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83C" w:rsidRPr="00F464F3" w:rsidRDefault="00B2283C" w:rsidP="00B2283C">
      <w:pPr>
        <w:ind w:left="52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</w:t>
      </w:r>
      <w:r w:rsidRPr="00F464F3">
        <w:rPr>
          <w:sz w:val="28"/>
          <w:szCs w:val="28"/>
          <w:lang w:val="uk-UA"/>
        </w:rPr>
        <w:t>ЕНО:</w:t>
      </w:r>
    </w:p>
    <w:p w:rsidR="00B2283C" w:rsidRDefault="00B2283C" w:rsidP="00B2283C">
      <w:pPr>
        <w:ind w:left="5220" w:right="-366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Рішення Броварської міської </w:t>
      </w:r>
    </w:p>
    <w:p w:rsidR="00B2283C" w:rsidRPr="00F464F3" w:rsidRDefault="00B2283C" w:rsidP="00B2283C">
      <w:pPr>
        <w:ind w:left="5220" w:right="-366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ради</w:t>
      </w:r>
      <w:r>
        <w:rPr>
          <w:sz w:val="28"/>
          <w:szCs w:val="28"/>
          <w:lang w:val="uk-UA"/>
        </w:rPr>
        <w:t xml:space="preserve"> Київської області</w:t>
      </w:r>
    </w:p>
    <w:p w:rsidR="00B2283C" w:rsidRPr="00F464F3" w:rsidRDefault="00B2283C" w:rsidP="00B2283C">
      <w:pPr>
        <w:ind w:left="5220" w:right="-1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від </w:t>
      </w:r>
      <w:r w:rsidR="00EF1718">
        <w:rPr>
          <w:sz w:val="28"/>
          <w:szCs w:val="28"/>
          <w:lang w:val="uk-UA"/>
        </w:rPr>
        <w:t>20 грудня 2018</w:t>
      </w:r>
      <w:r w:rsidRPr="00F464F3">
        <w:rPr>
          <w:sz w:val="28"/>
          <w:szCs w:val="28"/>
          <w:lang w:val="uk-UA"/>
        </w:rPr>
        <w:t>р.</w:t>
      </w:r>
    </w:p>
    <w:p w:rsidR="00B2283C" w:rsidRPr="00724761" w:rsidRDefault="00EF1718" w:rsidP="00B2283C">
      <w:pPr>
        <w:ind w:left="5220"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№1186-50-07</w:t>
      </w:r>
    </w:p>
    <w:p w:rsidR="00B2283C" w:rsidRPr="00F464F3" w:rsidRDefault="00B2283C" w:rsidP="00B2283C">
      <w:pPr>
        <w:ind w:left="5220"/>
        <w:jc w:val="center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  <w:r w:rsidRPr="00F464F3">
        <w:rPr>
          <w:b/>
          <w:sz w:val="28"/>
          <w:szCs w:val="28"/>
          <w:lang w:val="uk-UA"/>
        </w:rPr>
        <w:t xml:space="preserve">Міська програма  </w:t>
      </w: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  <w:r w:rsidRPr="00F464F3">
        <w:rPr>
          <w:b/>
          <w:sz w:val="28"/>
          <w:szCs w:val="28"/>
          <w:lang w:val="uk-UA"/>
        </w:rPr>
        <w:t>відпочинку та оздоровлення дітей</w:t>
      </w: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  <w:r w:rsidRPr="00F464F3">
        <w:rPr>
          <w:b/>
          <w:sz w:val="28"/>
          <w:szCs w:val="28"/>
          <w:lang w:val="uk-UA"/>
        </w:rPr>
        <w:t xml:space="preserve">на </w:t>
      </w:r>
      <w:r>
        <w:rPr>
          <w:b/>
          <w:sz w:val="28"/>
          <w:szCs w:val="28"/>
          <w:lang w:val="uk-UA"/>
        </w:rPr>
        <w:t>2019 рік</w:t>
      </w: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rPr>
          <w:b/>
          <w:sz w:val="28"/>
          <w:szCs w:val="28"/>
          <w:lang w:val="uk-UA"/>
        </w:rPr>
      </w:pPr>
    </w:p>
    <w:p w:rsidR="00B2283C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464F3">
        <w:rPr>
          <w:b/>
          <w:bCs/>
          <w:sz w:val="28"/>
          <w:szCs w:val="28"/>
        </w:rPr>
        <w:lastRenderedPageBreak/>
        <w:t>З М І С Т</w:t>
      </w:r>
    </w:p>
    <w:p w:rsidR="00B2283C" w:rsidRPr="00F464F3" w:rsidRDefault="00B2283C" w:rsidP="00B2283C">
      <w:pPr>
        <w:pStyle w:val="a7"/>
        <w:spacing w:before="0" w:beforeAutospacing="0" w:after="0" w:afterAutospacing="0"/>
        <w:ind w:firstLine="12"/>
        <w:jc w:val="right"/>
        <w:rPr>
          <w:bCs/>
          <w:sz w:val="28"/>
          <w:szCs w:val="28"/>
          <w:lang w:val="ru-RU"/>
        </w:rPr>
      </w:pPr>
      <w:r w:rsidRPr="00F464F3">
        <w:rPr>
          <w:bCs/>
          <w:sz w:val="28"/>
          <w:szCs w:val="28"/>
        </w:rPr>
        <w:t xml:space="preserve">                                                         стор.   </w:t>
      </w:r>
    </w:p>
    <w:p w:rsidR="00B2283C" w:rsidRPr="00F464F3" w:rsidRDefault="00B2283C" w:rsidP="00B2283C">
      <w:pPr>
        <w:pStyle w:val="a7"/>
        <w:spacing w:before="0" w:beforeAutospacing="0" w:after="0" w:afterAutospacing="0"/>
        <w:ind w:firstLine="12"/>
        <w:jc w:val="right"/>
        <w:rPr>
          <w:b/>
          <w:bCs/>
          <w:sz w:val="28"/>
          <w:szCs w:val="28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7200"/>
        <w:gridCol w:w="1080"/>
      </w:tblGrid>
      <w:tr w:rsidR="00B2283C" w:rsidRPr="00F464F3" w:rsidTr="0025777E">
        <w:trPr>
          <w:trHeight w:val="668"/>
        </w:trPr>
        <w:tc>
          <w:tcPr>
            <w:tcW w:w="144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F464F3">
              <w:rPr>
                <w:b/>
                <w:bCs/>
                <w:sz w:val="28"/>
                <w:szCs w:val="28"/>
              </w:rPr>
              <w:t>I.</w:t>
            </w:r>
          </w:p>
        </w:tc>
        <w:tc>
          <w:tcPr>
            <w:tcW w:w="720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464F3">
              <w:rPr>
                <w:bCs/>
                <w:sz w:val="28"/>
                <w:szCs w:val="28"/>
              </w:rPr>
              <w:t xml:space="preserve">Паспорт Програми </w:t>
            </w:r>
          </w:p>
        </w:tc>
        <w:tc>
          <w:tcPr>
            <w:tcW w:w="108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464F3">
              <w:rPr>
                <w:sz w:val="28"/>
                <w:szCs w:val="28"/>
              </w:rPr>
              <w:t>3</w:t>
            </w:r>
          </w:p>
        </w:tc>
      </w:tr>
      <w:tr w:rsidR="00B2283C" w:rsidRPr="00F464F3" w:rsidTr="0025777E">
        <w:tc>
          <w:tcPr>
            <w:tcW w:w="144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F464F3">
              <w:rPr>
                <w:b/>
                <w:sz w:val="28"/>
                <w:szCs w:val="28"/>
              </w:rPr>
              <w:t>II.</w:t>
            </w:r>
          </w:p>
        </w:tc>
        <w:tc>
          <w:tcPr>
            <w:tcW w:w="720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F464F3">
              <w:rPr>
                <w:bCs/>
                <w:sz w:val="28"/>
                <w:szCs w:val="28"/>
              </w:rPr>
              <w:t>Визначення проблеми, на розв’язання якої спрямована Програма</w:t>
            </w:r>
          </w:p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464F3">
              <w:rPr>
                <w:bCs/>
                <w:sz w:val="28"/>
                <w:szCs w:val="28"/>
              </w:rPr>
              <w:t>4</w:t>
            </w:r>
          </w:p>
        </w:tc>
      </w:tr>
      <w:tr w:rsidR="00B2283C" w:rsidRPr="00F464F3" w:rsidTr="0025777E">
        <w:tc>
          <w:tcPr>
            <w:tcW w:w="144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464F3">
              <w:rPr>
                <w:b/>
                <w:sz w:val="28"/>
                <w:szCs w:val="28"/>
              </w:rPr>
              <w:t>III.</w:t>
            </w:r>
          </w:p>
        </w:tc>
        <w:tc>
          <w:tcPr>
            <w:tcW w:w="7200" w:type="dxa"/>
          </w:tcPr>
          <w:p w:rsidR="00B2283C" w:rsidRPr="00F464F3" w:rsidRDefault="00B2283C" w:rsidP="0025777E">
            <w:pPr>
              <w:rPr>
                <w:bCs/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Мета Програми</w:t>
            </w:r>
          </w:p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2283C" w:rsidRPr="00F464F3" w:rsidTr="0025777E">
        <w:tc>
          <w:tcPr>
            <w:tcW w:w="144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F464F3">
              <w:rPr>
                <w:b/>
                <w:sz w:val="28"/>
                <w:szCs w:val="28"/>
              </w:rPr>
              <w:t>IV.</w:t>
            </w:r>
          </w:p>
        </w:tc>
        <w:tc>
          <w:tcPr>
            <w:tcW w:w="7200" w:type="dxa"/>
          </w:tcPr>
          <w:p w:rsidR="00B2283C" w:rsidRPr="00F464F3" w:rsidRDefault="00B2283C" w:rsidP="0025777E">
            <w:pPr>
              <w:jc w:val="both"/>
              <w:rPr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Визначення понять</w:t>
            </w:r>
          </w:p>
          <w:p w:rsidR="00B2283C" w:rsidRPr="00F464F3" w:rsidRDefault="00B2283C" w:rsidP="0025777E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4-6</w:t>
            </w:r>
          </w:p>
        </w:tc>
      </w:tr>
      <w:tr w:rsidR="00B2283C" w:rsidRPr="00F464F3" w:rsidTr="0025777E">
        <w:tc>
          <w:tcPr>
            <w:tcW w:w="144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ru-RU"/>
              </w:rPr>
            </w:pPr>
            <w:r w:rsidRPr="00F464F3">
              <w:rPr>
                <w:b/>
                <w:sz w:val="28"/>
                <w:szCs w:val="28"/>
              </w:rPr>
              <w:t>V</w:t>
            </w:r>
            <w:r w:rsidRPr="00F464F3">
              <w:rPr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7200" w:type="dxa"/>
          </w:tcPr>
          <w:p w:rsidR="00B2283C" w:rsidRPr="00F464F3" w:rsidRDefault="00B2283C" w:rsidP="0025777E">
            <w:pPr>
              <w:jc w:val="both"/>
              <w:rPr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Основні цільові групи</w:t>
            </w:r>
          </w:p>
          <w:p w:rsidR="00B2283C" w:rsidRPr="00F464F3" w:rsidRDefault="00B2283C" w:rsidP="0025777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6-7</w:t>
            </w:r>
          </w:p>
        </w:tc>
      </w:tr>
      <w:tr w:rsidR="00B2283C" w:rsidRPr="00F464F3" w:rsidTr="0025777E">
        <w:tc>
          <w:tcPr>
            <w:tcW w:w="144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464F3">
              <w:rPr>
                <w:b/>
                <w:sz w:val="28"/>
                <w:szCs w:val="28"/>
              </w:rPr>
              <w:t>VI.</w:t>
            </w:r>
          </w:p>
        </w:tc>
        <w:tc>
          <w:tcPr>
            <w:tcW w:w="7200" w:type="dxa"/>
          </w:tcPr>
          <w:p w:rsidR="00B2283C" w:rsidRPr="00F464F3" w:rsidRDefault="00B2283C" w:rsidP="0025777E">
            <w:pPr>
              <w:widowControl w:val="0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Перелік пріоритетних напрямків Програми</w:t>
            </w:r>
          </w:p>
          <w:p w:rsidR="00B2283C" w:rsidRPr="00F464F3" w:rsidRDefault="00B2283C" w:rsidP="0025777E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7-8</w:t>
            </w:r>
          </w:p>
        </w:tc>
      </w:tr>
      <w:tr w:rsidR="00B2283C" w:rsidRPr="00F464F3" w:rsidTr="0025777E">
        <w:tc>
          <w:tcPr>
            <w:tcW w:w="144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464F3">
              <w:rPr>
                <w:b/>
                <w:sz w:val="28"/>
                <w:szCs w:val="28"/>
              </w:rPr>
              <w:t>VІІ.</w:t>
            </w:r>
          </w:p>
        </w:tc>
        <w:tc>
          <w:tcPr>
            <w:tcW w:w="7200" w:type="dxa"/>
          </w:tcPr>
          <w:p w:rsidR="00B2283C" w:rsidRPr="00F464F3" w:rsidRDefault="00B2283C" w:rsidP="0025777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Координація та контроль за реалізацією  Програми</w:t>
            </w:r>
          </w:p>
          <w:p w:rsidR="00B2283C" w:rsidRPr="00F464F3" w:rsidRDefault="00B2283C" w:rsidP="0025777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B2283C" w:rsidRPr="00F464F3" w:rsidTr="0025777E">
        <w:trPr>
          <w:trHeight w:val="364"/>
        </w:trPr>
        <w:tc>
          <w:tcPr>
            <w:tcW w:w="144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464F3">
              <w:rPr>
                <w:b/>
                <w:sz w:val="28"/>
                <w:szCs w:val="28"/>
              </w:rPr>
              <w:t>V</w:t>
            </w:r>
            <w:r>
              <w:rPr>
                <w:b/>
                <w:sz w:val="28"/>
                <w:szCs w:val="28"/>
              </w:rPr>
              <w:t>І</w:t>
            </w:r>
            <w:r w:rsidRPr="00F464F3">
              <w:rPr>
                <w:b/>
                <w:sz w:val="28"/>
                <w:szCs w:val="28"/>
              </w:rPr>
              <w:t>ІІ.</w:t>
            </w:r>
          </w:p>
        </w:tc>
        <w:tc>
          <w:tcPr>
            <w:tcW w:w="7200" w:type="dxa"/>
          </w:tcPr>
          <w:p w:rsidR="00B2283C" w:rsidRPr="00F464F3" w:rsidRDefault="00B2283C" w:rsidP="0025777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Напрями діяльності та заходи Програми</w:t>
            </w:r>
          </w:p>
          <w:p w:rsidR="00B2283C" w:rsidRPr="00F464F3" w:rsidRDefault="00B2283C" w:rsidP="0025777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  <w:lang w:val="uk-UA"/>
              </w:rPr>
            </w:pPr>
          </w:p>
        </w:tc>
        <w:tc>
          <w:tcPr>
            <w:tcW w:w="108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8-13</w:t>
            </w:r>
          </w:p>
          <w:p w:rsidR="00B2283C" w:rsidRPr="00F464F3" w:rsidRDefault="00B2283C" w:rsidP="0025777E">
            <w:pPr>
              <w:pStyle w:val="a7"/>
              <w:spacing w:before="0" w:beforeAutospacing="0" w:after="0" w:afterAutospacing="0"/>
              <w:ind w:left="-9039" w:firstLine="24"/>
              <w:jc w:val="both"/>
              <w:rPr>
                <w:sz w:val="28"/>
                <w:szCs w:val="28"/>
              </w:rPr>
            </w:pPr>
          </w:p>
        </w:tc>
      </w:tr>
      <w:tr w:rsidR="00B2283C" w:rsidRPr="00F464F3" w:rsidTr="0025777E">
        <w:trPr>
          <w:trHeight w:val="364"/>
        </w:trPr>
        <w:tc>
          <w:tcPr>
            <w:tcW w:w="144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</w:t>
            </w:r>
            <w:r w:rsidRPr="00F464F3">
              <w:rPr>
                <w:b/>
                <w:sz w:val="28"/>
                <w:szCs w:val="28"/>
              </w:rPr>
              <w:t>Х.</w:t>
            </w:r>
          </w:p>
        </w:tc>
        <w:tc>
          <w:tcPr>
            <w:tcW w:w="7200" w:type="dxa"/>
          </w:tcPr>
          <w:p w:rsidR="00B2283C" w:rsidRPr="00F464F3" w:rsidRDefault="00B2283C" w:rsidP="0025777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Очікувані результати Програми </w:t>
            </w:r>
          </w:p>
        </w:tc>
        <w:tc>
          <w:tcPr>
            <w:tcW w:w="1080" w:type="dxa"/>
          </w:tcPr>
          <w:p w:rsidR="00B2283C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</w:t>
            </w:r>
          </w:p>
        </w:tc>
      </w:tr>
      <w:tr w:rsidR="00B2283C" w:rsidRPr="00F464F3" w:rsidTr="0025777E">
        <w:trPr>
          <w:trHeight w:val="364"/>
        </w:trPr>
        <w:tc>
          <w:tcPr>
            <w:tcW w:w="1440" w:type="dxa"/>
          </w:tcPr>
          <w:p w:rsidR="00B2283C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</w:t>
            </w:r>
          </w:p>
        </w:tc>
        <w:tc>
          <w:tcPr>
            <w:tcW w:w="7200" w:type="dxa"/>
          </w:tcPr>
          <w:p w:rsidR="00B2283C" w:rsidRDefault="00B2283C" w:rsidP="0025777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Фінансування Програми</w:t>
            </w:r>
          </w:p>
        </w:tc>
        <w:tc>
          <w:tcPr>
            <w:tcW w:w="1080" w:type="dxa"/>
          </w:tcPr>
          <w:p w:rsidR="00B2283C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13-14</w:t>
            </w:r>
          </w:p>
        </w:tc>
      </w:tr>
      <w:tr w:rsidR="00B2283C" w:rsidRPr="00F464F3" w:rsidTr="0025777E">
        <w:trPr>
          <w:trHeight w:val="364"/>
        </w:trPr>
        <w:tc>
          <w:tcPr>
            <w:tcW w:w="144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464F3">
              <w:rPr>
                <w:sz w:val="28"/>
                <w:szCs w:val="28"/>
              </w:rPr>
              <w:t>Додаток.</w:t>
            </w:r>
          </w:p>
        </w:tc>
        <w:tc>
          <w:tcPr>
            <w:tcW w:w="7200" w:type="dxa"/>
          </w:tcPr>
          <w:p w:rsidR="00B2283C" w:rsidRPr="00F464F3" w:rsidRDefault="001A59D8" w:rsidP="0020794E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</w:rPr>
              <w:t>Потреба у</w:t>
            </w:r>
            <w:r w:rsidR="0041580F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20794E">
              <w:rPr>
                <w:bCs/>
                <w:sz w:val="28"/>
                <w:szCs w:val="28"/>
                <w:lang w:val="uk-UA"/>
              </w:rPr>
              <w:t xml:space="preserve">фінансуванні </w:t>
            </w:r>
            <w:r w:rsidRPr="00F464F3">
              <w:rPr>
                <w:sz w:val="28"/>
                <w:szCs w:val="28"/>
                <w:lang w:val="uk-UA"/>
              </w:rPr>
              <w:t xml:space="preserve">міської </w:t>
            </w:r>
            <w:r>
              <w:rPr>
                <w:sz w:val="28"/>
                <w:szCs w:val="28"/>
                <w:lang w:val="uk-UA"/>
              </w:rPr>
              <w:t>П</w:t>
            </w:r>
            <w:r w:rsidRPr="00F464F3">
              <w:rPr>
                <w:sz w:val="28"/>
                <w:szCs w:val="28"/>
                <w:lang w:val="uk-UA"/>
              </w:rPr>
              <w:t>рограми</w:t>
            </w:r>
            <w:r>
              <w:rPr>
                <w:sz w:val="28"/>
                <w:szCs w:val="28"/>
                <w:lang w:val="uk-UA"/>
              </w:rPr>
              <w:t xml:space="preserve"> відпочинку та оздоровлення дітей на 2019 </w:t>
            </w:r>
            <w:proofErr w:type="gramStart"/>
            <w:r>
              <w:rPr>
                <w:sz w:val="28"/>
                <w:szCs w:val="28"/>
                <w:lang w:val="uk-UA"/>
              </w:rPr>
              <w:t>р</w:t>
            </w:r>
            <w:proofErr w:type="gramEnd"/>
            <w:r>
              <w:rPr>
                <w:sz w:val="28"/>
                <w:szCs w:val="28"/>
                <w:lang w:val="uk-UA"/>
              </w:rPr>
              <w:t>ік</w:t>
            </w:r>
          </w:p>
        </w:tc>
        <w:tc>
          <w:tcPr>
            <w:tcW w:w="1080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</w:t>
            </w:r>
          </w:p>
        </w:tc>
      </w:tr>
    </w:tbl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jc w:val="both"/>
        <w:rPr>
          <w:sz w:val="28"/>
          <w:szCs w:val="28"/>
          <w:lang w:val="uk-UA"/>
        </w:rPr>
      </w:pPr>
    </w:p>
    <w:p w:rsidR="0020794E" w:rsidRPr="00F464F3" w:rsidRDefault="0020794E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pStyle w:val="a7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F464F3">
        <w:rPr>
          <w:b/>
          <w:bCs/>
          <w:sz w:val="28"/>
          <w:szCs w:val="28"/>
        </w:rPr>
        <w:lastRenderedPageBreak/>
        <w:t>І. Паспорт Програми</w:t>
      </w: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tbl>
      <w:tblPr>
        <w:tblW w:w="9900" w:type="dxa"/>
        <w:tblInd w:w="-7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630"/>
        <w:gridCol w:w="4393"/>
        <w:gridCol w:w="4877"/>
      </w:tblGrid>
      <w:tr w:rsidR="00B2283C" w:rsidRPr="00F464F3" w:rsidTr="0025777E">
        <w:tc>
          <w:tcPr>
            <w:tcW w:w="630" w:type="dxa"/>
          </w:tcPr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393" w:type="dxa"/>
          </w:tcPr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Ініціатор розроблення Програми  -</w:t>
            </w:r>
          </w:p>
        </w:tc>
        <w:tc>
          <w:tcPr>
            <w:tcW w:w="4877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F464F3">
              <w:rPr>
                <w:sz w:val="28"/>
                <w:szCs w:val="28"/>
              </w:rPr>
              <w:t>Броварська  міська рада</w:t>
            </w:r>
            <w:r>
              <w:rPr>
                <w:sz w:val="28"/>
                <w:szCs w:val="28"/>
              </w:rPr>
              <w:t xml:space="preserve"> Київської області</w:t>
            </w:r>
          </w:p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2283C" w:rsidRPr="00724761" w:rsidTr="0025777E">
        <w:tc>
          <w:tcPr>
            <w:tcW w:w="630" w:type="dxa"/>
          </w:tcPr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393" w:type="dxa"/>
          </w:tcPr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Розробник Програми                     -</w:t>
            </w:r>
          </w:p>
        </w:tc>
        <w:tc>
          <w:tcPr>
            <w:tcW w:w="4877" w:type="dxa"/>
          </w:tcPr>
          <w:p w:rsidR="00B2283C" w:rsidRPr="00F464F3" w:rsidRDefault="00B116F1" w:rsidP="0025777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Служба </w:t>
            </w:r>
            <w:r w:rsidR="0020562D">
              <w:rPr>
                <w:sz w:val="28"/>
                <w:szCs w:val="28"/>
              </w:rPr>
              <w:t>у справах дітей</w:t>
            </w:r>
            <w:r w:rsidR="00B2283C" w:rsidRPr="00F464F3">
              <w:rPr>
                <w:sz w:val="28"/>
                <w:szCs w:val="28"/>
              </w:rPr>
              <w:t xml:space="preserve"> Броварської міської ради</w:t>
            </w:r>
            <w:r w:rsidR="00B2283C">
              <w:rPr>
                <w:sz w:val="28"/>
                <w:szCs w:val="28"/>
              </w:rPr>
              <w:t xml:space="preserve"> Київської області</w:t>
            </w:r>
          </w:p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2283C" w:rsidRPr="00724761" w:rsidTr="0025777E">
        <w:tc>
          <w:tcPr>
            <w:tcW w:w="630" w:type="dxa"/>
          </w:tcPr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393" w:type="dxa"/>
          </w:tcPr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 xml:space="preserve">Відповідальний виконавець         </w:t>
            </w:r>
            <w:proofErr w:type="spellStart"/>
            <w:r w:rsidRPr="00F464F3">
              <w:rPr>
                <w:sz w:val="28"/>
                <w:szCs w:val="28"/>
                <w:lang w:val="uk-UA"/>
              </w:rPr>
              <w:t>-Програми</w:t>
            </w:r>
            <w:proofErr w:type="spellEnd"/>
          </w:p>
        </w:tc>
        <w:tc>
          <w:tcPr>
            <w:tcW w:w="4877" w:type="dxa"/>
          </w:tcPr>
          <w:p w:rsidR="00B2283C" w:rsidRPr="00F464F3" w:rsidRDefault="002D56B7" w:rsidP="0025777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Служба у справах дітей</w:t>
            </w:r>
            <w:r w:rsidR="0041580F">
              <w:rPr>
                <w:sz w:val="28"/>
                <w:szCs w:val="28"/>
              </w:rPr>
              <w:t xml:space="preserve"> </w:t>
            </w:r>
            <w:r w:rsidR="00B2283C" w:rsidRPr="00F464F3">
              <w:rPr>
                <w:sz w:val="28"/>
                <w:szCs w:val="28"/>
              </w:rPr>
              <w:t>Броварської міської ради</w:t>
            </w:r>
            <w:r w:rsidR="00B2283C">
              <w:rPr>
                <w:sz w:val="28"/>
                <w:szCs w:val="28"/>
              </w:rPr>
              <w:t xml:space="preserve"> Київської області</w:t>
            </w:r>
          </w:p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2283C" w:rsidRPr="0041580F" w:rsidTr="0025777E">
        <w:tc>
          <w:tcPr>
            <w:tcW w:w="630" w:type="dxa"/>
          </w:tcPr>
          <w:p w:rsidR="00B2283C" w:rsidRPr="00F464F3" w:rsidRDefault="00B2283C" w:rsidP="0025777E">
            <w:pPr>
              <w:rPr>
                <w:bCs/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393" w:type="dxa"/>
          </w:tcPr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  <w:r w:rsidRPr="00F464F3">
              <w:rPr>
                <w:bCs/>
                <w:sz w:val="28"/>
                <w:szCs w:val="28"/>
                <w:lang w:val="uk-UA"/>
              </w:rPr>
              <w:t>Учасники Програми                     -</w:t>
            </w:r>
          </w:p>
        </w:tc>
        <w:tc>
          <w:tcPr>
            <w:tcW w:w="4877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F464F3">
              <w:rPr>
                <w:sz w:val="28"/>
                <w:szCs w:val="28"/>
              </w:rPr>
              <w:t>Управління,  відділи, служби  Броварської міської ради</w:t>
            </w:r>
            <w:r>
              <w:rPr>
                <w:sz w:val="28"/>
                <w:szCs w:val="28"/>
              </w:rPr>
              <w:t xml:space="preserve"> Київської області</w:t>
            </w:r>
            <w:r w:rsidRPr="00F464F3">
              <w:rPr>
                <w:sz w:val="28"/>
                <w:szCs w:val="28"/>
              </w:rPr>
              <w:t>, заклади охорони здоров’я, органи державної виконавчої влади в м. Бровари, благодійні фонди та громадські організації</w:t>
            </w:r>
          </w:p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2283C" w:rsidRPr="00F464F3" w:rsidTr="0025777E">
        <w:tc>
          <w:tcPr>
            <w:tcW w:w="630" w:type="dxa"/>
          </w:tcPr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393" w:type="dxa"/>
          </w:tcPr>
          <w:p w:rsidR="00B2283C" w:rsidRPr="00F464F3" w:rsidRDefault="00B2283C" w:rsidP="0025777E">
            <w:pPr>
              <w:rPr>
                <w:sz w:val="28"/>
                <w:szCs w:val="28"/>
              </w:rPr>
            </w:pPr>
            <w:r w:rsidRPr="00F464F3">
              <w:rPr>
                <w:sz w:val="28"/>
                <w:szCs w:val="28"/>
                <w:lang w:val="uk-UA"/>
              </w:rPr>
              <w:t>Термін реалізації Програми         -</w:t>
            </w:r>
          </w:p>
        </w:tc>
        <w:tc>
          <w:tcPr>
            <w:tcW w:w="4877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рік</w:t>
            </w:r>
          </w:p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2283C" w:rsidRPr="00365BA5" w:rsidTr="0025777E">
        <w:tc>
          <w:tcPr>
            <w:tcW w:w="630" w:type="dxa"/>
          </w:tcPr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Pr="00F464F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93" w:type="dxa"/>
          </w:tcPr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Перелік бюджетів, що                  -</w:t>
            </w:r>
          </w:p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 xml:space="preserve">беруть участь у виконанні Програми </w:t>
            </w:r>
          </w:p>
        </w:tc>
        <w:tc>
          <w:tcPr>
            <w:tcW w:w="4877" w:type="dxa"/>
          </w:tcPr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Місцевий</w:t>
            </w:r>
            <w:r w:rsidRPr="00F464F3">
              <w:rPr>
                <w:sz w:val="28"/>
                <w:szCs w:val="28"/>
              </w:rPr>
              <w:t xml:space="preserve">  бюджет, інші джерела фінансування</w:t>
            </w:r>
          </w:p>
          <w:p w:rsidR="00B2283C" w:rsidRPr="00F464F3" w:rsidRDefault="00B2283C" w:rsidP="0025777E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B2283C" w:rsidRPr="00F464F3" w:rsidTr="0025777E">
        <w:tc>
          <w:tcPr>
            <w:tcW w:w="630" w:type="dxa"/>
          </w:tcPr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F464F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393" w:type="dxa"/>
          </w:tcPr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  <w:r w:rsidRPr="00F464F3">
              <w:rPr>
                <w:sz w:val="28"/>
                <w:szCs w:val="28"/>
                <w:lang w:val="uk-UA"/>
              </w:rPr>
              <w:t>Загальний обсяг фінансових        - ресурсів,  необхідних для реалізації Програми, всього</w:t>
            </w:r>
          </w:p>
          <w:p w:rsidR="00B2283C" w:rsidRPr="00F464F3" w:rsidRDefault="00B2283C" w:rsidP="0025777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877" w:type="dxa"/>
          </w:tcPr>
          <w:p w:rsidR="00B2283C" w:rsidRPr="00220CB8" w:rsidRDefault="0020562D" w:rsidP="0020794E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206</w:t>
            </w:r>
            <w:r w:rsidR="0020794E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,0</w:t>
            </w:r>
            <w:r w:rsidR="00B2283C" w:rsidRPr="00220CB8">
              <w:rPr>
                <w:color w:val="000000"/>
                <w:sz w:val="28"/>
                <w:szCs w:val="28"/>
              </w:rPr>
              <w:t xml:space="preserve"> тис</w:t>
            </w:r>
            <w:r>
              <w:rPr>
                <w:color w:val="000000"/>
                <w:sz w:val="28"/>
                <w:szCs w:val="28"/>
              </w:rPr>
              <w:t>.</w:t>
            </w:r>
            <w:r w:rsidR="00B2283C" w:rsidRPr="00220CB8">
              <w:rPr>
                <w:color w:val="000000"/>
                <w:sz w:val="28"/>
                <w:szCs w:val="28"/>
              </w:rPr>
              <w:t xml:space="preserve"> грн.</w:t>
            </w:r>
          </w:p>
        </w:tc>
      </w:tr>
    </w:tbl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  <w:r w:rsidRPr="00F464F3">
        <w:rPr>
          <w:b/>
          <w:sz w:val="28"/>
          <w:szCs w:val="28"/>
          <w:lang w:val="uk-UA"/>
        </w:rPr>
        <w:lastRenderedPageBreak/>
        <w:t xml:space="preserve">ІІ. </w:t>
      </w:r>
      <w:proofErr w:type="spellStart"/>
      <w:r w:rsidRPr="00F464F3">
        <w:rPr>
          <w:b/>
          <w:bCs/>
          <w:sz w:val="28"/>
          <w:szCs w:val="28"/>
        </w:rPr>
        <w:t>Визначення</w:t>
      </w:r>
      <w:proofErr w:type="spellEnd"/>
      <w:r w:rsidR="0041580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F464F3">
        <w:rPr>
          <w:b/>
          <w:bCs/>
          <w:sz w:val="28"/>
          <w:szCs w:val="28"/>
        </w:rPr>
        <w:t>проблеми</w:t>
      </w:r>
      <w:proofErr w:type="spellEnd"/>
      <w:r w:rsidRPr="00F464F3">
        <w:rPr>
          <w:b/>
          <w:bCs/>
          <w:sz w:val="28"/>
          <w:szCs w:val="28"/>
        </w:rPr>
        <w:t xml:space="preserve">, на </w:t>
      </w:r>
      <w:proofErr w:type="spellStart"/>
      <w:r w:rsidRPr="00F464F3">
        <w:rPr>
          <w:b/>
          <w:bCs/>
          <w:sz w:val="28"/>
          <w:szCs w:val="28"/>
        </w:rPr>
        <w:t>розв’язання</w:t>
      </w:r>
      <w:proofErr w:type="spellEnd"/>
      <w:r w:rsidR="0041580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F464F3">
        <w:rPr>
          <w:b/>
          <w:bCs/>
          <w:sz w:val="28"/>
          <w:szCs w:val="28"/>
        </w:rPr>
        <w:t>якої</w:t>
      </w:r>
      <w:proofErr w:type="spellEnd"/>
      <w:r w:rsidR="0041580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F464F3">
        <w:rPr>
          <w:b/>
          <w:bCs/>
          <w:sz w:val="28"/>
          <w:szCs w:val="28"/>
        </w:rPr>
        <w:t>спрямована</w:t>
      </w:r>
      <w:proofErr w:type="spellEnd"/>
      <w:r w:rsidR="0041580F">
        <w:rPr>
          <w:b/>
          <w:bCs/>
          <w:sz w:val="28"/>
          <w:szCs w:val="28"/>
          <w:lang w:val="uk-UA"/>
        </w:rPr>
        <w:t xml:space="preserve"> </w:t>
      </w:r>
      <w:proofErr w:type="spellStart"/>
      <w:r w:rsidRPr="00F464F3">
        <w:rPr>
          <w:b/>
          <w:bCs/>
          <w:sz w:val="28"/>
          <w:szCs w:val="28"/>
        </w:rPr>
        <w:t>Програма</w:t>
      </w:r>
      <w:proofErr w:type="spellEnd"/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Протягом останніх років зберігається стійка тенденція до погіршення стану здоров’я дітей, обумовлена впливом різних негативних факторів соціально-економічного, екологічного та психоемоційного характеру. </w:t>
      </w:r>
    </w:p>
    <w:p w:rsidR="00B2283C" w:rsidRPr="00F464F3" w:rsidRDefault="00B2283C" w:rsidP="00B2283C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Вплив постійно діючих факторів ризику, в тому числі стресові перевантаження, зокрема у шкільному віці, призводять до порушення механізму саморегуляції фізіологічних функцій і сприяють розвитку</w:t>
      </w:r>
      <w:r w:rsidR="007E269C">
        <w:rPr>
          <w:sz w:val="28"/>
          <w:szCs w:val="28"/>
          <w:lang w:val="uk-UA"/>
        </w:rPr>
        <w:t xml:space="preserve"> у дітей хронічних захворювань.</w:t>
      </w:r>
      <w:r w:rsidRPr="00F464F3">
        <w:rPr>
          <w:sz w:val="28"/>
          <w:szCs w:val="28"/>
          <w:lang w:val="uk-UA"/>
        </w:rPr>
        <w:tab/>
      </w:r>
    </w:p>
    <w:p w:rsidR="00B2283C" w:rsidRPr="00F464F3" w:rsidRDefault="00B2283C" w:rsidP="00B2283C">
      <w:pPr>
        <w:ind w:firstLine="709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Залишається високим рівень інвалідності серед дітей, що є одним з найбільш несприятливих явищ у комплексі характеристик стану здоров'я та соціального благополуччя населення. </w:t>
      </w:r>
      <w:r>
        <w:rPr>
          <w:sz w:val="28"/>
          <w:szCs w:val="28"/>
          <w:lang w:val="uk-UA"/>
        </w:rPr>
        <w:t>Проблема</w:t>
      </w:r>
      <w:r w:rsidRPr="00F464F3">
        <w:rPr>
          <w:sz w:val="28"/>
          <w:szCs w:val="28"/>
          <w:lang w:val="uk-UA"/>
        </w:rPr>
        <w:t xml:space="preserve"> зростання кількості дітей-сиріт і дітей, позбавлених батьківського піклування.</w:t>
      </w:r>
    </w:p>
    <w:p w:rsidR="00B2283C" w:rsidRPr="00F464F3" w:rsidRDefault="00B2283C" w:rsidP="00B2283C">
      <w:pPr>
        <w:shd w:val="clear" w:color="auto" w:fill="FFFFFF"/>
        <w:ind w:right="203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Крім того</w:t>
      </w:r>
      <w:r w:rsidRPr="00F464F3">
        <w:rPr>
          <w:sz w:val="28"/>
          <w:szCs w:val="28"/>
          <w:lang w:val="uk-UA"/>
        </w:rPr>
        <w:t xml:space="preserve">, у зв’язку із ситуацією, що склалася в країні, пріоритетним напрямком стало оздоровлення та відпочинок дітей учасників бойових дій та </w:t>
      </w:r>
      <w:r>
        <w:rPr>
          <w:sz w:val="28"/>
          <w:szCs w:val="28"/>
          <w:lang w:val="uk-UA"/>
        </w:rPr>
        <w:t xml:space="preserve">дітей, з числа </w:t>
      </w:r>
      <w:r w:rsidRPr="00F464F3">
        <w:rPr>
          <w:sz w:val="28"/>
          <w:szCs w:val="28"/>
          <w:lang w:val="uk-UA"/>
        </w:rPr>
        <w:t>внутрішньо переміщених осіб. Саме тому, з метою розширення категорій дітей, які потребують особливої соціальної уваги та підтримки, для забезпечення їх оздоровленням і відпочинком,</w:t>
      </w:r>
      <w:r w:rsidRPr="00F464F3">
        <w:rPr>
          <w:rStyle w:val="apple-converted-space"/>
          <w:sz w:val="28"/>
          <w:szCs w:val="28"/>
          <w:lang w:val="uk-UA"/>
        </w:rPr>
        <w:t xml:space="preserve">з ініціативи </w:t>
      </w:r>
      <w:proofErr w:type="spellStart"/>
      <w:r w:rsidRPr="00F464F3">
        <w:rPr>
          <w:rStyle w:val="spelle"/>
          <w:sz w:val="28"/>
          <w:szCs w:val="28"/>
          <w:lang w:val="uk-UA"/>
        </w:rPr>
        <w:t>Мінсоцполітики</w:t>
      </w:r>
      <w:proofErr w:type="spellEnd"/>
      <w:r>
        <w:rPr>
          <w:rStyle w:val="spelle"/>
          <w:sz w:val="28"/>
          <w:szCs w:val="28"/>
          <w:lang w:val="uk-UA"/>
        </w:rPr>
        <w:t xml:space="preserve"> України</w:t>
      </w:r>
      <w:r w:rsidRPr="00F464F3">
        <w:rPr>
          <w:rStyle w:val="spelle"/>
          <w:sz w:val="28"/>
          <w:szCs w:val="28"/>
          <w:lang w:val="uk-UA"/>
        </w:rPr>
        <w:t>,</w:t>
      </w:r>
      <w:r w:rsidRPr="00F464F3">
        <w:rPr>
          <w:sz w:val="28"/>
          <w:szCs w:val="28"/>
          <w:lang w:val="uk-UA"/>
        </w:rPr>
        <w:t>були внесені зміни до с</w:t>
      </w:r>
      <w:r w:rsidR="007E269C">
        <w:rPr>
          <w:sz w:val="28"/>
          <w:szCs w:val="28"/>
          <w:lang w:val="uk-UA"/>
        </w:rPr>
        <w:t xml:space="preserve">татей 1, 24 Закону України </w:t>
      </w:r>
      <w:proofErr w:type="spellStart"/>
      <w:r w:rsidR="007E269C">
        <w:rPr>
          <w:sz w:val="28"/>
          <w:szCs w:val="28"/>
          <w:lang w:val="uk-UA"/>
        </w:rPr>
        <w:t>„Про</w:t>
      </w:r>
      <w:proofErr w:type="spellEnd"/>
      <w:r w:rsidR="0041580F">
        <w:rPr>
          <w:sz w:val="28"/>
          <w:szCs w:val="28"/>
          <w:lang w:val="uk-UA"/>
        </w:rPr>
        <w:t xml:space="preserve"> </w:t>
      </w:r>
      <w:r w:rsidRPr="00F464F3">
        <w:rPr>
          <w:sz w:val="28"/>
          <w:szCs w:val="28"/>
          <w:lang w:val="uk-UA"/>
        </w:rPr>
        <w:t>оздоровлення та відпочинок</w:t>
      </w:r>
      <w:r w:rsidR="0041580F">
        <w:rPr>
          <w:sz w:val="28"/>
          <w:szCs w:val="28"/>
          <w:lang w:val="uk-UA"/>
        </w:rPr>
        <w:t xml:space="preserve"> </w:t>
      </w:r>
      <w:proofErr w:type="spellStart"/>
      <w:r w:rsidRPr="00F464F3">
        <w:rPr>
          <w:rStyle w:val="spelle"/>
          <w:sz w:val="28"/>
          <w:szCs w:val="28"/>
          <w:lang w:val="uk-UA"/>
        </w:rPr>
        <w:t>дітей”</w:t>
      </w:r>
      <w:proofErr w:type="spellEnd"/>
      <w:r w:rsidRPr="00F464F3">
        <w:rPr>
          <w:sz w:val="28"/>
          <w:szCs w:val="28"/>
          <w:lang w:val="uk-UA"/>
        </w:rPr>
        <w:t>, якими доповнено перелік категорій.</w:t>
      </w:r>
    </w:p>
    <w:p w:rsidR="00B2283C" w:rsidRPr="00F464F3" w:rsidRDefault="00B2283C" w:rsidP="00B2283C">
      <w:pPr>
        <w:shd w:val="clear" w:color="auto" w:fill="FFFFFF"/>
        <w:ind w:left="5" w:firstLine="696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Серед вищезазначених  питань особливого значення набуває організація літнього оздоровлення та відпочинку дітей, що має на меті забезпечення поліпшення стану їх здоров'я, відновлення життєвих сил, зайнятість у канікулярний період, запобігання бездоглядності, організація ефективного оздоровлення та відпочинку підростаючого покоління.</w:t>
      </w:r>
    </w:p>
    <w:p w:rsidR="00B2283C" w:rsidRDefault="00B2283C" w:rsidP="00B2283C">
      <w:pPr>
        <w:ind w:firstLine="540"/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  <w:r w:rsidRPr="00F464F3">
        <w:rPr>
          <w:b/>
          <w:sz w:val="28"/>
          <w:szCs w:val="28"/>
          <w:lang w:val="uk-UA"/>
        </w:rPr>
        <w:t>ІІІ. Мета Програми</w:t>
      </w: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Метою Програми є удосконалення системи оздоровлення та відпочинку дітей, забезпечення надання державних гарантій щодо доступності та якості відповідних послуг.</w:t>
      </w:r>
    </w:p>
    <w:p w:rsidR="00B2283C" w:rsidRDefault="00B2283C" w:rsidP="00B2283C">
      <w:p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ab/>
      </w:r>
    </w:p>
    <w:p w:rsidR="00B2283C" w:rsidRPr="00F464F3" w:rsidRDefault="00B2283C" w:rsidP="00B2283C">
      <w:pPr>
        <w:jc w:val="center"/>
        <w:rPr>
          <w:b/>
          <w:sz w:val="28"/>
          <w:szCs w:val="28"/>
          <w:lang w:val="uk-UA"/>
        </w:rPr>
      </w:pPr>
      <w:r w:rsidRPr="00F464F3">
        <w:rPr>
          <w:b/>
          <w:sz w:val="28"/>
          <w:szCs w:val="28"/>
          <w:lang w:val="uk-UA"/>
        </w:rPr>
        <w:t>ІV. Визначення понять</w:t>
      </w:r>
    </w:p>
    <w:p w:rsidR="00B2283C" w:rsidRPr="00F464F3" w:rsidRDefault="00B2283C" w:rsidP="00B2283C">
      <w:pPr>
        <w:ind w:left="2670"/>
        <w:rPr>
          <w:sz w:val="28"/>
          <w:szCs w:val="28"/>
          <w:lang w:val="uk-UA"/>
        </w:rPr>
      </w:pPr>
    </w:p>
    <w:p w:rsidR="00B2283C" w:rsidRPr="00F464F3" w:rsidRDefault="00B2283C" w:rsidP="00B2283C">
      <w:pPr>
        <w:ind w:firstLine="539"/>
        <w:jc w:val="both"/>
        <w:rPr>
          <w:sz w:val="28"/>
          <w:szCs w:val="28"/>
          <w:lang w:val="uk-UA"/>
        </w:rPr>
      </w:pPr>
      <w:r w:rsidRPr="00F464F3">
        <w:rPr>
          <w:bCs/>
          <w:sz w:val="28"/>
          <w:szCs w:val="28"/>
          <w:lang w:val="uk-UA"/>
        </w:rPr>
        <w:t xml:space="preserve"> Відпочинок</w:t>
      </w:r>
      <w:r w:rsidRPr="00F464F3">
        <w:rPr>
          <w:sz w:val="28"/>
          <w:szCs w:val="28"/>
          <w:lang w:val="uk-UA"/>
        </w:rPr>
        <w:t xml:space="preserve"> - комплекс спеціальних заходів соціального, виховного, медичного, гігієнічного, спортивного характеру, що забезпечують організацію дозвілля дітей, відновлення фізичних і психічних функцій дитячого організму, сприяють розвитку духовності та соціальної активності дітей і здійснюються в дитячому закладі оздоровлення та відпочинку протягом відпочинкової зміни;</w:t>
      </w:r>
    </w:p>
    <w:p w:rsidR="00B2283C" w:rsidRPr="00F464F3" w:rsidRDefault="00B2283C" w:rsidP="00B2283C">
      <w:pPr>
        <w:ind w:firstLine="539"/>
        <w:jc w:val="both"/>
        <w:rPr>
          <w:sz w:val="28"/>
          <w:szCs w:val="28"/>
          <w:lang w:val="uk-UA"/>
        </w:rPr>
      </w:pPr>
      <w:r w:rsidRPr="00F464F3">
        <w:rPr>
          <w:bCs/>
          <w:sz w:val="28"/>
          <w:szCs w:val="28"/>
          <w:lang w:val="uk-UA"/>
        </w:rPr>
        <w:t xml:space="preserve"> оздоровлення</w:t>
      </w:r>
      <w:r w:rsidRPr="00F464F3">
        <w:rPr>
          <w:sz w:val="28"/>
          <w:szCs w:val="28"/>
          <w:lang w:val="uk-UA"/>
        </w:rPr>
        <w:t xml:space="preserve"> - комплекс спеціальних заходів соціального, виховного, медичного, гігієнічного, спортивного характеру, спрямованих на поліпшення та зміцнення фізичного і психічного стану здоров'я дітей, що здійснюються в дитячому закладі оздоровлення та відпочинку протягом оздоровчої зміни;</w:t>
      </w:r>
    </w:p>
    <w:p w:rsidR="00B2283C" w:rsidRPr="00F464F3" w:rsidRDefault="00B2283C" w:rsidP="00B2283C">
      <w:pPr>
        <w:ind w:firstLine="539"/>
        <w:jc w:val="both"/>
        <w:rPr>
          <w:sz w:val="28"/>
          <w:szCs w:val="28"/>
          <w:lang w:val="uk-UA"/>
        </w:rPr>
      </w:pPr>
      <w:r w:rsidRPr="00F464F3">
        <w:rPr>
          <w:bCs/>
          <w:sz w:val="28"/>
          <w:szCs w:val="28"/>
          <w:lang w:val="uk-UA"/>
        </w:rPr>
        <w:lastRenderedPageBreak/>
        <w:t xml:space="preserve"> послуги з оздоровлення</w:t>
      </w:r>
      <w:r w:rsidRPr="00F464F3">
        <w:rPr>
          <w:sz w:val="28"/>
          <w:szCs w:val="28"/>
          <w:lang w:val="uk-UA"/>
        </w:rPr>
        <w:t xml:space="preserve"> - комплекс спеціальних заходів соціального, виховного, медичного, гігієнічного, спортивного характеру, що надаються   дитячим закладом оздоровлення та відпочинку і спрямовані на відновлення та поліпшення фізичного і психічного стану здоров'я дитини;</w:t>
      </w:r>
    </w:p>
    <w:p w:rsidR="00B2283C" w:rsidRPr="00F464F3" w:rsidRDefault="00B2283C" w:rsidP="00B2283C">
      <w:pPr>
        <w:ind w:firstLine="539"/>
        <w:jc w:val="both"/>
        <w:rPr>
          <w:sz w:val="28"/>
          <w:szCs w:val="28"/>
          <w:lang w:val="uk-UA"/>
        </w:rPr>
      </w:pPr>
      <w:r w:rsidRPr="00F464F3">
        <w:rPr>
          <w:bCs/>
          <w:sz w:val="28"/>
          <w:szCs w:val="28"/>
          <w:lang w:val="uk-UA"/>
        </w:rPr>
        <w:t xml:space="preserve"> відпочинкові послуги</w:t>
      </w:r>
      <w:r w:rsidRPr="00F464F3">
        <w:rPr>
          <w:sz w:val="28"/>
          <w:szCs w:val="28"/>
          <w:lang w:val="uk-UA"/>
        </w:rPr>
        <w:t xml:space="preserve"> - заходи, спрямовані на організацію дозвілля дітей з дотриманням періоду активного та пасивного відпочинку, організацію раціонального харчування та забезпечення відповідними до вимог умовами проживання;</w:t>
      </w:r>
    </w:p>
    <w:p w:rsidR="00B2283C" w:rsidRPr="00F464F3" w:rsidRDefault="00B2283C" w:rsidP="00B2283C">
      <w:pPr>
        <w:ind w:firstLine="539"/>
        <w:jc w:val="both"/>
        <w:rPr>
          <w:sz w:val="28"/>
          <w:szCs w:val="28"/>
          <w:lang w:val="uk-UA"/>
        </w:rPr>
      </w:pPr>
      <w:r w:rsidRPr="00F464F3">
        <w:rPr>
          <w:bCs/>
          <w:sz w:val="28"/>
          <w:szCs w:val="28"/>
          <w:lang w:val="uk-UA"/>
        </w:rPr>
        <w:t xml:space="preserve"> оздоровча зміна</w:t>
      </w:r>
      <w:r w:rsidRPr="00F464F3">
        <w:rPr>
          <w:sz w:val="28"/>
          <w:szCs w:val="28"/>
          <w:lang w:val="uk-UA"/>
        </w:rPr>
        <w:t xml:space="preserve"> - період перебування дитини в дитячому закладі оздоровлення та відпочинку не менше 21 дня, протягом якого дитина отримує послуги з оздоровлення та відпочинку;</w:t>
      </w:r>
    </w:p>
    <w:p w:rsidR="00B2283C" w:rsidRPr="00F464F3" w:rsidRDefault="00B2283C" w:rsidP="00B2283C">
      <w:pPr>
        <w:ind w:firstLine="539"/>
        <w:jc w:val="both"/>
        <w:rPr>
          <w:sz w:val="28"/>
          <w:szCs w:val="28"/>
          <w:lang w:val="uk-UA"/>
        </w:rPr>
      </w:pPr>
      <w:r w:rsidRPr="00F464F3">
        <w:rPr>
          <w:bCs/>
          <w:sz w:val="28"/>
          <w:szCs w:val="28"/>
          <w:lang w:val="uk-UA"/>
        </w:rPr>
        <w:t xml:space="preserve"> відпочинкова зміна</w:t>
      </w:r>
      <w:r w:rsidRPr="00F464F3">
        <w:rPr>
          <w:sz w:val="28"/>
          <w:szCs w:val="28"/>
          <w:lang w:val="uk-UA"/>
        </w:rPr>
        <w:t xml:space="preserve"> - період перебування дитини в дитячому закладі оздоровлення та відпочинку не менше 14 днів;</w:t>
      </w:r>
    </w:p>
    <w:p w:rsidR="00B2283C" w:rsidRPr="00F464F3" w:rsidRDefault="00B2283C" w:rsidP="00B2283C">
      <w:pPr>
        <w:ind w:firstLine="539"/>
        <w:jc w:val="both"/>
        <w:rPr>
          <w:sz w:val="28"/>
          <w:szCs w:val="28"/>
          <w:lang w:val="uk-UA"/>
        </w:rPr>
      </w:pPr>
      <w:r w:rsidRPr="00F464F3">
        <w:rPr>
          <w:bCs/>
          <w:sz w:val="28"/>
          <w:szCs w:val="28"/>
          <w:lang w:val="uk-UA"/>
        </w:rPr>
        <w:t xml:space="preserve"> профільна зміна</w:t>
      </w:r>
      <w:r w:rsidRPr="00F464F3">
        <w:rPr>
          <w:sz w:val="28"/>
          <w:szCs w:val="28"/>
          <w:lang w:val="uk-UA"/>
        </w:rPr>
        <w:t xml:space="preserve"> (туристична, спортивна, додаткової освіти: юних біологів, математиків, екологів тощо) - період перебування дитини в дитячому закладі оздоровлення та відпочинку, протягом якого дитина крім послуг з оздоровлення та відпочинку отримує комплекс послуг, спрямованих на розвиток певних здібностей та інтересів;</w:t>
      </w:r>
    </w:p>
    <w:p w:rsidR="00B2283C" w:rsidRPr="00F464F3" w:rsidRDefault="00B2283C" w:rsidP="00B2283C">
      <w:pPr>
        <w:tabs>
          <w:tab w:val="left" w:pos="9911"/>
        </w:tabs>
        <w:ind w:firstLine="539"/>
        <w:jc w:val="both"/>
        <w:rPr>
          <w:sz w:val="28"/>
          <w:szCs w:val="28"/>
          <w:lang w:val="uk-UA"/>
        </w:rPr>
      </w:pPr>
      <w:r w:rsidRPr="00F464F3">
        <w:rPr>
          <w:bCs/>
          <w:sz w:val="28"/>
          <w:szCs w:val="28"/>
          <w:lang w:val="uk-UA"/>
        </w:rPr>
        <w:t xml:space="preserve"> тематична зміна</w:t>
      </w:r>
      <w:r w:rsidRPr="00F464F3">
        <w:rPr>
          <w:sz w:val="28"/>
          <w:szCs w:val="28"/>
          <w:lang w:val="uk-UA"/>
        </w:rPr>
        <w:t xml:space="preserve"> - оздоровча або відпочинкова зміна, протягом якої дитина крім послуг з оздоровлення та відпочинку отримує комплекс додаткових послуг, спрямованих на розвиток її здібностей та інтересів за напрямами позашкільної освіти, фізичної культури та спорту, соціальної реабілітації, соціального захисту тощо за спеціальною програмою;</w:t>
      </w:r>
    </w:p>
    <w:p w:rsidR="00B2283C" w:rsidRPr="00F464F3" w:rsidRDefault="00B2283C" w:rsidP="00B2283C">
      <w:pPr>
        <w:ind w:firstLine="539"/>
        <w:jc w:val="both"/>
        <w:rPr>
          <w:sz w:val="28"/>
          <w:szCs w:val="28"/>
          <w:lang w:val="uk-UA"/>
        </w:rPr>
      </w:pPr>
      <w:r w:rsidRPr="00F464F3">
        <w:rPr>
          <w:bCs/>
          <w:sz w:val="28"/>
          <w:szCs w:val="28"/>
          <w:lang w:val="uk-UA"/>
        </w:rPr>
        <w:t xml:space="preserve"> дитячий заклад оздоровлення та відпочинку</w:t>
      </w:r>
      <w:r w:rsidRPr="00F464F3">
        <w:rPr>
          <w:sz w:val="28"/>
          <w:szCs w:val="28"/>
          <w:lang w:val="uk-UA"/>
        </w:rPr>
        <w:t xml:space="preserve"> - постійно або тимчасово діючий, спеціально організований або пристосований заклад, призначений для оздоровлення, відпочинку, розвитку дітей, що має визначене місце розташування, матеріально-технічну базу, кадрове забезпечення та технології для надання послуг з оздоровлення та відпочинку дітей відповідно до державних соціальних стандартів надання послуг з оздоровлення та відпочинку;</w:t>
      </w:r>
    </w:p>
    <w:p w:rsidR="00B2283C" w:rsidRPr="00F464F3" w:rsidRDefault="00B2283C" w:rsidP="00B2283C">
      <w:pPr>
        <w:ind w:firstLine="539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дитячий заклад  санаторного  типу  -  заклад,  у  якому  діти </w:t>
      </w:r>
      <w:r w:rsidRPr="00F464F3">
        <w:rPr>
          <w:sz w:val="28"/>
          <w:szCs w:val="28"/>
          <w:lang w:val="uk-UA"/>
        </w:rPr>
        <w:br/>
        <w:t xml:space="preserve">перебувають цілодобово і де поряд з оздоровчими надається комплекс </w:t>
      </w:r>
      <w:r w:rsidRPr="00F464F3">
        <w:rPr>
          <w:sz w:val="28"/>
          <w:szCs w:val="28"/>
          <w:lang w:val="uk-UA"/>
        </w:rPr>
        <w:br/>
        <w:t xml:space="preserve">медичних послуг, спрямованих на поліпшення стану їхнього здоров'я, </w:t>
      </w:r>
      <w:r w:rsidRPr="00F464F3">
        <w:rPr>
          <w:sz w:val="28"/>
          <w:szCs w:val="28"/>
          <w:lang w:val="uk-UA"/>
        </w:rPr>
        <w:br/>
        <w:t xml:space="preserve">запобігання   захворюванням.  З  урахуванням  природно-кліматичних </w:t>
      </w:r>
      <w:r w:rsidRPr="00F464F3">
        <w:rPr>
          <w:sz w:val="28"/>
          <w:szCs w:val="28"/>
          <w:lang w:val="uk-UA"/>
        </w:rPr>
        <w:br/>
        <w:t xml:space="preserve">умов,  наявної лікувально-оздоровчої бази,  кадрового забезпечення </w:t>
      </w:r>
      <w:r w:rsidRPr="00F464F3">
        <w:rPr>
          <w:sz w:val="28"/>
          <w:szCs w:val="28"/>
          <w:lang w:val="uk-UA"/>
        </w:rPr>
        <w:br/>
        <w:t>такі заклади можуть бути спеціалізованими;</w:t>
      </w:r>
    </w:p>
    <w:p w:rsidR="00B2283C" w:rsidRPr="00F464F3" w:rsidRDefault="00B2283C" w:rsidP="00B2283C">
      <w:pPr>
        <w:ind w:firstLine="539"/>
        <w:jc w:val="both"/>
        <w:rPr>
          <w:sz w:val="28"/>
          <w:szCs w:val="28"/>
          <w:lang w:val="uk-UA"/>
        </w:rPr>
      </w:pPr>
      <w:r w:rsidRPr="00F464F3">
        <w:rPr>
          <w:bCs/>
          <w:sz w:val="28"/>
          <w:szCs w:val="28"/>
          <w:lang w:val="uk-UA"/>
        </w:rPr>
        <w:t>табір з денним перебуванням</w:t>
      </w:r>
      <w:r w:rsidRPr="00F464F3">
        <w:rPr>
          <w:sz w:val="28"/>
          <w:szCs w:val="28"/>
          <w:lang w:val="uk-UA"/>
        </w:rPr>
        <w:t xml:space="preserve"> – заклад відпочинку, тимчасово утворений у навчальному закладі, закладі культури, охорони здоров’я, фізичної культури та спорту, в якому забезпечується належний догляд за дітьми, виховний процес, їх повноцінне дозвілля, розвиток творчих здібностей та інтересів, в якому діти перебувають протягом дня, але не менше 6 годин;</w:t>
      </w:r>
    </w:p>
    <w:p w:rsidR="00B2283C" w:rsidRPr="00F464F3" w:rsidRDefault="00B2283C" w:rsidP="00B2283C">
      <w:pPr>
        <w:ind w:firstLine="539"/>
        <w:jc w:val="both"/>
        <w:rPr>
          <w:sz w:val="28"/>
          <w:szCs w:val="28"/>
          <w:lang w:val="uk-UA"/>
        </w:rPr>
      </w:pPr>
      <w:r w:rsidRPr="00F464F3">
        <w:rPr>
          <w:bCs/>
          <w:sz w:val="28"/>
          <w:szCs w:val="28"/>
          <w:lang w:val="uk-UA"/>
        </w:rPr>
        <w:t>наметове містечко</w:t>
      </w:r>
      <w:r w:rsidRPr="00F464F3">
        <w:rPr>
          <w:sz w:val="28"/>
          <w:szCs w:val="28"/>
          <w:lang w:val="uk-UA"/>
        </w:rPr>
        <w:t xml:space="preserve"> – тимчасово діючий заклад відпочинку з денним або цілодобовим перебуванням, </w:t>
      </w:r>
      <w:proofErr w:type="spellStart"/>
      <w:r w:rsidRPr="00F464F3">
        <w:rPr>
          <w:sz w:val="28"/>
          <w:szCs w:val="28"/>
          <w:lang w:val="uk-UA"/>
        </w:rPr>
        <w:t>облаштований</w:t>
      </w:r>
      <w:proofErr w:type="spellEnd"/>
      <w:r w:rsidRPr="00F464F3">
        <w:rPr>
          <w:sz w:val="28"/>
          <w:szCs w:val="28"/>
          <w:lang w:val="uk-UA"/>
        </w:rPr>
        <w:t xml:space="preserve"> на спеціально відведеній території, що відповідає санітарно-гігієнічним вимогам та нормам, у якому здійснюється </w:t>
      </w:r>
      <w:r w:rsidRPr="00F464F3">
        <w:rPr>
          <w:sz w:val="28"/>
          <w:szCs w:val="28"/>
          <w:lang w:val="uk-UA"/>
        </w:rPr>
        <w:lastRenderedPageBreak/>
        <w:t>комплекс заходів, спрямованих на формування у дітей навичок безпечної життєдіяльності, самообслуговування, колективізму;</w:t>
      </w:r>
    </w:p>
    <w:p w:rsidR="00B2283C" w:rsidRPr="00BE2AFE" w:rsidRDefault="00B2283C" w:rsidP="00B2283C">
      <w:pPr>
        <w:ind w:firstLine="539"/>
        <w:jc w:val="both"/>
        <w:rPr>
          <w:sz w:val="28"/>
          <w:szCs w:val="28"/>
          <w:lang w:val="uk-UA"/>
        </w:rPr>
      </w:pPr>
      <w:r w:rsidRPr="00BE2AFE">
        <w:rPr>
          <w:color w:val="000000"/>
          <w:sz w:val="28"/>
          <w:szCs w:val="28"/>
          <w:shd w:val="clear" w:color="auto" w:fill="FFFFFF"/>
          <w:lang w:val="uk-UA"/>
        </w:rPr>
        <w:t>діти, які потребують особливої соціальної уваги та підтримки, - діти-сироти, діти, позбавлені батьківського піклування; діти осіб, визнаних учасниками бойових дій відповідно до</w:t>
      </w:r>
      <w:r w:rsidRPr="00BE2AFE">
        <w:rPr>
          <w:color w:val="000000"/>
          <w:sz w:val="28"/>
          <w:szCs w:val="28"/>
          <w:shd w:val="clear" w:color="auto" w:fill="FFFFFF"/>
        </w:rPr>
        <w:t> </w:t>
      </w:r>
      <w:hyperlink r:id="rId7" w:anchor="n73" w:tgtFrame="_blank" w:history="1">
        <w:r w:rsidRPr="00BE2AFE">
          <w:rPr>
            <w:rStyle w:val="a8"/>
            <w:color w:val="000099"/>
            <w:sz w:val="28"/>
            <w:szCs w:val="28"/>
            <w:shd w:val="clear" w:color="auto" w:fill="FFFFFF"/>
            <w:lang w:val="uk-UA"/>
          </w:rPr>
          <w:t>пункту 19</w:t>
        </w:r>
      </w:hyperlink>
      <w:r w:rsidRPr="00BE2AFE">
        <w:rPr>
          <w:color w:val="000000"/>
          <w:sz w:val="28"/>
          <w:szCs w:val="28"/>
          <w:shd w:val="clear" w:color="auto" w:fill="FFFFFF"/>
        </w:rPr>
        <w:t> </w:t>
      </w:r>
      <w:r w:rsidRPr="00BE2AFE">
        <w:rPr>
          <w:color w:val="000000"/>
          <w:sz w:val="28"/>
          <w:szCs w:val="28"/>
          <w:shd w:val="clear" w:color="auto" w:fill="FFFFFF"/>
          <w:lang w:val="uk-UA"/>
        </w:rPr>
        <w:t>частини першої статті 6 Закону України "Про статус ветеранів війни, гарантії їх соціального захисту"; діти, один із батьків яких загинув (пропав безвісти) у районі проведення антитерористичних операцій, бойових дій чи збройних конфліктів або помер внаслідок поранення, контузії чи каліцтва, одержаних у районі проведення антитерористичних операцій, бойових дій чи збройних конфліктів, а також внаслідок захворювання, одержаного у період участі в антитерористичній операції; діти, один із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протесту; діти, зареєстровані як внутрішньо переміщені особи; діти, які проживають у населених пунктах, розташованих на лінії зіткнення, рідні діти батьків-вихователів або прийомних батьків, які проживають в одному дитячому будинку сімейного типу або в одній прийомній сім’ї; діти, взяті на облік службами у справах дітей як такі, що перебувають у складних жи</w:t>
      </w:r>
      <w:r>
        <w:rPr>
          <w:color w:val="000000"/>
          <w:sz w:val="28"/>
          <w:szCs w:val="28"/>
          <w:shd w:val="clear" w:color="auto" w:fill="FFFFFF"/>
          <w:lang w:val="uk-UA"/>
        </w:rPr>
        <w:t>ттєвих обставинах; діти з інвалідністю</w:t>
      </w:r>
      <w:r w:rsidRPr="00BE2AFE">
        <w:rPr>
          <w:color w:val="000000"/>
          <w:sz w:val="28"/>
          <w:szCs w:val="28"/>
          <w:shd w:val="clear" w:color="auto" w:fill="FFFFFF"/>
          <w:lang w:val="uk-UA"/>
        </w:rPr>
        <w:t xml:space="preserve">; діти, які постраждали внаслідок Чорнобильської катастрофи; діти, які постраждали внаслідок стихійного лиха, техногенних аварій, катастроф; діти з багатодітних сімей; діти з малозабезпечених сімей; діти, батьки яких загинули від нещасного випадку на виробництві або під час виконання службових обов’язків; діти, які перебувають на диспансерному обліку; талановиті та обдаровані діти - переможці міжнародних, всеукраїнських, обласних, міських, районних олімпіад, конкурсів, фестивалів, змагань, </w:t>
      </w:r>
      <w:r w:rsidR="0041580F" w:rsidRPr="00BE2AFE">
        <w:rPr>
          <w:color w:val="000000"/>
          <w:sz w:val="28"/>
          <w:szCs w:val="28"/>
          <w:shd w:val="clear" w:color="auto" w:fill="FFFFFF"/>
          <w:lang w:val="uk-UA"/>
        </w:rPr>
        <w:t>спартакіади</w:t>
      </w:r>
      <w:r w:rsidRPr="00BE2AFE">
        <w:rPr>
          <w:color w:val="000000"/>
          <w:sz w:val="28"/>
          <w:szCs w:val="28"/>
          <w:shd w:val="clear" w:color="auto" w:fill="FFFFFF"/>
          <w:lang w:val="uk-UA"/>
        </w:rPr>
        <w:t>, відмінники навчання, лідери дитячих громадських організацій; діти - учасники дитячих творчих колективів та спортивних команд;</w:t>
      </w:r>
    </w:p>
    <w:p w:rsidR="00B2283C" w:rsidRPr="00F464F3" w:rsidRDefault="00B2283C" w:rsidP="00B2283C">
      <w:pPr>
        <w:tabs>
          <w:tab w:val="left" w:pos="374"/>
          <w:tab w:val="left" w:pos="9350"/>
          <w:tab w:val="left" w:pos="9724"/>
        </w:tabs>
        <w:ind w:firstLine="539"/>
        <w:jc w:val="both"/>
        <w:rPr>
          <w:sz w:val="28"/>
          <w:szCs w:val="28"/>
          <w:lang w:val="uk-UA"/>
        </w:rPr>
      </w:pPr>
      <w:r w:rsidRPr="00F464F3">
        <w:rPr>
          <w:bCs/>
          <w:sz w:val="28"/>
          <w:szCs w:val="28"/>
          <w:lang w:val="uk-UA"/>
        </w:rPr>
        <w:t>діти, які потребують особливих умов для оздоровлення</w:t>
      </w:r>
      <w:r w:rsidRPr="00F464F3">
        <w:rPr>
          <w:sz w:val="28"/>
          <w:szCs w:val="28"/>
          <w:lang w:val="uk-UA"/>
        </w:rPr>
        <w:t xml:space="preserve"> - діти з особливими фізичними та психічними потребами, які не можуть перебувати в закладах оздоровлення та відпочинку самостійно, потребують індивідуального догляду та створення спеціальних умов.</w:t>
      </w:r>
    </w:p>
    <w:p w:rsidR="00B2283C" w:rsidRPr="00F464F3" w:rsidRDefault="00B2283C" w:rsidP="00B2283C">
      <w:pPr>
        <w:tabs>
          <w:tab w:val="left" w:pos="374"/>
          <w:tab w:val="left" w:pos="9350"/>
          <w:tab w:val="left" w:pos="9724"/>
        </w:tabs>
        <w:ind w:firstLine="539"/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ind w:left="360"/>
        <w:jc w:val="center"/>
        <w:rPr>
          <w:b/>
          <w:sz w:val="28"/>
          <w:szCs w:val="28"/>
          <w:lang w:val="uk-UA"/>
        </w:rPr>
      </w:pPr>
      <w:r w:rsidRPr="00F464F3">
        <w:rPr>
          <w:b/>
          <w:sz w:val="28"/>
          <w:szCs w:val="28"/>
          <w:lang w:val="uk-UA"/>
        </w:rPr>
        <w:t>V.  Основні цільові групи</w:t>
      </w: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ind w:left="170" w:firstLine="53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Діти віком від 7 до 18 років:</w:t>
      </w:r>
    </w:p>
    <w:p w:rsidR="00B2283C" w:rsidRPr="00F464F3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діти-сироти та діти, позбавлені батьківського піклування;</w:t>
      </w:r>
    </w:p>
    <w:p w:rsidR="00B2283C" w:rsidRPr="00F464F3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діти осіб, визнаних учасниками бойових дій відповідно до пункту 19 частини першої статті 6 Закону України «Про статус ветеранів війни, гарантії їх соціального захисту»; </w:t>
      </w:r>
    </w:p>
    <w:p w:rsidR="00B2283C" w:rsidRPr="00F464F3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діти, один із батьків яких загинув (пропав безвісти) у районі проведення антитерористичних операцій, бойових дій чи збройних конфліктів або помер внаслідок поранення, контузії чи каліцтва, одержаних у районі проведення антитерористичних операцій, бойових дій чи збройних </w:t>
      </w:r>
      <w:r w:rsidRPr="00F464F3">
        <w:rPr>
          <w:sz w:val="28"/>
          <w:szCs w:val="28"/>
          <w:lang w:val="uk-UA"/>
        </w:rPr>
        <w:lastRenderedPageBreak/>
        <w:t xml:space="preserve">конфліктів, а також внаслідок захворювання, одержаного в період участі в антитерористичній операції; </w:t>
      </w:r>
    </w:p>
    <w:p w:rsidR="00B2283C" w:rsidRPr="00F464F3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діти, один з батьків яких загинув під час масових акцій гром</w:t>
      </w:r>
      <w:r>
        <w:rPr>
          <w:sz w:val="28"/>
          <w:szCs w:val="28"/>
          <w:lang w:val="uk-UA"/>
        </w:rPr>
        <w:t>адянського протесту або помер вна</w:t>
      </w:r>
      <w:r w:rsidRPr="00F464F3">
        <w:rPr>
          <w:sz w:val="28"/>
          <w:szCs w:val="28"/>
          <w:lang w:val="uk-UA"/>
        </w:rPr>
        <w:t>слідок поранення, контузії чи каліцтва, одержаних під час масових акцій громадянського протесту;</w:t>
      </w:r>
    </w:p>
    <w:p w:rsidR="00B2283C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діти, зареєстровані як внутрішньо переміщені особи;</w:t>
      </w:r>
    </w:p>
    <w:p w:rsidR="00B2283C" w:rsidRPr="00BE2AFE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BE2AFE">
        <w:rPr>
          <w:color w:val="000000"/>
          <w:sz w:val="28"/>
          <w:szCs w:val="28"/>
          <w:shd w:val="clear" w:color="auto" w:fill="FFFFFF"/>
          <w:lang w:val="uk-UA"/>
        </w:rPr>
        <w:t>діти, які проживають у населених пунктах, розташованих на лінії зіткнення, рідні діти батьків-вихователів або прийомних батьків, які проживають в одному дитячому будинку сімейного типу або в одній прийомній сім’ї;</w:t>
      </w:r>
    </w:p>
    <w:p w:rsidR="00B2283C" w:rsidRPr="0023182F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BE2AFE">
        <w:rPr>
          <w:color w:val="000000"/>
          <w:sz w:val="28"/>
          <w:szCs w:val="28"/>
          <w:shd w:val="clear" w:color="auto" w:fill="FFFFFF"/>
          <w:lang w:val="uk-UA"/>
        </w:rPr>
        <w:t>діти, взяті на облік службами у справах дітей як такі, що перебувають у складних життєвих обставинах;</w:t>
      </w:r>
    </w:p>
    <w:p w:rsidR="00B2283C" w:rsidRPr="00F464F3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BE2AFE">
        <w:rPr>
          <w:color w:val="000000"/>
          <w:sz w:val="28"/>
          <w:szCs w:val="28"/>
          <w:shd w:val="clear" w:color="auto" w:fill="FFFFFF"/>
          <w:lang w:val="uk-UA"/>
        </w:rPr>
        <w:t>діти, які постраждали внаслідок Чорнобильської катастрофи; діти, які постраждали внаслідок стихійного лиха, техногенних аварій, катастроф;</w:t>
      </w:r>
    </w:p>
    <w:p w:rsidR="00B2283C" w:rsidRPr="00F464F3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діти з інвалідністю</w:t>
      </w:r>
      <w:r w:rsidRPr="00F464F3">
        <w:rPr>
          <w:sz w:val="28"/>
          <w:szCs w:val="28"/>
          <w:lang w:val="uk-UA"/>
        </w:rPr>
        <w:t xml:space="preserve"> (за відсутності медичних протипоказань та здатності до самообслуговування);</w:t>
      </w:r>
    </w:p>
    <w:p w:rsidR="00B2283C" w:rsidRPr="0023182F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BE2AFE">
        <w:rPr>
          <w:color w:val="000000"/>
          <w:sz w:val="28"/>
          <w:szCs w:val="28"/>
          <w:shd w:val="clear" w:color="auto" w:fill="FFFFFF"/>
          <w:lang w:val="uk-UA"/>
        </w:rPr>
        <w:t xml:space="preserve">діти з багатодітних сімей; </w:t>
      </w:r>
    </w:p>
    <w:p w:rsidR="00B2283C" w:rsidRPr="0023182F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BE2AFE">
        <w:rPr>
          <w:color w:val="000000"/>
          <w:sz w:val="28"/>
          <w:szCs w:val="28"/>
          <w:shd w:val="clear" w:color="auto" w:fill="FFFFFF"/>
          <w:lang w:val="uk-UA"/>
        </w:rPr>
        <w:t xml:space="preserve">діти з малозабезпечених сімей; </w:t>
      </w:r>
    </w:p>
    <w:p w:rsidR="00B2283C" w:rsidRPr="00F464F3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діти, батьки яких загинули від  нещасних  випадків  на  виробництві  або  під  час  виконання службових  обов'язків;</w:t>
      </w:r>
    </w:p>
    <w:p w:rsidR="00B2283C" w:rsidRPr="00F464F3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діти, які перебувають на диспансерному обліку;</w:t>
      </w:r>
    </w:p>
    <w:p w:rsidR="00B2283C" w:rsidRPr="00F464F3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талановиті, обдаровані діти (переможці міжнародних, всеукраїнських, обласних, міських, районних олімпіад, конкурсів, фестивалів, змагань, </w:t>
      </w:r>
      <w:proofErr w:type="spellStart"/>
      <w:r w:rsidRPr="00F464F3">
        <w:rPr>
          <w:sz w:val="28"/>
          <w:szCs w:val="28"/>
          <w:lang w:val="uk-UA"/>
        </w:rPr>
        <w:t>спартакіад</w:t>
      </w:r>
      <w:proofErr w:type="spellEnd"/>
      <w:r w:rsidRPr="00F464F3">
        <w:rPr>
          <w:sz w:val="28"/>
          <w:szCs w:val="28"/>
          <w:lang w:val="uk-UA"/>
        </w:rPr>
        <w:t>, відмінники навчання, лідери дитячих громадських організацій);</w:t>
      </w:r>
    </w:p>
    <w:p w:rsidR="00B2283C" w:rsidRPr="00340118" w:rsidRDefault="00B2283C" w:rsidP="00B2283C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BE2AFE">
        <w:rPr>
          <w:color w:val="000000"/>
          <w:sz w:val="28"/>
          <w:szCs w:val="28"/>
          <w:shd w:val="clear" w:color="auto" w:fill="FFFFFF"/>
          <w:lang w:val="uk-UA"/>
        </w:rPr>
        <w:t>діти - учасники дитячих творчих колективів та спортивних команд</w:t>
      </w:r>
      <w:r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B2283C" w:rsidRPr="00F464F3" w:rsidRDefault="00B2283C" w:rsidP="00B2283C">
      <w:pPr>
        <w:ind w:firstLine="851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Діти, які потребують особливих умов для оздоровлення, віком                   від 3 до 18 років.</w:t>
      </w:r>
    </w:p>
    <w:p w:rsidR="00B2283C" w:rsidRDefault="00B2283C" w:rsidP="00B2283C">
      <w:pPr>
        <w:ind w:firstLine="851"/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ind w:left="360"/>
        <w:jc w:val="center"/>
        <w:rPr>
          <w:b/>
          <w:sz w:val="28"/>
          <w:szCs w:val="28"/>
          <w:lang w:val="uk-UA"/>
        </w:rPr>
      </w:pPr>
      <w:r w:rsidRPr="00F464F3">
        <w:rPr>
          <w:b/>
          <w:sz w:val="28"/>
          <w:szCs w:val="28"/>
          <w:lang w:val="uk-UA"/>
        </w:rPr>
        <w:t xml:space="preserve">VІ. </w:t>
      </w:r>
      <w:r>
        <w:rPr>
          <w:b/>
          <w:sz w:val="28"/>
          <w:szCs w:val="28"/>
          <w:lang w:val="uk-UA"/>
        </w:rPr>
        <w:t xml:space="preserve"> Перелік пріоритетних напрямків</w:t>
      </w: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EC6766" w:rsidRDefault="00B2283C" w:rsidP="00B2283C">
      <w:pPr>
        <w:jc w:val="both"/>
        <w:rPr>
          <w:sz w:val="28"/>
          <w:szCs w:val="28"/>
          <w:lang w:val="uk-UA"/>
        </w:rPr>
      </w:pPr>
      <w:r w:rsidRPr="00EC6766">
        <w:rPr>
          <w:sz w:val="28"/>
          <w:szCs w:val="28"/>
          <w:lang w:val="uk-UA"/>
        </w:rPr>
        <w:tab/>
        <w:t>Виконання визначених Програмою заходів у сфері оздоровлення та відпочинку дасть змогу:</w:t>
      </w:r>
    </w:p>
    <w:p w:rsidR="00B2283C" w:rsidRPr="00EC6766" w:rsidRDefault="00B2283C" w:rsidP="00B2283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C6766">
        <w:rPr>
          <w:sz w:val="28"/>
          <w:szCs w:val="28"/>
          <w:lang w:val="uk-UA"/>
        </w:rPr>
        <w:t>поліпшити координацію діяльності органів виконавчої влади, органів місцевого самоврядування, громадських організацій, які займаються організацією оздоровлення та відпочинку;</w:t>
      </w:r>
    </w:p>
    <w:p w:rsidR="00B2283C" w:rsidRPr="00702B79" w:rsidRDefault="00B2283C" w:rsidP="00B2283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702B79">
        <w:rPr>
          <w:sz w:val="28"/>
          <w:szCs w:val="28"/>
          <w:shd w:val="clear" w:color="auto" w:fill="FFFFFF"/>
          <w:lang w:val="uk-UA"/>
        </w:rPr>
        <w:t>поліпшити матеріально – технічне, науково – методичне забезпечення діяльності дитячих закладів оздоровлення та відпочинку;</w:t>
      </w:r>
    </w:p>
    <w:p w:rsidR="00B2283C" w:rsidRPr="00EC6766" w:rsidRDefault="00B2283C" w:rsidP="00B2283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EC6766">
        <w:rPr>
          <w:sz w:val="28"/>
          <w:szCs w:val="28"/>
          <w:lang w:val="uk-UA"/>
        </w:rPr>
        <w:t xml:space="preserve">створити сприятливі умови для реалізації соціально-педагогічних, </w:t>
      </w:r>
      <w:proofErr w:type="spellStart"/>
      <w:r w:rsidRPr="00EC6766">
        <w:rPr>
          <w:sz w:val="28"/>
          <w:szCs w:val="28"/>
          <w:lang w:val="uk-UA"/>
        </w:rPr>
        <w:t>медико-оздоровчих</w:t>
      </w:r>
      <w:proofErr w:type="spellEnd"/>
      <w:r w:rsidRPr="00EC6766">
        <w:rPr>
          <w:sz w:val="28"/>
          <w:szCs w:val="28"/>
          <w:lang w:val="uk-UA"/>
        </w:rPr>
        <w:t xml:space="preserve"> інноваційних проектів оздоровлення та відпочинку;</w:t>
      </w:r>
    </w:p>
    <w:p w:rsidR="00B2283C" w:rsidRPr="00F464F3" w:rsidRDefault="00B2283C" w:rsidP="00B2283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збільшити кількість дітей, охоплених організованими формами відпочинку та оздоровлення;</w:t>
      </w:r>
    </w:p>
    <w:p w:rsidR="00B2283C" w:rsidRPr="00F464F3" w:rsidRDefault="00B2283C" w:rsidP="00B2283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shd w:val="clear" w:color="auto" w:fill="FFFFFF"/>
          <w:lang w:val="uk-UA"/>
        </w:rPr>
        <w:lastRenderedPageBreak/>
        <w:t>зміцнити фізичний та психологічний стан здоров’я дітей через організацію оздоровлення та відпочинку;</w:t>
      </w:r>
    </w:p>
    <w:p w:rsidR="00B2283C" w:rsidRPr="00F464F3" w:rsidRDefault="00B2283C" w:rsidP="00B2283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організовувати якісне оздоровлення та відпочинок дітей, які потребують особливої соціальної уваги й підтримки, і дітей, які потребують особливих умов для оздоровлення та відпочинку;</w:t>
      </w:r>
    </w:p>
    <w:p w:rsidR="00B2283C" w:rsidRPr="00F464F3" w:rsidRDefault="00B2283C" w:rsidP="00B2283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залучити, відповідно до чинного законодавства, кошти юридичних та фізичних осіб для фінансування послуг з оздоровлення та відпочинку дітей міста;</w:t>
      </w:r>
    </w:p>
    <w:p w:rsidR="00B2283C" w:rsidRPr="00F464F3" w:rsidRDefault="00B2283C" w:rsidP="00B2283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поступово збільшити фінансування заходів у сфері оздоровлення та відпочинку дітей;</w:t>
      </w:r>
    </w:p>
    <w:p w:rsidR="00B2283C" w:rsidRPr="00F464F3" w:rsidRDefault="00B2283C" w:rsidP="00B2283C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розвивати міжнародні відносини в сфері дитячого оздоровлення та відпочинку.</w:t>
      </w:r>
    </w:p>
    <w:p w:rsidR="00B2283C" w:rsidRDefault="00B2283C" w:rsidP="00B2283C">
      <w:pPr>
        <w:ind w:firstLine="708"/>
        <w:jc w:val="both"/>
        <w:rPr>
          <w:sz w:val="28"/>
          <w:szCs w:val="28"/>
          <w:lang w:val="uk-UA"/>
        </w:rPr>
      </w:pPr>
      <w:bookmarkStart w:id="0" w:name="55"/>
      <w:bookmarkStart w:id="1" w:name="56"/>
      <w:bookmarkEnd w:id="0"/>
      <w:bookmarkEnd w:id="1"/>
      <w:r w:rsidRPr="00F464F3">
        <w:rPr>
          <w:sz w:val="28"/>
          <w:szCs w:val="28"/>
          <w:lang w:val="uk-UA"/>
        </w:rPr>
        <w:t>Реалізація зазн</w:t>
      </w:r>
      <w:r>
        <w:rPr>
          <w:sz w:val="28"/>
          <w:szCs w:val="28"/>
          <w:lang w:val="uk-UA"/>
        </w:rPr>
        <w:t xml:space="preserve">аченого комплексу заходів дозволить здійснювати </w:t>
      </w:r>
      <w:r w:rsidRPr="00F464F3">
        <w:rPr>
          <w:sz w:val="28"/>
          <w:szCs w:val="28"/>
          <w:lang w:val="uk-UA"/>
        </w:rPr>
        <w:t>основні засади державної політики у сфері оздоровлення та відпочинку дітей, визначені Законом України "Про оздоровлення та відпочинок дітей".</w:t>
      </w:r>
      <w:r w:rsidRPr="00F464F3">
        <w:rPr>
          <w:sz w:val="28"/>
          <w:szCs w:val="28"/>
        </w:rPr>
        <w:t> </w:t>
      </w:r>
    </w:p>
    <w:p w:rsidR="00B2283C" w:rsidRPr="00B2283C" w:rsidRDefault="00B2283C" w:rsidP="00B2283C">
      <w:pPr>
        <w:jc w:val="both"/>
        <w:rPr>
          <w:sz w:val="28"/>
          <w:szCs w:val="28"/>
          <w:lang w:val="uk-UA"/>
        </w:rPr>
      </w:pPr>
      <w:bookmarkStart w:id="2" w:name="59"/>
      <w:bookmarkStart w:id="3" w:name="62"/>
      <w:bookmarkEnd w:id="2"/>
      <w:bookmarkEnd w:id="3"/>
    </w:p>
    <w:p w:rsidR="00B2283C" w:rsidRDefault="00B2283C" w:rsidP="00B228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VІІ. Координація та контроль за реалізацією Програми.</w:t>
      </w:r>
    </w:p>
    <w:p w:rsidR="00B2283C" w:rsidRDefault="00B2283C" w:rsidP="00B2283C">
      <w:pPr>
        <w:jc w:val="center"/>
        <w:rPr>
          <w:b/>
          <w:sz w:val="28"/>
          <w:szCs w:val="28"/>
          <w:lang w:val="uk-UA"/>
        </w:rPr>
      </w:pPr>
    </w:p>
    <w:p w:rsidR="00B2283C" w:rsidRDefault="00B2283C" w:rsidP="00B228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Загальний контроль за виконанням Програми здійснює Броварська міська рада Київської області та її виконавчий комітет.</w:t>
      </w:r>
    </w:p>
    <w:p w:rsidR="00B2283C" w:rsidRDefault="00B2283C" w:rsidP="00B228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Організаційне супроводження виконання Програми протягом 2019 року здійснюватиме </w:t>
      </w:r>
      <w:r w:rsidR="00EB4A20">
        <w:rPr>
          <w:sz w:val="28"/>
          <w:szCs w:val="28"/>
          <w:lang w:val="uk-UA"/>
        </w:rPr>
        <w:t>служба у справах дітей</w:t>
      </w:r>
      <w:r>
        <w:rPr>
          <w:sz w:val="28"/>
          <w:szCs w:val="28"/>
          <w:lang w:val="uk-UA"/>
        </w:rPr>
        <w:t xml:space="preserve"> Броварської міської ради Київської області, який є розробником Програми.</w:t>
      </w:r>
    </w:p>
    <w:p w:rsidR="00B2283C" w:rsidRDefault="00B2283C" w:rsidP="00B228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Виконання Програми здійснюють виконавчі органи Броварської міської ради Київської області, органи державної виконавчої влади у взаємодії з громадськими організаціями, іншими юридичними особами, що працюють у сфері підтримки учасників </w:t>
      </w:r>
      <w:r w:rsidR="00EB4A20">
        <w:rPr>
          <w:sz w:val="28"/>
          <w:szCs w:val="28"/>
          <w:lang w:val="uk-UA"/>
        </w:rPr>
        <w:t>ООС</w:t>
      </w:r>
      <w:r>
        <w:rPr>
          <w:sz w:val="28"/>
          <w:szCs w:val="28"/>
          <w:lang w:val="uk-UA"/>
        </w:rPr>
        <w:t xml:space="preserve"> та членів їх родин.</w:t>
      </w: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Основні форми контролю за реалізацією заходів та досягненням показників Програми: моніторинг, аналіз та звітність про виконання заходів Програми відповідними виконавчими органами Броварської міської ради Київської області та надання до </w:t>
      </w:r>
      <w:r w:rsidR="00EB4A20">
        <w:rPr>
          <w:sz w:val="28"/>
          <w:szCs w:val="28"/>
          <w:lang w:val="uk-UA"/>
        </w:rPr>
        <w:t xml:space="preserve">служби у справах дітей </w:t>
      </w:r>
      <w:r>
        <w:rPr>
          <w:sz w:val="28"/>
          <w:szCs w:val="28"/>
          <w:lang w:val="uk-UA"/>
        </w:rPr>
        <w:t xml:space="preserve">Броварської міської ради Київської області відповідної інформації щокварталу до 5 числа місяця, наступного за звітним періодом; </w:t>
      </w:r>
      <w:r w:rsidR="00EB4A20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>Броварської міської ради Київської області інформувати Броварську міську раду Київської області про  хід виконання Програми за попередній рік.</w:t>
      </w:r>
    </w:p>
    <w:p w:rsidR="00B2283C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E26D58" w:rsidRDefault="00B2283C" w:rsidP="00B228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VІІІ.</w:t>
      </w:r>
      <w:r>
        <w:rPr>
          <w:b/>
          <w:sz w:val="28"/>
          <w:szCs w:val="28"/>
          <w:lang w:val="uk-UA"/>
        </w:rPr>
        <w:tab/>
      </w:r>
      <w:r w:rsidRPr="00E26D58">
        <w:rPr>
          <w:b/>
          <w:sz w:val="28"/>
          <w:szCs w:val="28"/>
          <w:lang w:val="uk-UA"/>
        </w:rPr>
        <w:t>Напрями діяльності та заходи Програми</w:t>
      </w: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numPr>
          <w:ilvl w:val="0"/>
          <w:numId w:val="3"/>
        </w:numPr>
        <w:jc w:val="center"/>
        <w:rPr>
          <w:b/>
          <w:bCs/>
          <w:sz w:val="28"/>
          <w:szCs w:val="28"/>
          <w:lang w:val="uk-UA"/>
        </w:rPr>
      </w:pPr>
      <w:r w:rsidRPr="00F464F3">
        <w:rPr>
          <w:b/>
          <w:bCs/>
          <w:sz w:val="28"/>
          <w:szCs w:val="28"/>
          <w:lang w:val="uk-UA"/>
        </w:rPr>
        <w:t>Забезпечення відпочинку та оздоровлення дітей.</w:t>
      </w:r>
    </w:p>
    <w:p w:rsidR="00B2283C" w:rsidRPr="00F464F3" w:rsidRDefault="00B2283C" w:rsidP="00B2283C">
      <w:pPr>
        <w:ind w:firstLine="720"/>
        <w:jc w:val="both"/>
        <w:rPr>
          <w:b/>
          <w:bCs/>
          <w:sz w:val="28"/>
          <w:szCs w:val="28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1.1.</w:t>
      </w:r>
      <w:r w:rsidRPr="00F464F3">
        <w:rPr>
          <w:sz w:val="28"/>
          <w:szCs w:val="28"/>
          <w:lang w:val="uk-UA"/>
        </w:rPr>
        <w:tab/>
        <w:t xml:space="preserve">Проводити підбір та направлення дітей на відпочинок та оздоровлення в дитячі оздоровчі заклади із числа основних цільових груп, враховуючи при цьому, що право на забезпечення путівкою має дитина, яка у </w:t>
      </w:r>
      <w:r w:rsidRPr="00F464F3">
        <w:rPr>
          <w:sz w:val="28"/>
          <w:szCs w:val="28"/>
          <w:lang w:val="uk-UA"/>
        </w:rPr>
        <w:lastRenderedPageBreak/>
        <w:t>поточному році не отримувала путівку до дитячого оздоров</w:t>
      </w:r>
      <w:r>
        <w:rPr>
          <w:sz w:val="28"/>
          <w:szCs w:val="28"/>
          <w:lang w:val="uk-UA"/>
        </w:rPr>
        <w:t>чого закладу за рахунок місцевого</w:t>
      </w:r>
      <w:r w:rsidRPr="00F464F3">
        <w:rPr>
          <w:sz w:val="28"/>
          <w:szCs w:val="28"/>
          <w:lang w:val="uk-UA"/>
        </w:rPr>
        <w:t xml:space="preserve">, обласного або державного бюджетів. </w:t>
      </w:r>
    </w:p>
    <w:p w:rsidR="00B2283C" w:rsidRDefault="00EB4A20" w:rsidP="00B2283C">
      <w:pPr>
        <w:ind w:left="4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Служба у справах дітей</w:t>
      </w:r>
      <w:r w:rsidR="00B2283C">
        <w:rPr>
          <w:sz w:val="28"/>
          <w:szCs w:val="28"/>
          <w:lang w:val="uk-UA"/>
        </w:rPr>
        <w:t xml:space="preserve"> Броварської міської ради Київської області</w:t>
      </w:r>
    </w:p>
    <w:p w:rsidR="00B2283C" w:rsidRDefault="00B2283C" w:rsidP="00B2283C">
      <w:pPr>
        <w:ind w:left="4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F464F3">
        <w:rPr>
          <w:sz w:val="28"/>
          <w:szCs w:val="28"/>
          <w:lang w:val="uk-UA"/>
        </w:rPr>
        <w:t>правління освіти і науки</w:t>
      </w:r>
      <w:r>
        <w:rPr>
          <w:sz w:val="28"/>
          <w:szCs w:val="28"/>
          <w:lang w:val="uk-UA"/>
        </w:rPr>
        <w:t xml:space="preserve"> Броварської міської ради Київської області</w:t>
      </w:r>
    </w:p>
    <w:p w:rsidR="00B2283C" w:rsidRDefault="00B2283C" w:rsidP="00B2283C">
      <w:pPr>
        <w:ind w:left="4680"/>
        <w:rPr>
          <w:sz w:val="28"/>
          <w:szCs w:val="28"/>
          <w:lang w:val="uk-UA"/>
        </w:rPr>
      </w:pPr>
    </w:p>
    <w:p w:rsidR="00B2283C" w:rsidRDefault="00B2283C" w:rsidP="00B2283C">
      <w:pPr>
        <w:ind w:left="4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r w:rsidRPr="00F464F3">
        <w:rPr>
          <w:sz w:val="28"/>
          <w:szCs w:val="28"/>
          <w:lang w:val="uk-UA"/>
        </w:rPr>
        <w:t xml:space="preserve">правління соціального захисту населення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Default="00B2283C" w:rsidP="00B2283C">
      <w:pPr>
        <w:ind w:left="4680"/>
        <w:rPr>
          <w:sz w:val="28"/>
          <w:szCs w:val="28"/>
          <w:lang w:val="uk-UA"/>
        </w:rPr>
      </w:pPr>
    </w:p>
    <w:p w:rsidR="00B2283C" w:rsidRPr="00F464F3" w:rsidRDefault="00B2283C" w:rsidP="00B2283C">
      <w:pPr>
        <w:ind w:left="468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КНП«</w:t>
      </w:r>
      <w:r w:rsidRPr="00F464F3">
        <w:rPr>
          <w:sz w:val="28"/>
          <w:szCs w:val="28"/>
          <w:lang w:val="uk-UA"/>
        </w:rPr>
        <w:t>Броварська</w:t>
      </w:r>
      <w:proofErr w:type="spellEnd"/>
      <w:r w:rsidRPr="00F464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багатопрофільна клінічна</w:t>
      </w:r>
      <w:r w:rsidRPr="00F464F3">
        <w:rPr>
          <w:sz w:val="28"/>
          <w:szCs w:val="28"/>
          <w:lang w:val="uk-UA"/>
        </w:rPr>
        <w:t xml:space="preserve"> лікарня</w:t>
      </w:r>
      <w:r w:rsidR="00EB4A20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Броварської районної ради  Київської області та Броварської міської ради Київської області</w:t>
      </w:r>
    </w:p>
    <w:p w:rsidR="00B2283C" w:rsidRPr="00702B79" w:rsidRDefault="00B2283C" w:rsidP="00B2283C">
      <w:pPr>
        <w:ind w:left="3972" w:firstLine="708"/>
        <w:jc w:val="both"/>
        <w:rPr>
          <w:sz w:val="28"/>
          <w:szCs w:val="28"/>
          <w:lang w:val="uk-UA"/>
        </w:rPr>
      </w:pPr>
      <w:r w:rsidRPr="00B2283C">
        <w:rPr>
          <w:sz w:val="28"/>
          <w:szCs w:val="28"/>
        </w:rPr>
        <w:t>201</w:t>
      </w:r>
      <w:r>
        <w:rPr>
          <w:sz w:val="28"/>
          <w:szCs w:val="28"/>
          <w:lang w:val="uk-UA"/>
        </w:rPr>
        <w:t>9рік</w:t>
      </w:r>
    </w:p>
    <w:p w:rsidR="00B2283C" w:rsidRPr="00F44935" w:rsidRDefault="00B2283C" w:rsidP="00B2283C">
      <w:pPr>
        <w:ind w:left="4956" w:firstLine="708"/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1.2. Проводити закупівлю послуг по відпочинку та оздоровленню (путівки для дітей, які потребують особливої соціальної ува</w:t>
      </w:r>
      <w:r w:rsidR="009A3464">
        <w:rPr>
          <w:sz w:val="28"/>
          <w:szCs w:val="28"/>
          <w:lang w:val="uk-UA"/>
        </w:rPr>
        <w:t>ги та підтримки) за кошти з місцев</w:t>
      </w:r>
      <w:r w:rsidRPr="00F464F3">
        <w:rPr>
          <w:sz w:val="28"/>
          <w:szCs w:val="28"/>
          <w:lang w:val="uk-UA"/>
        </w:rPr>
        <w:t>ого бюджету.</w:t>
      </w:r>
    </w:p>
    <w:p w:rsidR="00EB4A20" w:rsidRDefault="00EB4A20" w:rsidP="00EB4A20">
      <w:pPr>
        <w:ind w:left="4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Служба у справах дітей Броварської міської ради Київської області</w:t>
      </w:r>
    </w:p>
    <w:p w:rsidR="00A26E71" w:rsidRDefault="00A26E71" w:rsidP="00A26E71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Фінансове управління</w:t>
      </w:r>
      <w:r w:rsidR="004158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702B79" w:rsidRDefault="00B2283C" w:rsidP="00B2283C">
      <w:pPr>
        <w:ind w:left="3972" w:firstLine="708"/>
        <w:jc w:val="both"/>
        <w:rPr>
          <w:sz w:val="28"/>
          <w:szCs w:val="28"/>
          <w:lang w:val="uk-UA"/>
        </w:rPr>
      </w:pPr>
      <w:r w:rsidRPr="00B2283C">
        <w:rPr>
          <w:sz w:val="28"/>
          <w:szCs w:val="28"/>
        </w:rPr>
        <w:t>201</w:t>
      </w:r>
      <w:r>
        <w:rPr>
          <w:sz w:val="28"/>
          <w:szCs w:val="28"/>
          <w:lang w:val="uk-UA"/>
        </w:rPr>
        <w:t>9рік</w:t>
      </w:r>
    </w:p>
    <w:p w:rsidR="00B2283C" w:rsidRPr="00F44935" w:rsidRDefault="00B2283C" w:rsidP="00B2283C">
      <w:pPr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464F3">
        <w:rPr>
          <w:sz w:val="28"/>
          <w:szCs w:val="28"/>
          <w:lang w:val="uk-UA"/>
        </w:rPr>
        <w:t xml:space="preserve">1.3. Проводити закупівлю послуг по оздоровленню (путівки «Матері та дитини» для дітей, які потребують особливих умов для оздоровлення) за кошти з </w:t>
      </w:r>
      <w:r w:rsidR="009A3464">
        <w:rPr>
          <w:sz w:val="28"/>
          <w:szCs w:val="28"/>
          <w:lang w:val="uk-UA"/>
        </w:rPr>
        <w:t>місцев</w:t>
      </w:r>
      <w:r w:rsidR="009A3464" w:rsidRPr="00F464F3">
        <w:rPr>
          <w:sz w:val="28"/>
          <w:szCs w:val="28"/>
          <w:lang w:val="uk-UA"/>
        </w:rPr>
        <w:t>ого</w:t>
      </w:r>
      <w:r w:rsidRPr="00F464F3">
        <w:rPr>
          <w:sz w:val="28"/>
          <w:szCs w:val="28"/>
          <w:lang w:val="uk-UA"/>
        </w:rPr>
        <w:t xml:space="preserve"> бюджету.</w:t>
      </w:r>
    </w:p>
    <w:p w:rsidR="00EB4A20" w:rsidRDefault="00EB4A20" w:rsidP="00EB4A20">
      <w:pPr>
        <w:ind w:left="4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Служба у справах дітей Броварської міської ради Київської області</w:t>
      </w:r>
    </w:p>
    <w:p w:rsidR="00A26E71" w:rsidRDefault="00A26E71" w:rsidP="00A26E71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Фінансове управління</w:t>
      </w:r>
      <w:r w:rsidR="004158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702B79" w:rsidRDefault="00B2283C" w:rsidP="00B2283C">
      <w:pPr>
        <w:ind w:left="3972" w:firstLine="708"/>
        <w:jc w:val="both"/>
        <w:rPr>
          <w:sz w:val="28"/>
          <w:szCs w:val="28"/>
          <w:lang w:val="uk-UA"/>
        </w:rPr>
      </w:pPr>
      <w:r w:rsidRPr="00B2283C">
        <w:rPr>
          <w:sz w:val="28"/>
          <w:szCs w:val="28"/>
          <w:lang w:val="uk-UA"/>
        </w:rPr>
        <w:t>201</w:t>
      </w:r>
      <w:r>
        <w:rPr>
          <w:sz w:val="28"/>
          <w:szCs w:val="28"/>
          <w:lang w:val="uk-UA"/>
        </w:rPr>
        <w:t>9рік</w:t>
      </w:r>
    </w:p>
    <w:p w:rsidR="00B2283C" w:rsidRPr="00F44935" w:rsidRDefault="00B2283C" w:rsidP="00B2283C">
      <w:pPr>
        <w:pStyle w:val="a3"/>
        <w:ind w:firstLine="851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B2283C" w:rsidRPr="00F464F3" w:rsidRDefault="00B2283C" w:rsidP="00B2283C">
      <w:pPr>
        <w:tabs>
          <w:tab w:val="left" w:pos="1260"/>
        </w:tabs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1.4.</w:t>
      </w:r>
      <w:r w:rsidRPr="00F464F3">
        <w:rPr>
          <w:sz w:val="28"/>
          <w:szCs w:val="28"/>
          <w:lang w:val="uk-UA"/>
        </w:rPr>
        <w:tab/>
        <w:t>Забезпечувати оздоровлення прийомних дітей</w:t>
      </w:r>
      <w:r>
        <w:rPr>
          <w:sz w:val="28"/>
          <w:szCs w:val="28"/>
          <w:lang w:val="uk-UA"/>
        </w:rPr>
        <w:t>,</w:t>
      </w:r>
      <w:r w:rsidRPr="00F464F3">
        <w:rPr>
          <w:sz w:val="28"/>
          <w:szCs w:val="28"/>
          <w:lang w:val="uk-UA"/>
        </w:rPr>
        <w:t xml:space="preserve"> вихованців                   дитячих будинків сімейного типу</w:t>
      </w:r>
      <w:r>
        <w:rPr>
          <w:sz w:val="28"/>
          <w:szCs w:val="28"/>
          <w:lang w:val="uk-UA"/>
        </w:rPr>
        <w:t xml:space="preserve"> та дітей, які влаштовані в сім’ї патронатних вихователів</w:t>
      </w:r>
      <w:r w:rsidRPr="00F464F3">
        <w:rPr>
          <w:sz w:val="28"/>
          <w:szCs w:val="28"/>
          <w:lang w:val="uk-UA"/>
        </w:rPr>
        <w:t>, з прийомними батьками</w:t>
      </w:r>
      <w:r>
        <w:rPr>
          <w:sz w:val="28"/>
          <w:szCs w:val="28"/>
          <w:lang w:val="uk-UA"/>
        </w:rPr>
        <w:t>,</w:t>
      </w:r>
      <w:r w:rsidRPr="00F464F3">
        <w:rPr>
          <w:sz w:val="28"/>
          <w:szCs w:val="28"/>
          <w:lang w:val="uk-UA"/>
        </w:rPr>
        <w:t xml:space="preserve"> батьками-вихователями</w:t>
      </w:r>
      <w:r>
        <w:rPr>
          <w:sz w:val="28"/>
          <w:szCs w:val="28"/>
          <w:lang w:val="uk-UA"/>
        </w:rPr>
        <w:t xml:space="preserve"> та патронатними вихователями (або помічником патронатного вихователя)</w:t>
      </w:r>
      <w:r w:rsidRPr="00F464F3">
        <w:rPr>
          <w:sz w:val="28"/>
          <w:szCs w:val="28"/>
          <w:lang w:val="uk-UA"/>
        </w:rPr>
        <w:t xml:space="preserve"> (путівки «Матері і дитини» для дітей віком від 1,5 до 6 років).</w:t>
      </w:r>
    </w:p>
    <w:p w:rsidR="00EB4A20" w:rsidRDefault="00EB4A20" w:rsidP="00EB4A20">
      <w:pPr>
        <w:ind w:left="4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Служба у справах дітей Броварської міської ради Київської області</w:t>
      </w:r>
    </w:p>
    <w:p w:rsidR="00A26E71" w:rsidRDefault="00A26E71" w:rsidP="00A26E71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Фінансове управління</w:t>
      </w:r>
      <w:r w:rsidR="004158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702B79" w:rsidRDefault="00B2283C" w:rsidP="00B2283C">
      <w:pPr>
        <w:ind w:left="3972" w:firstLine="708"/>
        <w:jc w:val="both"/>
        <w:rPr>
          <w:sz w:val="28"/>
          <w:szCs w:val="28"/>
          <w:lang w:val="uk-UA"/>
        </w:rPr>
      </w:pPr>
      <w:r w:rsidRPr="00B2283C">
        <w:rPr>
          <w:sz w:val="28"/>
          <w:szCs w:val="28"/>
        </w:rPr>
        <w:t>201</w:t>
      </w:r>
      <w:r>
        <w:rPr>
          <w:sz w:val="28"/>
          <w:szCs w:val="28"/>
          <w:lang w:val="uk-UA"/>
        </w:rPr>
        <w:t>9рік</w:t>
      </w: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lastRenderedPageBreak/>
        <w:t>1.</w:t>
      </w:r>
      <w:r>
        <w:rPr>
          <w:sz w:val="28"/>
          <w:szCs w:val="28"/>
          <w:lang w:val="uk-UA"/>
        </w:rPr>
        <w:t>5</w:t>
      </w:r>
      <w:r w:rsidRPr="00F464F3">
        <w:rPr>
          <w:sz w:val="28"/>
          <w:szCs w:val="28"/>
          <w:lang w:val="uk-UA"/>
        </w:rPr>
        <w:t>. Забезпечувати супровід груп дітей, під час їх перевезення до місць відпочинку та оздоровлення і у зворотному напрямку, з розрахунку:                     1 супроводжуючий на 15 дітей та на кожну групу від 30 до 45 дітей додатково 1 медичний працівник.</w:t>
      </w:r>
    </w:p>
    <w:p w:rsidR="00B2283C" w:rsidRPr="00F464F3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Управління освіти і науки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Служба у справах дітей Броварської міської ради Київської області</w:t>
      </w: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 культури Броварської міської ради</w:t>
      </w:r>
      <w:r w:rsidR="004158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Київської області</w:t>
      </w: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 фізичної культури та спорту Броварської міської ради Київської області</w:t>
      </w:r>
    </w:p>
    <w:p w:rsidR="00B2283C" w:rsidRPr="00F464F3" w:rsidRDefault="00B2283C" w:rsidP="00B2283C">
      <w:pPr>
        <w:ind w:left="467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Постійно </w:t>
      </w:r>
    </w:p>
    <w:p w:rsidR="00B2283C" w:rsidRPr="006B3885" w:rsidRDefault="00B2283C" w:rsidP="00B2283C">
      <w:pPr>
        <w:ind w:left="5292" w:firstLine="348"/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6</w:t>
      </w:r>
      <w:r w:rsidRPr="00F464F3">
        <w:rPr>
          <w:sz w:val="28"/>
          <w:szCs w:val="28"/>
          <w:lang w:val="uk-UA"/>
        </w:rPr>
        <w:t xml:space="preserve">. Забезпечувати підбір та направлення дітей на оздоровлення до Українського дитячого центру </w:t>
      </w:r>
      <w:proofErr w:type="spellStart"/>
      <w:r w:rsidRPr="00F464F3">
        <w:rPr>
          <w:sz w:val="28"/>
          <w:szCs w:val="28"/>
          <w:lang w:val="uk-UA"/>
        </w:rPr>
        <w:t>“Молода</w:t>
      </w:r>
      <w:proofErr w:type="spellEnd"/>
      <w:r w:rsidRPr="00F464F3">
        <w:rPr>
          <w:sz w:val="28"/>
          <w:szCs w:val="28"/>
          <w:lang w:val="uk-UA"/>
        </w:rPr>
        <w:t xml:space="preserve"> </w:t>
      </w:r>
      <w:proofErr w:type="spellStart"/>
      <w:r w:rsidRPr="00F464F3">
        <w:rPr>
          <w:sz w:val="28"/>
          <w:szCs w:val="28"/>
          <w:lang w:val="uk-UA"/>
        </w:rPr>
        <w:t>гвардія”</w:t>
      </w:r>
      <w:proofErr w:type="spellEnd"/>
      <w:r>
        <w:rPr>
          <w:sz w:val="28"/>
          <w:szCs w:val="28"/>
          <w:lang w:val="uk-UA"/>
        </w:rPr>
        <w:t xml:space="preserve"> та  ДПУ </w:t>
      </w:r>
      <w:proofErr w:type="spellStart"/>
      <w:r w:rsidRPr="00F464F3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Міжнародного</w:t>
      </w:r>
      <w:proofErr w:type="spellEnd"/>
      <w:r>
        <w:rPr>
          <w:sz w:val="28"/>
          <w:szCs w:val="28"/>
          <w:lang w:val="uk-UA"/>
        </w:rPr>
        <w:t xml:space="preserve"> дитячого центру </w:t>
      </w:r>
      <w:proofErr w:type="spellStart"/>
      <w:r w:rsidRPr="00F464F3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Артек</w:t>
      </w:r>
      <w:r w:rsidRPr="00F464F3">
        <w:rPr>
          <w:sz w:val="28"/>
          <w:szCs w:val="28"/>
          <w:lang w:val="uk-UA"/>
        </w:rPr>
        <w:t>”</w:t>
      </w:r>
      <w:proofErr w:type="spellEnd"/>
      <w:r w:rsidRPr="00F464F3">
        <w:rPr>
          <w:sz w:val="28"/>
          <w:szCs w:val="28"/>
          <w:lang w:val="uk-UA"/>
        </w:rPr>
        <w:t>.</w:t>
      </w:r>
    </w:p>
    <w:p w:rsidR="00EB4A20" w:rsidRDefault="00EB4A20" w:rsidP="00EB4A20">
      <w:pPr>
        <w:ind w:left="4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Служба у справах дітей Броварської міської ради Київської області</w:t>
      </w:r>
    </w:p>
    <w:p w:rsidR="00B2283C" w:rsidRPr="00F464F3" w:rsidRDefault="00B2283C" w:rsidP="00B2283C">
      <w:pPr>
        <w:ind w:left="4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2019 рік</w:t>
      </w: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7</w:t>
      </w:r>
      <w:r w:rsidRPr="00F464F3">
        <w:rPr>
          <w:sz w:val="28"/>
          <w:szCs w:val="28"/>
          <w:lang w:val="uk-UA"/>
        </w:rPr>
        <w:t>. Вживати заходів, спрямованих на безпечне перебування дітей у дитячих оздоровчих закладах, підвищення відповідальності керівників, вихователів та інших працівників за життя і здоров’я дітей, приділяти особливу увагу профілактиці дитячого травматизму та запобіганню нещасним випадкам.</w:t>
      </w:r>
    </w:p>
    <w:p w:rsidR="00EB4A20" w:rsidRDefault="00EB4A20" w:rsidP="00EB4A20">
      <w:pPr>
        <w:ind w:left="4680" w:hanging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Служба у справах дітей</w:t>
      </w:r>
      <w:r w:rsidR="004158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EB4A20" w:rsidRDefault="00EB4A20" w:rsidP="00EB4A20">
      <w:pPr>
        <w:ind w:left="4680" w:hanging="2"/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Управління освіти і науки</w:t>
      </w:r>
      <w:r w:rsidR="004158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F464F3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 фізичної культури та спорту</w:t>
      </w:r>
      <w:r w:rsidR="004158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F464F3" w:rsidRDefault="00B2283C" w:rsidP="00B2283C">
      <w:pPr>
        <w:ind w:left="467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Постійно</w:t>
      </w:r>
    </w:p>
    <w:p w:rsidR="00B2283C" w:rsidRPr="006B3885" w:rsidRDefault="00B2283C" w:rsidP="00B2283C">
      <w:pPr>
        <w:jc w:val="both"/>
        <w:rPr>
          <w:sz w:val="16"/>
          <w:szCs w:val="16"/>
          <w:lang w:val="uk-UA"/>
        </w:rPr>
      </w:pPr>
    </w:p>
    <w:p w:rsidR="00B2283C" w:rsidRDefault="00B2283C" w:rsidP="00B2283C">
      <w:pPr>
        <w:numPr>
          <w:ilvl w:val="1"/>
          <w:numId w:val="4"/>
        </w:numPr>
        <w:tabs>
          <w:tab w:val="clear" w:pos="1428"/>
          <w:tab w:val="num" w:pos="0"/>
        </w:tabs>
        <w:ind w:left="0"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Здійснювати заходи щодо розширення мережі дитячих таборів з денним перебуванням, а також сприяти діяльності учнівських трудових об’єднань.</w:t>
      </w: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Управління освіти і науки</w:t>
      </w:r>
      <w:r w:rsidR="004158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Default="00B2283C" w:rsidP="00B2283C">
      <w:pPr>
        <w:ind w:left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Травень</w:t>
      </w:r>
      <w:r w:rsidRPr="00F464F3">
        <w:rPr>
          <w:sz w:val="28"/>
          <w:szCs w:val="28"/>
          <w:lang w:val="uk-UA"/>
        </w:rPr>
        <w:t xml:space="preserve"> – серпень щороку </w:t>
      </w:r>
    </w:p>
    <w:p w:rsidR="00B2283C" w:rsidRPr="006B3885" w:rsidRDefault="00B2283C" w:rsidP="00B2283C">
      <w:pPr>
        <w:ind w:left="3972" w:firstLine="708"/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1.9. </w:t>
      </w:r>
      <w:r w:rsidRPr="00F464F3">
        <w:rPr>
          <w:sz w:val="28"/>
          <w:szCs w:val="28"/>
          <w:lang w:val="uk-UA"/>
        </w:rPr>
        <w:t>Забезпечити дитячі табори з денним перебуванням ігровим, спортивним обладнанням, сучасними методиками проведення дозвілля дітей.</w:t>
      </w: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Управління освіти і науки</w:t>
      </w:r>
      <w:r w:rsidR="004158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3358EE" w:rsidRDefault="00B2283C" w:rsidP="00B2283C">
      <w:pPr>
        <w:ind w:left="4680" w:hanging="2"/>
        <w:jc w:val="both"/>
        <w:rPr>
          <w:sz w:val="16"/>
          <w:szCs w:val="16"/>
          <w:lang w:val="uk-UA"/>
        </w:rPr>
      </w:pP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Фінансове управління</w:t>
      </w:r>
      <w:r w:rsidR="004158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F464F3" w:rsidRDefault="00B2283C" w:rsidP="00B2283C">
      <w:pPr>
        <w:ind w:left="467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Червень – серпень </w:t>
      </w:r>
    </w:p>
    <w:p w:rsidR="00B2283C" w:rsidRPr="003358EE" w:rsidRDefault="00B2283C" w:rsidP="00B2283C">
      <w:pPr>
        <w:ind w:left="4680"/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>0</w:t>
      </w:r>
      <w:r w:rsidRPr="00F464F3">
        <w:rPr>
          <w:sz w:val="28"/>
          <w:szCs w:val="28"/>
          <w:lang w:val="uk-UA"/>
        </w:rPr>
        <w:t>.</w:t>
      </w:r>
      <w:r w:rsidRPr="00F464F3">
        <w:rPr>
          <w:sz w:val="28"/>
          <w:szCs w:val="28"/>
          <w:lang w:val="uk-UA"/>
        </w:rPr>
        <w:tab/>
        <w:t>Організовувати в дитячих закладах оздоровлення та відпочинку проведення тематичних змін з метою творчого розвитку талановитих і обдарованих дітей, а також дітей, схильних до правопорушень</w:t>
      </w:r>
      <w:r>
        <w:rPr>
          <w:sz w:val="28"/>
          <w:szCs w:val="28"/>
          <w:lang w:val="uk-UA"/>
        </w:rPr>
        <w:t>,</w:t>
      </w:r>
      <w:r w:rsidRPr="00F464F3">
        <w:rPr>
          <w:sz w:val="28"/>
          <w:szCs w:val="28"/>
          <w:lang w:val="uk-UA"/>
        </w:rPr>
        <w:t xml:space="preserve"> та дітей, які потребують особливої соціальної уваги та підтримки.</w:t>
      </w: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Управління освіти і науки</w:t>
      </w:r>
      <w:r w:rsidR="004158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41580F" w:rsidRDefault="00B2283C" w:rsidP="00B2283C">
      <w:pPr>
        <w:ind w:left="4680" w:hanging="2"/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ind w:left="4680" w:hanging="2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Броварський міський центр соціальних служб для сім’ї, дітей та молоді</w:t>
      </w:r>
    </w:p>
    <w:p w:rsidR="00B2283C" w:rsidRPr="00F464F3" w:rsidRDefault="00B2283C" w:rsidP="00B2283C">
      <w:pPr>
        <w:ind w:left="3972"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Червень – серпень </w:t>
      </w:r>
    </w:p>
    <w:p w:rsidR="00B2283C" w:rsidRPr="003358EE" w:rsidRDefault="00B2283C" w:rsidP="00B2283C">
      <w:pPr>
        <w:ind w:left="4680"/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>1</w:t>
      </w:r>
      <w:r w:rsidRPr="00F464F3">
        <w:rPr>
          <w:sz w:val="28"/>
          <w:szCs w:val="28"/>
          <w:lang w:val="uk-UA"/>
        </w:rPr>
        <w:t>.</w:t>
      </w:r>
      <w:r w:rsidRPr="00F464F3">
        <w:rPr>
          <w:sz w:val="28"/>
          <w:szCs w:val="28"/>
          <w:lang w:val="uk-UA"/>
        </w:rPr>
        <w:tab/>
        <w:t>Забезпечувати залучення до роботи з дітьми в дитячих закладах оздоровлення та відпочинку кваліфікованих медичних та педагогічних працівників.</w:t>
      </w: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Управління освіти і науки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F464F3" w:rsidRDefault="00B2283C" w:rsidP="00B2283C">
      <w:pPr>
        <w:ind w:left="397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B2283C" w:rsidRPr="006B3885" w:rsidRDefault="00B2283C" w:rsidP="00B2283C">
      <w:pPr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>2</w:t>
      </w:r>
      <w:r w:rsidRPr="00F464F3">
        <w:rPr>
          <w:sz w:val="28"/>
          <w:szCs w:val="28"/>
          <w:lang w:val="uk-UA"/>
        </w:rPr>
        <w:t>.</w:t>
      </w:r>
      <w:r w:rsidRPr="00F464F3">
        <w:rPr>
          <w:sz w:val="28"/>
          <w:szCs w:val="28"/>
          <w:lang w:val="uk-UA"/>
        </w:rPr>
        <w:tab/>
        <w:t>Приділяти особливу увагу пропаганді здорового способу життя, залучати дітей до регулярних занять фізичною культурою і спортом. Здійснювати заходи з метою профілактики негативних явищ у дитячому та підлітковому середовищі.</w:t>
      </w: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Управління освіти і науки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3358EE" w:rsidRDefault="00B2283C" w:rsidP="00B2283C">
      <w:pPr>
        <w:ind w:left="4680" w:hanging="2"/>
        <w:rPr>
          <w:sz w:val="16"/>
          <w:szCs w:val="16"/>
          <w:lang w:val="uk-UA"/>
        </w:rPr>
      </w:pPr>
    </w:p>
    <w:p w:rsidR="00B2283C" w:rsidRPr="00F464F3" w:rsidRDefault="00B2283C" w:rsidP="00B2283C">
      <w:pPr>
        <w:ind w:left="4680" w:hanging="2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Броварський міський центр соціальних служб для сім’ї, дітей та молоді</w:t>
      </w:r>
    </w:p>
    <w:p w:rsidR="00B2283C" w:rsidRDefault="00B2283C" w:rsidP="00B2283C">
      <w:pPr>
        <w:ind w:left="4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</w:t>
      </w:r>
      <w:r w:rsidRPr="00F464F3">
        <w:rPr>
          <w:sz w:val="28"/>
          <w:szCs w:val="28"/>
          <w:lang w:val="uk-UA"/>
        </w:rPr>
        <w:t xml:space="preserve">ервень – серпень </w:t>
      </w:r>
    </w:p>
    <w:p w:rsidR="00B2283C" w:rsidRPr="006B3885" w:rsidRDefault="00B2283C" w:rsidP="00B2283C">
      <w:pPr>
        <w:ind w:left="4680"/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1.1</w:t>
      </w:r>
      <w:r>
        <w:rPr>
          <w:sz w:val="28"/>
          <w:szCs w:val="28"/>
          <w:lang w:val="uk-UA"/>
        </w:rPr>
        <w:t>3</w:t>
      </w:r>
      <w:r w:rsidRPr="00F464F3">
        <w:rPr>
          <w:sz w:val="28"/>
          <w:szCs w:val="28"/>
          <w:lang w:val="uk-UA"/>
        </w:rPr>
        <w:t>.</w:t>
      </w:r>
      <w:r w:rsidRPr="00F464F3">
        <w:rPr>
          <w:sz w:val="28"/>
          <w:szCs w:val="28"/>
          <w:lang w:val="uk-UA"/>
        </w:rPr>
        <w:tab/>
        <w:t>Сприяти залученню підприємств, установ та організацій усіх форм власності, благодійних організацій та фондів щодо надання фінансової і матеріальної допомоги в організації  літнього відпочинку та оздоровлення дітей, які потребують особливої соціальної уваги.</w:t>
      </w:r>
    </w:p>
    <w:p w:rsidR="00B2283C" w:rsidRDefault="00A26E71" w:rsidP="00B2283C">
      <w:pPr>
        <w:ind w:left="4680" w:hanging="2"/>
        <w:jc w:val="both"/>
        <w:rPr>
          <w:sz w:val="28"/>
          <w:szCs w:val="28"/>
          <w:lang w:val="uk-UA"/>
        </w:rPr>
      </w:pPr>
      <w:bookmarkStart w:id="4" w:name="OLE_LINK1"/>
      <w:bookmarkStart w:id="5" w:name="OLE_LINK2"/>
      <w:r>
        <w:rPr>
          <w:sz w:val="28"/>
          <w:szCs w:val="28"/>
          <w:lang w:val="uk-UA"/>
        </w:rPr>
        <w:t>Служба у справах дітей</w:t>
      </w:r>
      <w:r w:rsidR="0041580F">
        <w:rPr>
          <w:sz w:val="28"/>
          <w:szCs w:val="28"/>
          <w:lang w:val="uk-UA"/>
        </w:rPr>
        <w:t xml:space="preserve"> </w:t>
      </w:r>
      <w:r w:rsidR="00B2283C">
        <w:rPr>
          <w:sz w:val="28"/>
          <w:szCs w:val="28"/>
          <w:lang w:val="uk-UA"/>
        </w:rPr>
        <w:t>Броварської міської ради Київської області</w:t>
      </w:r>
    </w:p>
    <w:bookmarkEnd w:id="4"/>
    <w:bookmarkEnd w:id="5"/>
    <w:p w:rsidR="00B2283C" w:rsidRPr="003358EE" w:rsidRDefault="00B2283C" w:rsidP="003358EE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Управління освіти і науки</w:t>
      </w:r>
      <w:r w:rsidR="004158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lastRenderedPageBreak/>
        <w:t xml:space="preserve">Відділ </w:t>
      </w:r>
      <w:r>
        <w:rPr>
          <w:sz w:val="28"/>
          <w:szCs w:val="28"/>
          <w:lang w:val="uk-UA"/>
        </w:rPr>
        <w:t xml:space="preserve">фізичної культури </w:t>
      </w:r>
      <w:r w:rsidRPr="00F464F3">
        <w:rPr>
          <w:sz w:val="28"/>
          <w:szCs w:val="28"/>
          <w:lang w:val="uk-UA"/>
        </w:rPr>
        <w:t>та спорту</w:t>
      </w:r>
      <w:r w:rsidR="004158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3358EE" w:rsidRDefault="00B2283C" w:rsidP="00B2283C">
      <w:pPr>
        <w:ind w:left="4680" w:hanging="2"/>
        <w:jc w:val="both"/>
        <w:rPr>
          <w:sz w:val="16"/>
          <w:szCs w:val="16"/>
          <w:lang w:val="uk-UA"/>
        </w:rPr>
      </w:pP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Відділ культури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41580F" w:rsidRDefault="00B2283C" w:rsidP="003358EE">
      <w:pPr>
        <w:jc w:val="both"/>
        <w:rPr>
          <w:sz w:val="16"/>
          <w:szCs w:val="16"/>
        </w:rPr>
      </w:pP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Управління соціального захисту населення</w:t>
      </w:r>
      <w:r w:rsidR="004158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F464F3" w:rsidRDefault="00B2283C" w:rsidP="00B2283C">
      <w:pPr>
        <w:ind w:left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2019 рік</w:t>
      </w:r>
    </w:p>
    <w:p w:rsidR="00B2283C" w:rsidRPr="006B3885" w:rsidRDefault="00B2283C" w:rsidP="00B2283C">
      <w:pPr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shd w:val="clear" w:color="auto" w:fill="FFFFFF"/>
          <w:lang w:val="uk-UA"/>
        </w:rPr>
        <w:t>1.1</w:t>
      </w:r>
      <w:r>
        <w:rPr>
          <w:sz w:val="28"/>
          <w:szCs w:val="28"/>
          <w:shd w:val="clear" w:color="auto" w:fill="FFFFFF"/>
          <w:lang w:val="uk-UA"/>
        </w:rPr>
        <w:t>4</w:t>
      </w:r>
      <w:r w:rsidRPr="00F464F3">
        <w:rPr>
          <w:sz w:val="28"/>
          <w:szCs w:val="28"/>
          <w:shd w:val="clear" w:color="auto" w:fill="FFFFFF"/>
          <w:lang w:val="uk-UA"/>
        </w:rPr>
        <w:t>. Сприяти організації роботи наметових, спортивних, оборонно-спортивних, спортивно-туристичних та скаутських таборів</w:t>
      </w:r>
      <w:r>
        <w:rPr>
          <w:sz w:val="28"/>
          <w:szCs w:val="28"/>
          <w:shd w:val="clear" w:color="auto" w:fill="FFFFFF"/>
          <w:lang w:val="uk-UA"/>
        </w:rPr>
        <w:t>,</w:t>
      </w:r>
      <w:r w:rsidRPr="00F464F3">
        <w:rPr>
          <w:sz w:val="28"/>
          <w:szCs w:val="28"/>
          <w:shd w:val="clear" w:color="auto" w:fill="FFFFFF"/>
          <w:lang w:val="uk-UA"/>
        </w:rPr>
        <w:t xml:space="preserve"> з метою максимального охоплення активними формами відпочинку дітей шкільного віку.</w:t>
      </w: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Відділ </w:t>
      </w:r>
      <w:r>
        <w:rPr>
          <w:sz w:val="28"/>
          <w:szCs w:val="28"/>
          <w:lang w:val="uk-UA"/>
        </w:rPr>
        <w:t xml:space="preserve">фізичної культури </w:t>
      </w:r>
      <w:r w:rsidRPr="00F464F3">
        <w:rPr>
          <w:sz w:val="28"/>
          <w:szCs w:val="28"/>
          <w:lang w:val="uk-UA"/>
        </w:rPr>
        <w:t>та спорту</w:t>
      </w:r>
      <w:r w:rsidR="004158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41580F" w:rsidRDefault="00B2283C" w:rsidP="00B2283C">
      <w:pPr>
        <w:ind w:left="4680"/>
        <w:jc w:val="both"/>
        <w:rPr>
          <w:sz w:val="16"/>
          <w:szCs w:val="16"/>
          <w:lang w:val="uk-UA"/>
        </w:rPr>
      </w:pP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Управління освіти і науки</w:t>
      </w:r>
      <w:r w:rsidR="004158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41580F" w:rsidRDefault="00B2283C" w:rsidP="00B2283C">
      <w:pPr>
        <w:ind w:left="4680"/>
        <w:jc w:val="both"/>
        <w:rPr>
          <w:sz w:val="16"/>
          <w:szCs w:val="16"/>
          <w:lang w:val="uk-UA"/>
        </w:rPr>
      </w:pP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Фінансове управління</w:t>
      </w:r>
      <w:r w:rsidR="004158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Default="00B2283C" w:rsidP="00B2283C">
      <w:pPr>
        <w:ind w:left="4680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Червень – серпень </w:t>
      </w:r>
    </w:p>
    <w:p w:rsidR="00B2283C" w:rsidRPr="00D7316F" w:rsidRDefault="00B2283C" w:rsidP="00B2283C">
      <w:pPr>
        <w:ind w:left="4680"/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numPr>
          <w:ilvl w:val="0"/>
          <w:numId w:val="3"/>
        </w:numPr>
        <w:jc w:val="center"/>
        <w:rPr>
          <w:b/>
          <w:bCs/>
          <w:sz w:val="28"/>
          <w:szCs w:val="28"/>
          <w:lang w:val="uk-UA"/>
        </w:rPr>
      </w:pPr>
      <w:r w:rsidRPr="00F464F3">
        <w:rPr>
          <w:b/>
          <w:bCs/>
          <w:sz w:val="28"/>
          <w:szCs w:val="28"/>
          <w:lang w:val="uk-UA"/>
        </w:rPr>
        <w:t>Медичне забезпечення відпочинку та оздоровлення дітей.</w:t>
      </w:r>
    </w:p>
    <w:p w:rsidR="00B2283C" w:rsidRPr="00895B2B" w:rsidRDefault="00B2283C" w:rsidP="00B2283C">
      <w:pPr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2.1.</w:t>
      </w:r>
      <w:r w:rsidRPr="00F464F3">
        <w:rPr>
          <w:sz w:val="28"/>
          <w:szCs w:val="28"/>
          <w:lang w:val="uk-UA"/>
        </w:rPr>
        <w:tab/>
        <w:t>Проводити оздоровлення дітей згідно з рекомендаціями медичних працівників, зосереджуючи увагу на лікуванні та оздоровленні дітей диспансерної групи, направляючи дітей у заклади оздоровлення згідно з профілем захворювання</w:t>
      </w:r>
    </w:p>
    <w:p w:rsidR="00B2283C" w:rsidRPr="001E0FCF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1E0FCF">
        <w:rPr>
          <w:sz w:val="28"/>
          <w:szCs w:val="28"/>
          <w:lang w:val="uk-UA"/>
        </w:rPr>
        <w:t>К</w:t>
      </w:r>
      <w:r w:rsidR="00D5053C">
        <w:rPr>
          <w:sz w:val="28"/>
          <w:szCs w:val="28"/>
          <w:lang w:val="uk-UA"/>
        </w:rPr>
        <w:t xml:space="preserve">НП </w:t>
      </w:r>
      <w:proofErr w:type="spellStart"/>
      <w:r w:rsidR="00D5053C">
        <w:rPr>
          <w:sz w:val="28"/>
          <w:szCs w:val="28"/>
          <w:lang w:val="uk-UA"/>
        </w:rPr>
        <w:t>БМР</w:t>
      </w:r>
      <w:proofErr w:type="spellEnd"/>
      <w:r w:rsidR="00D5053C">
        <w:rPr>
          <w:sz w:val="28"/>
          <w:szCs w:val="28"/>
          <w:lang w:val="uk-UA"/>
        </w:rPr>
        <w:t xml:space="preserve"> </w:t>
      </w:r>
      <w:proofErr w:type="spellStart"/>
      <w:r w:rsidR="00D5053C">
        <w:rPr>
          <w:sz w:val="28"/>
          <w:szCs w:val="28"/>
          <w:lang w:val="uk-UA"/>
        </w:rPr>
        <w:t>КО</w:t>
      </w:r>
      <w:proofErr w:type="spellEnd"/>
      <w:r w:rsidRPr="001E0FCF">
        <w:rPr>
          <w:sz w:val="28"/>
          <w:szCs w:val="28"/>
          <w:lang w:val="uk-UA"/>
        </w:rPr>
        <w:t xml:space="preserve"> «Броварський міський центр первин</w:t>
      </w:r>
      <w:r>
        <w:rPr>
          <w:sz w:val="28"/>
          <w:szCs w:val="28"/>
          <w:lang w:val="uk-UA"/>
        </w:rPr>
        <w:t>ної медико-санітарної допомоги»</w:t>
      </w:r>
    </w:p>
    <w:p w:rsidR="00B2283C" w:rsidRDefault="00B2283C" w:rsidP="00B2283C">
      <w:pPr>
        <w:ind w:left="397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2019 рік</w:t>
      </w: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2.2.</w:t>
      </w:r>
      <w:r w:rsidRPr="00F464F3">
        <w:rPr>
          <w:sz w:val="28"/>
          <w:szCs w:val="28"/>
          <w:lang w:val="uk-UA"/>
        </w:rPr>
        <w:tab/>
        <w:t>Здійснювати санаторно-курортне оздоровлення дітей, хворих на цукровий діабет, у дитячих оздор</w:t>
      </w:r>
      <w:r>
        <w:rPr>
          <w:sz w:val="28"/>
          <w:szCs w:val="28"/>
          <w:lang w:val="uk-UA"/>
        </w:rPr>
        <w:t>овчих закладах санаторного типу</w:t>
      </w:r>
    </w:p>
    <w:p w:rsidR="00B2283C" w:rsidRPr="001E0FCF" w:rsidRDefault="00D5053C" w:rsidP="00B2283C">
      <w:pPr>
        <w:ind w:left="4680" w:hanging="2"/>
        <w:jc w:val="both"/>
        <w:rPr>
          <w:sz w:val="28"/>
          <w:szCs w:val="28"/>
          <w:lang w:val="uk-UA"/>
        </w:rPr>
      </w:pPr>
      <w:r w:rsidRPr="001E0FC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НП </w:t>
      </w:r>
      <w:proofErr w:type="spellStart"/>
      <w:r>
        <w:rPr>
          <w:sz w:val="28"/>
          <w:szCs w:val="28"/>
          <w:lang w:val="uk-UA"/>
        </w:rPr>
        <w:t>БМР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</w:t>
      </w:r>
      <w:proofErr w:type="spellEnd"/>
      <w:r w:rsidR="00B2283C" w:rsidRPr="001E0FCF">
        <w:rPr>
          <w:sz w:val="28"/>
          <w:szCs w:val="28"/>
          <w:lang w:val="uk-UA"/>
        </w:rPr>
        <w:t xml:space="preserve"> «Броварський міський центр первин</w:t>
      </w:r>
      <w:r>
        <w:rPr>
          <w:sz w:val="28"/>
          <w:szCs w:val="28"/>
          <w:lang w:val="uk-UA"/>
        </w:rPr>
        <w:t>ної медико-</w:t>
      </w:r>
      <w:r w:rsidR="00B2283C">
        <w:rPr>
          <w:sz w:val="28"/>
          <w:szCs w:val="28"/>
          <w:lang w:val="uk-UA"/>
        </w:rPr>
        <w:t>санітарної допомоги»</w:t>
      </w:r>
    </w:p>
    <w:p w:rsidR="00B2283C" w:rsidRPr="00F464F3" w:rsidRDefault="00B2283C" w:rsidP="00B2283C">
      <w:pPr>
        <w:ind w:left="397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2019 рік</w:t>
      </w: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2.3.</w:t>
      </w:r>
      <w:r w:rsidRPr="00F464F3">
        <w:rPr>
          <w:sz w:val="28"/>
          <w:szCs w:val="28"/>
          <w:lang w:val="uk-UA"/>
        </w:rPr>
        <w:tab/>
        <w:t>Забезпечувати безкоштовне оздоровлення та відпочинок дітей з обмеженими фізичними можливостями та осіб, що їх супроводжують.</w:t>
      </w:r>
    </w:p>
    <w:p w:rsidR="00B2283C" w:rsidRPr="001E0FCF" w:rsidRDefault="00D5053C" w:rsidP="00B2283C">
      <w:pPr>
        <w:ind w:left="4680" w:hanging="2"/>
        <w:jc w:val="both"/>
        <w:rPr>
          <w:sz w:val="28"/>
          <w:szCs w:val="28"/>
          <w:lang w:val="uk-UA"/>
        </w:rPr>
      </w:pPr>
      <w:r w:rsidRPr="001E0FCF">
        <w:rPr>
          <w:sz w:val="28"/>
          <w:szCs w:val="28"/>
          <w:lang w:val="uk-UA"/>
        </w:rPr>
        <w:lastRenderedPageBreak/>
        <w:t>К</w:t>
      </w:r>
      <w:r>
        <w:rPr>
          <w:sz w:val="28"/>
          <w:szCs w:val="28"/>
          <w:lang w:val="uk-UA"/>
        </w:rPr>
        <w:t xml:space="preserve">НП </w:t>
      </w:r>
      <w:proofErr w:type="spellStart"/>
      <w:r>
        <w:rPr>
          <w:sz w:val="28"/>
          <w:szCs w:val="28"/>
          <w:lang w:val="uk-UA"/>
        </w:rPr>
        <w:t>БМР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КО</w:t>
      </w:r>
      <w:proofErr w:type="spellEnd"/>
      <w:r w:rsidR="0041580F">
        <w:rPr>
          <w:sz w:val="28"/>
          <w:szCs w:val="28"/>
          <w:lang w:val="uk-UA"/>
        </w:rPr>
        <w:t xml:space="preserve"> </w:t>
      </w:r>
      <w:r w:rsidR="00B2283C" w:rsidRPr="001E0FCF">
        <w:rPr>
          <w:sz w:val="28"/>
          <w:szCs w:val="28"/>
          <w:lang w:val="uk-UA"/>
        </w:rPr>
        <w:t>«Броварський міський центр первин</w:t>
      </w:r>
      <w:r>
        <w:rPr>
          <w:sz w:val="28"/>
          <w:szCs w:val="28"/>
          <w:lang w:val="uk-UA"/>
        </w:rPr>
        <w:t>ної медико-</w:t>
      </w:r>
      <w:r w:rsidR="00B2283C">
        <w:rPr>
          <w:sz w:val="28"/>
          <w:szCs w:val="28"/>
          <w:lang w:val="uk-UA"/>
        </w:rPr>
        <w:t>санітарної допомоги»</w:t>
      </w:r>
    </w:p>
    <w:p w:rsidR="00B2283C" w:rsidRPr="003358EE" w:rsidRDefault="00B2283C" w:rsidP="00B2283C">
      <w:pPr>
        <w:ind w:left="4680" w:hanging="2"/>
        <w:jc w:val="both"/>
        <w:rPr>
          <w:sz w:val="16"/>
          <w:szCs w:val="16"/>
          <w:lang w:val="uk-UA"/>
        </w:rPr>
      </w:pP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Управління соціального захисту населення</w:t>
      </w:r>
      <w:r w:rsidR="004158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F464F3" w:rsidRDefault="00B2283C" w:rsidP="00B2283C">
      <w:pPr>
        <w:ind w:left="4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2019 рік</w:t>
      </w:r>
    </w:p>
    <w:p w:rsidR="00B2283C" w:rsidRPr="001E0FCF" w:rsidRDefault="00B2283C" w:rsidP="00B2283C">
      <w:pPr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2.4. </w:t>
      </w:r>
      <w:r>
        <w:rPr>
          <w:sz w:val="28"/>
          <w:szCs w:val="28"/>
          <w:lang w:val="uk-UA"/>
        </w:rPr>
        <w:t>Приймати участь у п</w:t>
      </w:r>
      <w:r w:rsidRPr="00F464F3">
        <w:rPr>
          <w:sz w:val="28"/>
          <w:szCs w:val="28"/>
          <w:lang w:val="uk-UA"/>
        </w:rPr>
        <w:t>ров</w:t>
      </w:r>
      <w:r>
        <w:rPr>
          <w:sz w:val="28"/>
          <w:szCs w:val="28"/>
          <w:lang w:val="uk-UA"/>
        </w:rPr>
        <w:t>еденні</w:t>
      </w:r>
      <w:r w:rsidRPr="00F464F3">
        <w:rPr>
          <w:sz w:val="28"/>
          <w:szCs w:val="28"/>
          <w:lang w:val="uk-UA"/>
        </w:rPr>
        <w:t xml:space="preserve"> комплексн</w:t>
      </w:r>
      <w:r>
        <w:rPr>
          <w:sz w:val="28"/>
          <w:szCs w:val="28"/>
          <w:lang w:val="uk-UA"/>
        </w:rPr>
        <w:t>их</w:t>
      </w:r>
      <w:r w:rsidRPr="00F464F3">
        <w:rPr>
          <w:sz w:val="28"/>
          <w:szCs w:val="28"/>
          <w:lang w:val="uk-UA"/>
        </w:rPr>
        <w:t xml:space="preserve"> перевір</w:t>
      </w:r>
      <w:r>
        <w:rPr>
          <w:sz w:val="28"/>
          <w:szCs w:val="28"/>
          <w:lang w:val="uk-UA"/>
        </w:rPr>
        <w:t>ок</w:t>
      </w:r>
      <w:r w:rsidRPr="00F464F3">
        <w:rPr>
          <w:sz w:val="28"/>
          <w:szCs w:val="28"/>
          <w:lang w:val="uk-UA"/>
        </w:rPr>
        <w:t xml:space="preserve"> всіх запропонованих для оздоровлення, лікування і відпочинку закладів – стаціонарних, з денним перебуванням, спортивно-оздоровчих тощо, з метою визначення їх профілю санітарним нормам, видачі санітарних паспортів за 10 днів до відкриття. Звертати увагу на підготовку споруд та мереж питного водопостачання, каналізаційних мереж  і споруд, забезпечення харчоблоків необхідним тепловим, холодильним, технологічним обладнанням, інвентарем, посудом, миючими та дезінфікуючими засобами, створенням умов дітям та персоналу для додержання правил особистої гігієни.</w:t>
      </w:r>
    </w:p>
    <w:p w:rsidR="00B2283C" w:rsidRDefault="00053FD1" w:rsidP="00B2283C">
      <w:pPr>
        <w:shd w:val="clear" w:color="auto" w:fill="FFFFFF"/>
        <w:ind w:left="467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Броварський районний відділ лабораторних досліджень Державної установи «Київський обласний лабораторний центр МОЗ України»</w:t>
      </w:r>
    </w:p>
    <w:p w:rsidR="00053FD1" w:rsidRPr="00053FD1" w:rsidRDefault="00053FD1" w:rsidP="00D01B42">
      <w:pPr>
        <w:shd w:val="clear" w:color="auto" w:fill="FFFFFF"/>
        <w:ind w:left="467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Відділ державного нагляду за дотриманням санітарного законодавства Броварського районного управління ГУ </w:t>
      </w:r>
      <w:proofErr w:type="spellStart"/>
      <w:r>
        <w:rPr>
          <w:color w:val="000000"/>
          <w:sz w:val="28"/>
          <w:szCs w:val="28"/>
          <w:lang w:val="uk-UA"/>
        </w:rPr>
        <w:t>Держпроспоживслужби</w:t>
      </w:r>
      <w:proofErr w:type="spellEnd"/>
      <w:r>
        <w:rPr>
          <w:color w:val="000000"/>
          <w:sz w:val="28"/>
          <w:szCs w:val="28"/>
          <w:lang w:val="uk-UA"/>
        </w:rPr>
        <w:t xml:space="preserve"> в Київській області</w:t>
      </w:r>
    </w:p>
    <w:p w:rsidR="00B2283C" w:rsidRPr="00F464F3" w:rsidRDefault="00B2283C" w:rsidP="00B2283C">
      <w:pPr>
        <w:ind w:left="46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2019 рік</w:t>
      </w: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2.5. </w:t>
      </w:r>
      <w:proofErr w:type="spellStart"/>
      <w:r w:rsidRPr="00F464F3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дійснюватидержавний</w:t>
      </w:r>
      <w:proofErr w:type="spellEnd"/>
      <w:r>
        <w:rPr>
          <w:sz w:val="28"/>
          <w:szCs w:val="28"/>
          <w:lang w:val="uk-UA"/>
        </w:rPr>
        <w:t xml:space="preserve"> нагляд за </w:t>
      </w:r>
      <w:r w:rsidRPr="00F464F3">
        <w:rPr>
          <w:sz w:val="28"/>
          <w:szCs w:val="28"/>
          <w:lang w:val="uk-UA"/>
        </w:rPr>
        <w:t>дотримання</w:t>
      </w:r>
      <w:r>
        <w:rPr>
          <w:sz w:val="28"/>
          <w:szCs w:val="28"/>
          <w:lang w:val="uk-UA"/>
        </w:rPr>
        <w:t>м</w:t>
      </w:r>
      <w:r w:rsidRPr="00F464F3">
        <w:rPr>
          <w:sz w:val="28"/>
          <w:szCs w:val="28"/>
          <w:lang w:val="uk-UA"/>
        </w:rPr>
        <w:t xml:space="preserve"> вимог протипожежної безпеки, санітарно-епідеміологічного нагляду за підготовкою, відкриття і функціонування дитячих оздоровчих закладів та підвищити відповідальність їх керівників, вихователів, обслуговуючого персоналу за охорону життя і здоров’я дітей. </w:t>
      </w:r>
    </w:p>
    <w:p w:rsidR="00D01B42" w:rsidRDefault="00D01B42" w:rsidP="00D01B42">
      <w:pPr>
        <w:shd w:val="clear" w:color="auto" w:fill="FFFFFF"/>
        <w:ind w:left="467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Броварський районний відділ лабораторних досліджень Державної установи «Київський обласний лабораторний центр МОЗ України»</w:t>
      </w:r>
    </w:p>
    <w:p w:rsidR="00D01B42" w:rsidRPr="00053FD1" w:rsidRDefault="00D01B42" w:rsidP="00D01B42">
      <w:pPr>
        <w:shd w:val="clear" w:color="auto" w:fill="FFFFFF"/>
        <w:ind w:left="467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Відділ державного нагляду за дотриманням санітарного законодавства Броварського районного управління ГУ </w:t>
      </w:r>
      <w:proofErr w:type="spellStart"/>
      <w:r>
        <w:rPr>
          <w:color w:val="000000"/>
          <w:sz w:val="28"/>
          <w:szCs w:val="28"/>
          <w:lang w:val="uk-UA"/>
        </w:rPr>
        <w:t>Держпроспоживслужби</w:t>
      </w:r>
      <w:proofErr w:type="spellEnd"/>
      <w:r>
        <w:rPr>
          <w:color w:val="000000"/>
          <w:sz w:val="28"/>
          <w:szCs w:val="28"/>
          <w:lang w:val="uk-UA"/>
        </w:rPr>
        <w:t xml:space="preserve"> в Київській області</w:t>
      </w:r>
    </w:p>
    <w:p w:rsidR="00B2283C" w:rsidRPr="0041580F" w:rsidRDefault="00B2283C" w:rsidP="00B2283C">
      <w:pPr>
        <w:ind w:left="467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Щороку </w:t>
      </w:r>
    </w:p>
    <w:p w:rsidR="003358EE" w:rsidRPr="0041580F" w:rsidRDefault="003358EE" w:rsidP="00B2283C">
      <w:pPr>
        <w:ind w:left="4678"/>
        <w:jc w:val="both"/>
        <w:rPr>
          <w:sz w:val="28"/>
          <w:szCs w:val="28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lastRenderedPageBreak/>
        <w:t>2.</w:t>
      </w:r>
      <w:r>
        <w:rPr>
          <w:sz w:val="28"/>
          <w:szCs w:val="28"/>
          <w:lang w:val="uk-UA"/>
        </w:rPr>
        <w:t>6</w:t>
      </w:r>
      <w:r w:rsidRPr="00F464F3">
        <w:rPr>
          <w:sz w:val="28"/>
          <w:szCs w:val="28"/>
          <w:lang w:val="uk-UA"/>
        </w:rPr>
        <w:t xml:space="preserve">. Не допускати отримання дитячими оздоровчими закладами харчової сировини і продукції без необхідної супровідної документації, сертифікатів відповідності, висновків ветеринарно-санітарної експертизи та погодити з територіальними установами санітарно-епідеміологічної служби перелік її постачальників. </w:t>
      </w:r>
    </w:p>
    <w:p w:rsidR="00D01B42" w:rsidRDefault="00D01B42" w:rsidP="00D01B42">
      <w:pPr>
        <w:shd w:val="clear" w:color="auto" w:fill="FFFFFF"/>
        <w:ind w:left="467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Броварський районний відділ лабораторних досліджень Державної установи «Київський обласний лабораторний центр МОЗ України»</w:t>
      </w:r>
    </w:p>
    <w:p w:rsidR="00D01B42" w:rsidRPr="00053FD1" w:rsidRDefault="00D01B42" w:rsidP="00D01B42">
      <w:pPr>
        <w:shd w:val="clear" w:color="auto" w:fill="FFFFFF"/>
        <w:ind w:left="467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Відділ державного нагляду за дотриманням санітарного законодавства Броварського районного управління ГУ </w:t>
      </w:r>
      <w:proofErr w:type="spellStart"/>
      <w:r>
        <w:rPr>
          <w:color w:val="000000"/>
          <w:sz w:val="28"/>
          <w:szCs w:val="28"/>
          <w:lang w:val="uk-UA"/>
        </w:rPr>
        <w:t>Держпроспоживслужби</w:t>
      </w:r>
      <w:proofErr w:type="spellEnd"/>
      <w:r>
        <w:rPr>
          <w:color w:val="000000"/>
          <w:sz w:val="28"/>
          <w:szCs w:val="28"/>
          <w:lang w:val="uk-UA"/>
        </w:rPr>
        <w:t xml:space="preserve"> в Київській області</w:t>
      </w:r>
    </w:p>
    <w:p w:rsidR="00B2283C" w:rsidRDefault="00B2283C" w:rsidP="00B2283C">
      <w:pPr>
        <w:ind w:left="4678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Щороку </w:t>
      </w:r>
    </w:p>
    <w:p w:rsidR="00B2283C" w:rsidRPr="001E0FCF" w:rsidRDefault="00B2283C" w:rsidP="00B2283C">
      <w:pPr>
        <w:ind w:left="3972" w:firstLine="708"/>
        <w:rPr>
          <w:sz w:val="16"/>
          <w:szCs w:val="16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7</w:t>
      </w:r>
      <w:r w:rsidRPr="00F464F3">
        <w:rPr>
          <w:sz w:val="28"/>
          <w:szCs w:val="28"/>
          <w:lang w:val="uk-UA"/>
        </w:rPr>
        <w:t xml:space="preserve">. Встановити контроль за оформленням необхідної медичної документації на дітей, що направляються за межі області, за медичним обстеженням дітей, та підлітків, які направляються на відпочинок та оздоровлення, з обов’язковою видачею лікувальною мережею, за місцем проживання, медичної довідки з відомостями про групу по фізкультурі, режиму оздоровлення, про </w:t>
      </w:r>
      <w:proofErr w:type="spellStart"/>
      <w:r w:rsidRPr="00F464F3">
        <w:rPr>
          <w:sz w:val="28"/>
          <w:szCs w:val="28"/>
          <w:lang w:val="uk-UA"/>
        </w:rPr>
        <w:t>епідоточення</w:t>
      </w:r>
      <w:proofErr w:type="spellEnd"/>
      <w:r w:rsidRPr="00F464F3">
        <w:rPr>
          <w:sz w:val="28"/>
          <w:szCs w:val="28"/>
          <w:lang w:val="uk-UA"/>
        </w:rPr>
        <w:t xml:space="preserve">, профілактичні щеплення, відсутність інфекційних хвороб, шкіри, </w:t>
      </w:r>
      <w:proofErr w:type="spellStart"/>
      <w:r w:rsidRPr="00F464F3">
        <w:rPr>
          <w:sz w:val="28"/>
          <w:szCs w:val="28"/>
          <w:lang w:val="uk-UA"/>
        </w:rPr>
        <w:t>педикульозу</w:t>
      </w:r>
      <w:proofErr w:type="spellEnd"/>
      <w:r w:rsidRPr="00F464F3">
        <w:rPr>
          <w:sz w:val="28"/>
          <w:szCs w:val="28"/>
          <w:lang w:val="uk-UA"/>
        </w:rPr>
        <w:t xml:space="preserve">. </w:t>
      </w:r>
    </w:p>
    <w:p w:rsidR="00D01B42" w:rsidRDefault="00D01B42" w:rsidP="00D01B42">
      <w:pPr>
        <w:shd w:val="clear" w:color="auto" w:fill="FFFFFF"/>
        <w:ind w:left="467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Броварський районний відділ лабораторних досліджень Державної установи «Київський обласний лабораторний центр МОЗ України»</w:t>
      </w:r>
    </w:p>
    <w:p w:rsidR="00D01B42" w:rsidRPr="00053FD1" w:rsidRDefault="00D01B42" w:rsidP="00D01B42">
      <w:pPr>
        <w:shd w:val="clear" w:color="auto" w:fill="FFFFFF"/>
        <w:ind w:left="4678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Відділ державного нагляду за дотриманням санітарного законодавства Броварського районного управління ГУ </w:t>
      </w:r>
      <w:proofErr w:type="spellStart"/>
      <w:r>
        <w:rPr>
          <w:color w:val="000000"/>
          <w:sz w:val="28"/>
          <w:szCs w:val="28"/>
          <w:lang w:val="uk-UA"/>
        </w:rPr>
        <w:t>Держпроспоживслужби</w:t>
      </w:r>
      <w:proofErr w:type="spellEnd"/>
      <w:r>
        <w:rPr>
          <w:color w:val="000000"/>
          <w:sz w:val="28"/>
          <w:szCs w:val="28"/>
          <w:lang w:val="uk-UA"/>
        </w:rPr>
        <w:t xml:space="preserve"> в Київській області</w:t>
      </w:r>
    </w:p>
    <w:p w:rsidR="00B2283C" w:rsidRPr="00E276C9" w:rsidRDefault="00B2283C" w:rsidP="00B2283C">
      <w:pPr>
        <w:ind w:left="4680" w:hanging="2"/>
        <w:jc w:val="both"/>
        <w:rPr>
          <w:sz w:val="16"/>
          <w:szCs w:val="16"/>
          <w:lang w:val="uk-UA"/>
        </w:rPr>
      </w:pP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КНП «</w:t>
      </w:r>
      <w:r w:rsidRPr="00F464F3">
        <w:rPr>
          <w:sz w:val="28"/>
          <w:szCs w:val="28"/>
          <w:lang w:val="uk-UA"/>
        </w:rPr>
        <w:t>Броварська</w:t>
      </w:r>
      <w:r>
        <w:rPr>
          <w:sz w:val="28"/>
          <w:szCs w:val="28"/>
          <w:lang w:val="uk-UA"/>
        </w:rPr>
        <w:t xml:space="preserve"> багатопрофільна клінічна</w:t>
      </w:r>
      <w:r w:rsidRPr="00F464F3">
        <w:rPr>
          <w:sz w:val="28"/>
          <w:szCs w:val="28"/>
          <w:lang w:val="uk-UA"/>
        </w:rPr>
        <w:t xml:space="preserve"> лікарня</w:t>
      </w:r>
      <w:r w:rsidR="00D01B42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Броварської районної ради Київської області та Броварської міської ради Київської області</w:t>
      </w:r>
    </w:p>
    <w:p w:rsidR="00B2283C" w:rsidRPr="00E276C9" w:rsidRDefault="00B2283C" w:rsidP="00B2283C">
      <w:pPr>
        <w:ind w:left="4680" w:hanging="2"/>
        <w:jc w:val="both"/>
        <w:rPr>
          <w:sz w:val="16"/>
          <w:szCs w:val="28"/>
          <w:lang w:val="uk-UA"/>
        </w:rPr>
      </w:pPr>
    </w:p>
    <w:p w:rsidR="00B2283C" w:rsidRPr="001E0FCF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1E0FCF">
        <w:rPr>
          <w:sz w:val="28"/>
          <w:szCs w:val="28"/>
          <w:lang w:val="uk-UA"/>
        </w:rPr>
        <w:t>К</w:t>
      </w:r>
      <w:r w:rsidR="00D01B42">
        <w:rPr>
          <w:sz w:val="28"/>
          <w:szCs w:val="28"/>
          <w:lang w:val="uk-UA"/>
        </w:rPr>
        <w:t xml:space="preserve">НП </w:t>
      </w:r>
      <w:proofErr w:type="spellStart"/>
      <w:r w:rsidR="00D01B42">
        <w:rPr>
          <w:sz w:val="28"/>
          <w:szCs w:val="28"/>
          <w:lang w:val="uk-UA"/>
        </w:rPr>
        <w:t>БМР</w:t>
      </w:r>
      <w:proofErr w:type="spellEnd"/>
      <w:r w:rsidR="00D01B42">
        <w:rPr>
          <w:sz w:val="28"/>
          <w:szCs w:val="28"/>
          <w:lang w:val="uk-UA"/>
        </w:rPr>
        <w:t xml:space="preserve"> </w:t>
      </w:r>
      <w:proofErr w:type="spellStart"/>
      <w:r w:rsidR="00D01B42">
        <w:rPr>
          <w:sz w:val="28"/>
          <w:szCs w:val="28"/>
          <w:lang w:val="uk-UA"/>
        </w:rPr>
        <w:t>КО</w:t>
      </w:r>
      <w:proofErr w:type="spellEnd"/>
      <w:r w:rsidRPr="001E0FCF">
        <w:rPr>
          <w:sz w:val="28"/>
          <w:szCs w:val="28"/>
          <w:lang w:val="uk-UA"/>
        </w:rPr>
        <w:t xml:space="preserve"> «Броварський міський центр первин</w:t>
      </w:r>
      <w:r>
        <w:rPr>
          <w:sz w:val="28"/>
          <w:szCs w:val="28"/>
          <w:lang w:val="uk-UA"/>
        </w:rPr>
        <w:t xml:space="preserve">ної </w:t>
      </w:r>
      <w:proofErr w:type="spellStart"/>
      <w:r>
        <w:rPr>
          <w:sz w:val="28"/>
          <w:szCs w:val="28"/>
          <w:lang w:val="uk-UA"/>
        </w:rPr>
        <w:t>медико</w:t>
      </w:r>
      <w:proofErr w:type="spellEnd"/>
      <w:r>
        <w:rPr>
          <w:sz w:val="28"/>
          <w:szCs w:val="28"/>
          <w:lang w:val="uk-UA"/>
        </w:rPr>
        <w:t xml:space="preserve"> - санітарної допомоги»</w:t>
      </w:r>
    </w:p>
    <w:p w:rsidR="00B2283C" w:rsidRPr="00F464F3" w:rsidRDefault="00B2283C" w:rsidP="00B2283C">
      <w:pPr>
        <w:ind w:left="467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Щороку </w:t>
      </w:r>
    </w:p>
    <w:p w:rsidR="00D01B42" w:rsidRDefault="00D01B42" w:rsidP="00B2283C">
      <w:pPr>
        <w:ind w:left="360"/>
        <w:jc w:val="both"/>
        <w:rPr>
          <w:sz w:val="16"/>
          <w:szCs w:val="16"/>
          <w:lang w:val="uk-UA"/>
        </w:rPr>
      </w:pPr>
    </w:p>
    <w:p w:rsidR="00E276C9" w:rsidRDefault="00E276C9" w:rsidP="00B2283C">
      <w:pPr>
        <w:ind w:left="360"/>
        <w:jc w:val="both"/>
        <w:rPr>
          <w:sz w:val="16"/>
          <w:szCs w:val="16"/>
          <w:lang w:val="uk-UA"/>
        </w:rPr>
      </w:pPr>
    </w:p>
    <w:p w:rsidR="00E276C9" w:rsidRDefault="00E276C9" w:rsidP="00B2283C">
      <w:pPr>
        <w:ind w:left="360"/>
        <w:jc w:val="both"/>
        <w:rPr>
          <w:sz w:val="16"/>
          <w:szCs w:val="16"/>
          <w:lang w:val="uk-UA"/>
        </w:rPr>
      </w:pPr>
    </w:p>
    <w:p w:rsidR="00E276C9" w:rsidRDefault="00E276C9" w:rsidP="00B2283C">
      <w:pPr>
        <w:ind w:left="360"/>
        <w:jc w:val="both"/>
        <w:rPr>
          <w:sz w:val="16"/>
          <w:szCs w:val="16"/>
          <w:lang w:val="uk-UA"/>
        </w:rPr>
      </w:pPr>
    </w:p>
    <w:p w:rsidR="00E276C9" w:rsidRDefault="00E276C9" w:rsidP="00B2283C">
      <w:pPr>
        <w:ind w:left="360"/>
        <w:jc w:val="both"/>
        <w:rPr>
          <w:sz w:val="16"/>
          <w:szCs w:val="16"/>
          <w:lang w:val="uk-UA"/>
        </w:rPr>
      </w:pPr>
    </w:p>
    <w:p w:rsidR="00E276C9" w:rsidRPr="001E0FCF" w:rsidRDefault="00E276C9" w:rsidP="00B2283C">
      <w:pPr>
        <w:ind w:left="360"/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numPr>
          <w:ilvl w:val="0"/>
          <w:numId w:val="3"/>
        </w:numPr>
        <w:jc w:val="center"/>
        <w:rPr>
          <w:b/>
          <w:bCs/>
          <w:sz w:val="28"/>
          <w:szCs w:val="28"/>
          <w:lang w:val="uk-UA"/>
        </w:rPr>
      </w:pPr>
      <w:r w:rsidRPr="00F464F3">
        <w:rPr>
          <w:b/>
          <w:bCs/>
          <w:sz w:val="28"/>
          <w:szCs w:val="28"/>
          <w:lang w:val="uk-UA"/>
        </w:rPr>
        <w:lastRenderedPageBreak/>
        <w:t>Міжнародне співробітництво.</w:t>
      </w:r>
    </w:p>
    <w:p w:rsidR="00B2283C" w:rsidRPr="001E0FCF" w:rsidRDefault="00B2283C" w:rsidP="00B2283C">
      <w:pPr>
        <w:jc w:val="both"/>
        <w:rPr>
          <w:sz w:val="16"/>
          <w:szCs w:val="16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3.1. Розширити співпрацю з міжнародними благодійними організаціями, фондами з питань оздоровлення та відпочинку дітей, які потребують особливої соціальної уваги та підтримки, за кордоном.</w:t>
      </w: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Управління освіти і науки</w:t>
      </w:r>
      <w:r>
        <w:rPr>
          <w:sz w:val="28"/>
          <w:szCs w:val="28"/>
          <w:lang w:val="uk-UA"/>
        </w:rPr>
        <w:t xml:space="preserve"> Броварської міської ради Київської області</w:t>
      </w:r>
    </w:p>
    <w:p w:rsidR="00B2283C" w:rsidRPr="00F464F3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Управління економіки</w:t>
      </w:r>
      <w:r>
        <w:rPr>
          <w:sz w:val="28"/>
          <w:szCs w:val="28"/>
          <w:lang w:val="uk-UA"/>
        </w:rPr>
        <w:t xml:space="preserve"> та інвестиці</w:t>
      </w:r>
      <w:r w:rsidR="00682089">
        <w:rPr>
          <w:sz w:val="28"/>
          <w:szCs w:val="28"/>
          <w:lang w:val="uk-UA"/>
        </w:rPr>
        <w:t>й</w:t>
      </w:r>
      <w:r w:rsidR="0041580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F464F3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</w:p>
    <w:p w:rsidR="00B2283C" w:rsidRDefault="00682089" w:rsidP="00B2283C">
      <w:pPr>
        <w:ind w:left="4680" w:hanging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Служба у справах дітей</w:t>
      </w:r>
      <w:r w:rsidR="0041580F">
        <w:rPr>
          <w:sz w:val="28"/>
          <w:szCs w:val="28"/>
          <w:lang w:val="uk-UA"/>
        </w:rPr>
        <w:t xml:space="preserve"> </w:t>
      </w:r>
      <w:r w:rsidR="00B2283C">
        <w:rPr>
          <w:sz w:val="28"/>
          <w:szCs w:val="28"/>
          <w:lang w:val="uk-UA"/>
        </w:rPr>
        <w:t>Броварської міської ради Київської області</w:t>
      </w:r>
    </w:p>
    <w:p w:rsidR="00B2283C" w:rsidRPr="00F464F3" w:rsidRDefault="00B2283C" w:rsidP="00B2283C">
      <w:pPr>
        <w:ind w:left="4680" w:hanging="2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Постійно </w:t>
      </w:r>
    </w:p>
    <w:p w:rsidR="00B2283C" w:rsidRDefault="00B2283C" w:rsidP="00B2283C">
      <w:pPr>
        <w:ind w:firstLine="700"/>
        <w:jc w:val="center"/>
        <w:rPr>
          <w:b/>
          <w:sz w:val="28"/>
          <w:szCs w:val="28"/>
          <w:lang w:val="uk-UA"/>
        </w:rPr>
      </w:pPr>
    </w:p>
    <w:p w:rsidR="00B2283C" w:rsidRPr="00AB37BF" w:rsidRDefault="00B2283C" w:rsidP="00B2283C">
      <w:pPr>
        <w:ind w:firstLine="700"/>
        <w:jc w:val="center"/>
        <w:rPr>
          <w:b/>
          <w:sz w:val="28"/>
          <w:szCs w:val="28"/>
          <w:lang w:val="uk-UA"/>
        </w:rPr>
      </w:pPr>
      <w:r w:rsidRPr="00AB37BF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Х</w:t>
      </w:r>
      <w:r w:rsidRPr="00AB37BF">
        <w:rPr>
          <w:b/>
          <w:sz w:val="28"/>
          <w:szCs w:val="28"/>
          <w:lang w:val="uk-UA"/>
        </w:rPr>
        <w:t>. Очікувані результати Програми</w:t>
      </w:r>
    </w:p>
    <w:p w:rsidR="00B2283C" w:rsidRDefault="00B2283C" w:rsidP="00B2283C">
      <w:pPr>
        <w:ind w:firstLine="700"/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pStyle w:val="rvps2"/>
        <w:shd w:val="clear" w:color="auto" w:fill="FFFFFF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 xml:space="preserve">Міська Програма оздоровлення та відпочинку дітей міста Бровари </w:t>
      </w:r>
      <w:r>
        <w:rPr>
          <w:sz w:val="28"/>
          <w:szCs w:val="28"/>
          <w:lang w:val="uk-UA"/>
        </w:rPr>
        <w:t xml:space="preserve"> дасть змогу здійснити заходи</w:t>
      </w:r>
      <w:r w:rsidRPr="00F464F3">
        <w:rPr>
          <w:sz w:val="28"/>
          <w:szCs w:val="28"/>
          <w:lang w:val="uk-UA"/>
        </w:rPr>
        <w:t xml:space="preserve"> на місцевому рівні, спрямован</w:t>
      </w:r>
      <w:r>
        <w:rPr>
          <w:sz w:val="28"/>
          <w:szCs w:val="28"/>
          <w:lang w:val="uk-UA"/>
        </w:rPr>
        <w:t>і</w:t>
      </w:r>
      <w:r w:rsidRPr="00F464F3">
        <w:rPr>
          <w:sz w:val="28"/>
          <w:szCs w:val="28"/>
          <w:lang w:val="uk-UA"/>
        </w:rPr>
        <w:t xml:space="preserve"> на забезпечення соціального захисту дітей шляхом реалізації їх права на оздоровлення та відпочинок, поліпшення та зміцнення фізичного і психологічного стану здоров’я дітей, відновлення їх життєвих сил, запобігання бездоглядності, створення умов для продовження виховного процесу та розвитку творчих здібностей шляхом організації оздоровлення та відпочинку дітей, зокрема у період канікул.</w:t>
      </w:r>
    </w:p>
    <w:p w:rsidR="00B2283C" w:rsidRPr="00AB37BF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AB37BF" w:rsidRDefault="00B2283C" w:rsidP="00B2283C">
      <w:pPr>
        <w:ind w:firstLine="7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</w:t>
      </w:r>
      <w:r w:rsidRPr="00AB37BF">
        <w:rPr>
          <w:b/>
          <w:sz w:val="28"/>
          <w:szCs w:val="28"/>
          <w:lang w:val="uk-UA"/>
        </w:rPr>
        <w:t>. Фінансування Програми</w:t>
      </w:r>
    </w:p>
    <w:p w:rsidR="00B2283C" w:rsidRPr="00AB37BF" w:rsidRDefault="00B2283C" w:rsidP="00B2283C">
      <w:pPr>
        <w:ind w:firstLine="700"/>
        <w:jc w:val="center"/>
        <w:rPr>
          <w:b/>
          <w:sz w:val="28"/>
          <w:szCs w:val="28"/>
          <w:lang w:val="uk-UA"/>
        </w:rPr>
      </w:pPr>
    </w:p>
    <w:p w:rsidR="00B2283C" w:rsidRPr="00F464F3" w:rsidRDefault="00B2283C" w:rsidP="00B2283C">
      <w:pPr>
        <w:ind w:firstLine="708"/>
        <w:jc w:val="both"/>
        <w:rPr>
          <w:sz w:val="28"/>
          <w:szCs w:val="28"/>
          <w:lang w:val="uk-UA"/>
        </w:rPr>
      </w:pPr>
      <w:r w:rsidRPr="00F464F3">
        <w:rPr>
          <w:sz w:val="28"/>
          <w:szCs w:val="28"/>
          <w:lang w:val="uk-UA"/>
        </w:rPr>
        <w:t>Програма реалізується в межах загального обсягу видатків, виділених в місцевому бюджеті, а також за рахунок залучення позабюджетних коштів інвесторів, меценатів, громадських фондів, інших юридичних та фізичних осіб, що не суперечать чинному законодавству України. У разі необхідності до Програми вносяться зміни щодо обсягів фінансування з урахуванням прийнятого бюджету.</w:t>
      </w:r>
    </w:p>
    <w:p w:rsidR="00B2283C" w:rsidRDefault="00B2283C" w:rsidP="00B228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Головними розпорядниками коштів по Програмі є – </w:t>
      </w:r>
      <w:r w:rsidR="00682089">
        <w:rPr>
          <w:sz w:val="28"/>
          <w:szCs w:val="28"/>
          <w:lang w:val="uk-UA"/>
        </w:rPr>
        <w:t>служба у справах дітей</w:t>
      </w:r>
      <w:r>
        <w:rPr>
          <w:sz w:val="28"/>
          <w:szCs w:val="28"/>
          <w:lang w:val="uk-UA"/>
        </w:rPr>
        <w:t xml:space="preserve"> Броварської міської ради</w:t>
      </w:r>
      <w:r w:rsidR="00682089">
        <w:rPr>
          <w:sz w:val="28"/>
          <w:szCs w:val="28"/>
          <w:lang w:val="uk-UA"/>
        </w:rPr>
        <w:t xml:space="preserve"> Київської області</w:t>
      </w:r>
      <w:r>
        <w:rPr>
          <w:sz w:val="28"/>
          <w:szCs w:val="28"/>
          <w:lang w:val="uk-UA"/>
        </w:rPr>
        <w:t xml:space="preserve"> та </w:t>
      </w:r>
      <w:r w:rsidRPr="00AD0A92">
        <w:rPr>
          <w:sz w:val="28"/>
          <w:szCs w:val="28"/>
          <w:lang w:val="uk-UA"/>
        </w:rPr>
        <w:t xml:space="preserve">управління освіти і </w:t>
      </w:r>
      <w:r>
        <w:rPr>
          <w:sz w:val="28"/>
          <w:szCs w:val="28"/>
          <w:lang w:val="uk-UA"/>
        </w:rPr>
        <w:t>науки Броварської міської ради</w:t>
      </w:r>
      <w:r w:rsidR="0041580F">
        <w:rPr>
          <w:sz w:val="28"/>
          <w:szCs w:val="28"/>
          <w:lang w:val="uk-UA"/>
        </w:rPr>
        <w:t xml:space="preserve"> </w:t>
      </w:r>
      <w:r w:rsidR="00682089">
        <w:rPr>
          <w:sz w:val="28"/>
          <w:szCs w:val="28"/>
          <w:lang w:val="uk-UA"/>
        </w:rPr>
        <w:t>Київської області</w:t>
      </w:r>
      <w:r w:rsidRPr="00702B79">
        <w:rPr>
          <w:sz w:val="28"/>
          <w:szCs w:val="28"/>
          <w:lang w:val="uk-UA"/>
        </w:rPr>
        <w:t>.</w:t>
      </w:r>
    </w:p>
    <w:p w:rsidR="00B2283C" w:rsidRDefault="00B2283C" w:rsidP="00B2283C">
      <w:pPr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jc w:val="both"/>
        <w:rPr>
          <w:sz w:val="28"/>
          <w:szCs w:val="28"/>
          <w:lang w:val="uk-UA"/>
        </w:rPr>
      </w:pPr>
    </w:p>
    <w:p w:rsidR="00B2283C" w:rsidRPr="003358EE" w:rsidRDefault="003358EE" w:rsidP="00B2283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І.В.</w:t>
      </w:r>
      <w:proofErr w:type="spellStart"/>
      <w:r>
        <w:rPr>
          <w:sz w:val="28"/>
          <w:szCs w:val="28"/>
          <w:lang w:val="uk-UA"/>
        </w:rPr>
        <w:t>Сапожко</w:t>
      </w:r>
      <w:bookmarkStart w:id="6" w:name="_GoBack"/>
      <w:bookmarkEnd w:id="6"/>
      <w:proofErr w:type="spellEnd"/>
    </w:p>
    <w:p w:rsidR="00B2283C" w:rsidRDefault="00B2283C" w:rsidP="00B2283C">
      <w:pPr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jc w:val="both"/>
        <w:rPr>
          <w:sz w:val="28"/>
          <w:szCs w:val="28"/>
          <w:lang w:val="uk-UA"/>
        </w:rPr>
      </w:pPr>
    </w:p>
    <w:p w:rsidR="00B2283C" w:rsidRDefault="00B2283C" w:rsidP="00B2283C">
      <w:pPr>
        <w:jc w:val="both"/>
        <w:rPr>
          <w:sz w:val="28"/>
          <w:szCs w:val="28"/>
          <w:lang w:val="uk-UA"/>
        </w:rPr>
      </w:pPr>
    </w:p>
    <w:sectPr w:rsidR="00B2283C" w:rsidSect="00C31ED8">
      <w:footerReference w:type="even" r:id="rId8"/>
      <w:footerReference w:type="default" r:id="rId9"/>
      <w:pgSz w:w="11906" w:h="16838"/>
      <w:pgMar w:top="1134" w:right="70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1806" w:rsidRDefault="00EA1806">
      <w:r>
        <w:separator/>
      </w:r>
    </w:p>
  </w:endnote>
  <w:endnote w:type="continuationSeparator" w:id="1">
    <w:p w:rsidR="00EA1806" w:rsidRDefault="00EA18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EC7" w:rsidRDefault="00724C9A" w:rsidP="00C47D9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26E71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7EC7" w:rsidRDefault="0041580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ED8" w:rsidRDefault="00724C9A">
    <w:pPr>
      <w:pStyle w:val="a4"/>
      <w:jc w:val="center"/>
    </w:pPr>
    <w:r>
      <w:fldChar w:fldCharType="begin"/>
    </w:r>
    <w:r w:rsidR="00A26E71">
      <w:instrText>PAGE   \* MERGEFORMAT</w:instrText>
    </w:r>
    <w:r>
      <w:fldChar w:fldCharType="separate"/>
    </w:r>
    <w:r w:rsidR="0041580F">
      <w:rPr>
        <w:noProof/>
      </w:rPr>
      <w:t>15</w:t>
    </w:r>
    <w:r>
      <w:fldChar w:fldCharType="end"/>
    </w:r>
  </w:p>
  <w:p w:rsidR="00C47EC7" w:rsidRDefault="0041580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1806" w:rsidRDefault="00EA1806">
      <w:r>
        <w:separator/>
      </w:r>
    </w:p>
  </w:footnote>
  <w:footnote w:type="continuationSeparator" w:id="1">
    <w:p w:rsidR="00EA1806" w:rsidRDefault="00EA18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A175B"/>
    <w:multiLevelType w:val="multilevel"/>
    <w:tmpl w:val="B80E84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1">
    <w:nsid w:val="774D115A"/>
    <w:multiLevelType w:val="hybridMultilevel"/>
    <w:tmpl w:val="760C214E"/>
    <w:lvl w:ilvl="0" w:tplc="C26E99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DA4C80"/>
    <w:multiLevelType w:val="hybridMultilevel"/>
    <w:tmpl w:val="1BA01EDC"/>
    <w:lvl w:ilvl="0" w:tplc="97287FAC">
      <w:start w:val="1"/>
      <w:numFmt w:val="bullet"/>
      <w:lvlText w:val=""/>
      <w:lvlJc w:val="left"/>
      <w:pPr>
        <w:tabs>
          <w:tab w:val="num" w:pos="720"/>
        </w:tabs>
        <w:ind w:left="720" w:hanging="55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041B80"/>
    <w:multiLevelType w:val="hybridMultilevel"/>
    <w:tmpl w:val="43300682"/>
    <w:lvl w:ilvl="0" w:tplc="97287FAC">
      <w:start w:val="1"/>
      <w:numFmt w:val="bullet"/>
      <w:lvlText w:val=""/>
      <w:lvlJc w:val="left"/>
      <w:pPr>
        <w:tabs>
          <w:tab w:val="num" w:pos="720"/>
        </w:tabs>
        <w:ind w:left="720" w:hanging="55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83C"/>
    <w:rsid w:val="00004A7E"/>
    <w:rsid w:val="00053FD1"/>
    <w:rsid w:val="001A59D8"/>
    <w:rsid w:val="0020562D"/>
    <w:rsid w:val="0020794E"/>
    <w:rsid w:val="002C1ECE"/>
    <w:rsid w:val="002D56B7"/>
    <w:rsid w:val="003358EE"/>
    <w:rsid w:val="00340035"/>
    <w:rsid w:val="003C3B7A"/>
    <w:rsid w:val="003D14F2"/>
    <w:rsid w:val="0041580F"/>
    <w:rsid w:val="00682089"/>
    <w:rsid w:val="00724C9A"/>
    <w:rsid w:val="007E269C"/>
    <w:rsid w:val="00824207"/>
    <w:rsid w:val="00866B5A"/>
    <w:rsid w:val="009A3464"/>
    <w:rsid w:val="00A26E71"/>
    <w:rsid w:val="00B101EE"/>
    <w:rsid w:val="00B116F1"/>
    <w:rsid w:val="00B2283C"/>
    <w:rsid w:val="00B93045"/>
    <w:rsid w:val="00D01B42"/>
    <w:rsid w:val="00D5053C"/>
    <w:rsid w:val="00DC33D6"/>
    <w:rsid w:val="00E276C9"/>
    <w:rsid w:val="00EA1806"/>
    <w:rsid w:val="00EB4A20"/>
    <w:rsid w:val="00EF1718"/>
    <w:rsid w:val="00F12945"/>
    <w:rsid w:val="00F86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053FD1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2283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footer"/>
    <w:basedOn w:val="a"/>
    <w:link w:val="a5"/>
    <w:uiPriority w:val="99"/>
    <w:rsid w:val="00B2283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228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page number"/>
    <w:basedOn w:val="a0"/>
    <w:rsid w:val="00B2283C"/>
  </w:style>
  <w:style w:type="paragraph" w:styleId="a7">
    <w:name w:val="Normal (Web)"/>
    <w:basedOn w:val="a"/>
    <w:uiPriority w:val="99"/>
    <w:rsid w:val="00B2283C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styleId="a8">
    <w:name w:val="Hyperlink"/>
    <w:uiPriority w:val="99"/>
    <w:rsid w:val="00B2283C"/>
    <w:rPr>
      <w:color w:val="0000FF"/>
      <w:u w:val="single"/>
    </w:rPr>
  </w:style>
  <w:style w:type="paragraph" w:customStyle="1" w:styleId="rvps2">
    <w:name w:val="rvps2"/>
    <w:basedOn w:val="a"/>
    <w:rsid w:val="00B2283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2283C"/>
  </w:style>
  <w:style w:type="character" w:customStyle="1" w:styleId="spelle">
    <w:name w:val="spelle"/>
    <w:basedOn w:val="a0"/>
    <w:rsid w:val="00B2283C"/>
  </w:style>
  <w:style w:type="character" w:customStyle="1" w:styleId="30">
    <w:name w:val="Заголовок 3 Знак"/>
    <w:basedOn w:val="a0"/>
    <w:link w:val="3"/>
    <w:uiPriority w:val="9"/>
    <w:rsid w:val="00053FD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9">
    <w:name w:val="Emphasis"/>
    <w:basedOn w:val="a0"/>
    <w:uiPriority w:val="20"/>
    <w:qFormat/>
    <w:rsid w:val="00053FD1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C3B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3B7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053FD1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2283C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footer"/>
    <w:basedOn w:val="a"/>
    <w:link w:val="a5"/>
    <w:uiPriority w:val="99"/>
    <w:rsid w:val="00B2283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2283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page number"/>
    <w:basedOn w:val="a0"/>
    <w:rsid w:val="00B2283C"/>
  </w:style>
  <w:style w:type="paragraph" w:styleId="a7">
    <w:name w:val="Normal (Web)"/>
    <w:basedOn w:val="a"/>
    <w:uiPriority w:val="99"/>
    <w:rsid w:val="00B2283C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styleId="a8">
    <w:name w:val="Hyperlink"/>
    <w:uiPriority w:val="99"/>
    <w:rsid w:val="00B2283C"/>
    <w:rPr>
      <w:color w:val="0000FF"/>
      <w:u w:val="single"/>
    </w:rPr>
  </w:style>
  <w:style w:type="paragraph" w:customStyle="1" w:styleId="rvps2">
    <w:name w:val="rvps2"/>
    <w:basedOn w:val="a"/>
    <w:rsid w:val="00B2283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2283C"/>
  </w:style>
  <w:style w:type="character" w:customStyle="1" w:styleId="spelle">
    <w:name w:val="spelle"/>
    <w:basedOn w:val="a0"/>
    <w:rsid w:val="00B2283C"/>
  </w:style>
  <w:style w:type="character" w:customStyle="1" w:styleId="30">
    <w:name w:val="Заголовок 3 Знак"/>
    <w:basedOn w:val="a0"/>
    <w:link w:val="3"/>
    <w:uiPriority w:val="9"/>
    <w:rsid w:val="00053FD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9">
    <w:name w:val="Emphasis"/>
    <w:basedOn w:val="a0"/>
    <w:uiPriority w:val="20"/>
    <w:qFormat/>
    <w:rsid w:val="00053FD1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C3B7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3B7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3551-12/paran73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15</Pages>
  <Words>16081</Words>
  <Characters>9167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8</cp:revision>
  <cp:lastPrinted>2018-12-22T08:46:00Z</cp:lastPrinted>
  <dcterms:created xsi:type="dcterms:W3CDTF">2018-12-21T13:04:00Z</dcterms:created>
  <dcterms:modified xsi:type="dcterms:W3CDTF">2018-12-22T09:33:00Z</dcterms:modified>
</cp:coreProperties>
</file>