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9AC" w:rsidRDefault="000323FD" w:rsidP="000323FD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927066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0323FD" w:rsidRPr="000323FD" w:rsidRDefault="000323FD" w:rsidP="000323FD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  <w:r w:rsidR="00E07834" w:rsidRPr="000323FD">
        <w:rPr>
          <w:rFonts w:ascii="Times New Roman" w:hAnsi="Times New Roman" w:cs="Times New Roman"/>
          <w:sz w:val="28"/>
          <w:szCs w:val="28"/>
          <w:lang w:val="uk-UA"/>
        </w:rPr>
        <w:t>Броварської</w:t>
      </w:r>
    </w:p>
    <w:p w:rsidR="000323FD" w:rsidRPr="000323FD" w:rsidRDefault="000323FD" w:rsidP="000323FD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Київської області </w:t>
      </w:r>
    </w:p>
    <w:p w:rsidR="00E07834" w:rsidRDefault="00F86A51" w:rsidP="00E07834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22.08.2019 р.</w:t>
      </w:r>
      <w:r w:rsidR="000323FD"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7834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1512-59-07</w:t>
      </w:r>
    </w:p>
    <w:p w:rsidR="000323FD" w:rsidRDefault="000323FD" w:rsidP="00F86A5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323FD" w:rsidRDefault="000323FD" w:rsidP="000323F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323FD" w:rsidRPr="00AF6CC2" w:rsidRDefault="000323FD" w:rsidP="000323FD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Броварського навчально-виховного об’єднання Броварської міської ради Київської області</w:t>
      </w: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підлягають списанню </w:t>
      </w:r>
    </w:p>
    <w:p w:rsidR="000323FD" w:rsidRPr="00AF6CC2" w:rsidRDefault="000323FD" w:rsidP="000323FD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113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9"/>
        <w:gridCol w:w="1649"/>
        <w:gridCol w:w="1440"/>
        <w:gridCol w:w="2356"/>
        <w:gridCol w:w="851"/>
        <w:gridCol w:w="1061"/>
        <w:gridCol w:w="1304"/>
        <w:gridCol w:w="1147"/>
        <w:gridCol w:w="818"/>
      </w:tblGrid>
      <w:tr w:rsidR="000323FD" w:rsidRPr="000323FD" w:rsidTr="008C3C1A">
        <w:trPr>
          <w:trHeight w:val="118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№</w:t>
            </w:r>
          </w:p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п/п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Найменування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Інвентарний</w:t>
            </w:r>
          </w:p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номер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Причина</w:t>
            </w:r>
          </w:p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списання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Кількість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Первісна вартість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Амортизація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Залишкова</w:t>
            </w:r>
          </w:p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вартість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Дата</w:t>
            </w:r>
          </w:p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введення</w:t>
            </w:r>
          </w:p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 експлуатацію</w:t>
            </w:r>
          </w:p>
        </w:tc>
      </w:tr>
      <w:tr w:rsidR="000323FD" w:rsidRPr="000323FD" w:rsidTr="008C3C1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Монітор </w:t>
            </w: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“Samtron”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101480038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Втрата емісії кінескопу, вихід з ладу променевої трубки, обрив провідника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3497</w:t>
            </w: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3497,60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2001</w:t>
            </w:r>
          </w:p>
        </w:tc>
      </w:tr>
      <w:tr w:rsidR="000323FD" w:rsidRPr="000323FD" w:rsidTr="008C3C1A">
        <w:trPr>
          <w:trHeight w:val="99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Монітор </w:t>
            </w: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“Samtron”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101480027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Вихід з ладу матриці дисплею, вихід з ладу процесора, втрата контактів в роз</w:t>
            </w: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</w:t>
            </w: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ємах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6222,00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6222,00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2001</w:t>
            </w:r>
          </w:p>
        </w:tc>
      </w:tr>
      <w:tr w:rsidR="000323FD" w:rsidRPr="000323FD" w:rsidTr="008C3C1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Монітор </w:t>
            </w: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“Samtron”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101480050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Обрив аноду кінескопу, згоріла плата стабілізації напруги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3759,00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3759,00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2004</w:t>
            </w:r>
          </w:p>
          <w:p w:rsidR="000323FD" w:rsidRPr="000323FD" w:rsidRDefault="000323FD" w:rsidP="000323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0323FD" w:rsidRPr="000323FD" w:rsidTr="008C3C1A">
        <w:trPr>
          <w:trHeight w:val="95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</w:t>
            </w: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ітор</w:t>
            </w: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“Samsung”17  740N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101460002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Вихід з ладу процесорної плати монітора, обрив шлейфу дешифратора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95</w:t>
            </w: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839,43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110,57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23FD" w:rsidRPr="000323FD" w:rsidRDefault="000323FD" w:rsidP="000323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23FD" w:rsidRPr="000323FD" w:rsidRDefault="000323FD" w:rsidP="000323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</w:t>
            </w:r>
          </w:p>
        </w:tc>
      </w:tr>
      <w:tr w:rsidR="000323FD" w:rsidRPr="000323FD" w:rsidTr="008C3C1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Системний блок С-850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101480037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Згорів блок живлення, вихід з ладу магнітних жорстких дисків, вихід з ладу модуля пам’яті, здуття конденсаторів на материнській платі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2672,75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2672,75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2002</w:t>
            </w:r>
          </w:p>
        </w:tc>
      </w:tr>
      <w:tr w:rsidR="000323FD" w:rsidRPr="000323FD" w:rsidTr="008C3C1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Системний блок С-850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101480036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Вихід з ладу дискових накопичувачів, контролерів дисководів, окислення друкуючого монтажу системних плат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2558,00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2558,00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2002</w:t>
            </w:r>
          </w:p>
        </w:tc>
      </w:tr>
      <w:tr w:rsidR="000323FD" w:rsidRPr="000323FD" w:rsidTr="008C3C1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Дитячий майданчик (гірка+пісочни-ця)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101310019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Фізично зношені, відновлення та ремонт економічно недоцільний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544,00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656,00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2009</w:t>
            </w:r>
          </w:p>
        </w:tc>
      </w:tr>
      <w:tr w:rsidR="000323FD" w:rsidRPr="000323FD" w:rsidTr="008C3C1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Пісочниця «Квітка»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101490079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Фізично зношені, відновлення та ремонт економічно недоцільний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2708,00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1853,94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854,06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2012</w:t>
            </w:r>
          </w:p>
        </w:tc>
      </w:tr>
      <w:tr w:rsidR="000323FD" w:rsidRPr="000323FD" w:rsidTr="008C3C1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Бум дитячий «Крокоша»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101490077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Фізично зношені, відновлення та ремонт економічно недоцільний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2660,00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1817,14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842,86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2012</w:t>
            </w:r>
          </w:p>
        </w:tc>
      </w:tr>
      <w:tr w:rsidR="000323FD" w:rsidRPr="000323FD" w:rsidTr="008C3C1A">
        <w:trPr>
          <w:trHeight w:val="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Ігровий комплекс міні з рахівницею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101490082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Фізично зношені, відновлення та ремонт економічно недоцільний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14272,00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9752,06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4519,94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2012</w:t>
            </w:r>
          </w:p>
        </w:tc>
      </w:tr>
      <w:tr w:rsidR="000323FD" w:rsidRPr="000323FD" w:rsidTr="008C3C1A">
        <w:trPr>
          <w:trHeight w:val="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Варіостат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101490015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Згоріла первинна обмотка трансфор-матору, втрата опору </w:t>
            </w: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lastRenderedPageBreak/>
              <w:t>ізоляції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lastRenderedPageBreak/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10337,00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10337,00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1991</w:t>
            </w:r>
          </w:p>
        </w:tc>
      </w:tr>
      <w:tr w:rsidR="000323FD" w:rsidRPr="000323FD" w:rsidTr="008C3C1A">
        <w:trPr>
          <w:trHeight w:val="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</w:t>
            </w: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Електром</w:t>
            </w: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’</w:t>
            </w: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ясо-рубка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FD" w:rsidRPr="000323FD" w:rsidRDefault="000323FD" w:rsidP="0003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101420013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Вихід з ладу механі-чних частин, згорів електродвигун, фізично зношена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666,00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666,00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1996</w:t>
            </w:r>
          </w:p>
        </w:tc>
      </w:tr>
      <w:tr w:rsidR="000323FD" w:rsidRPr="000323FD" w:rsidTr="008C3C1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Піаніно Петровське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101420025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Розбухання суконних втулок в капсулах від зволоження, розтріскування гаммербанків, порушення  регулювання ходу ричагів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666,00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666,00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1996</w:t>
            </w:r>
          </w:p>
        </w:tc>
      </w:tr>
      <w:tr w:rsidR="000323FD" w:rsidRPr="000323FD" w:rsidTr="008C3C1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Газоаналізатор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101420004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Деформація корпусу, пошкодження металічних частин, фізично зношений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2221,00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2221,00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1999</w:t>
            </w:r>
          </w:p>
        </w:tc>
      </w:tr>
      <w:tr w:rsidR="000323FD" w:rsidRPr="000323FD" w:rsidTr="008C3C1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Відеопрогравач</w:t>
            </w: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LG/415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101420010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Згор</w:t>
            </w:r>
            <w:r w:rsidRPr="000323F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ів електродвигун, зтерлись шківи диску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605,00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605,00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2006</w:t>
            </w:r>
          </w:p>
        </w:tc>
      </w:tr>
      <w:tr w:rsidR="000323FD" w:rsidRPr="000323FD" w:rsidTr="008C3C1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Телевізор «Старт»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101490053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Згоріла обмотка відхиляючої системи, згоріла плата підсилювача низької частоти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1506,00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1506,00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2007</w:t>
            </w:r>
          </w:p>
        </w:tc>
      </w:tr>
      <w:tr w:rsidR="000323FD" w:rsidRPr="000323FD" w:rsidTr="008C3C1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Абрикос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101760006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Незадовільний 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134,00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166,00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2009</w:t>
            </w:r>
          </w:p>
        </w:tc>
      </w:tr>
      <w:tr w:rsidR="000323FD" w:rsidRPr="000323FD" w:rsidTr="008C3C1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Вишня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101760010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Незадовільний 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261,00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339,00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2009</w:t>
            </w:r>
          </w:p>
        </w:tc>
      </w:tr>
      <w:tr w:rsidR="000323FD" w:rsidRPr="000323FD" w:rsidTr="008C3C1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Слива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101760017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Незадовільний 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89,14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110,86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2009</w:t>
            </w:r>
          </w:p>
        </w:tc>
      </w:tr>
      <w:tr w:rsidR="000323FD" w:rsidRPr="000323FD" w:rsidTr="008C3C1A">
        <w:trPr>
          <w:trHeight w:val="20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Яблоня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101760008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Незадовільний 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134,00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166,00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2009</w:t>
            </w:r>
          </w:p>
        </w:tc>
      </w:tr>
      <w:tr w:rsidR="000323FD" w:rsidRPr="000323FD" w:rsidTr="008C3C1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Всього: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F616D8" w:rsidRDefault="000323FD" w:rsidP="00FA0E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val="uk-UA" w:eastAsia="ru-RU"/>
              </w:rPr>
            </w:pPr>
            <w:r w:rsidRPr="00F616D8">
              <w:rPr>
                <w:rFonts w:ascii="Calibri" w:eastAsia="Times New Roman" w:hAnsi="Calibri" w:cs="Times New Roman"/>
                <w:bCs/>
                <w:color w:val="000000"/>
                <w:lang w:val="uk-UA" w:eastAsia="ru-RU"/>
              </w:rPr>
              <w:t>57</w:t>
            </w:r>
            <w:r w:rsidR="00FA0E67">
              <w:rPr>
                <w:rFonts w:ascii="Calibri" w:eastAsia="Times New Roman" w:hAnsi="Calibri" w:cs="Times New Roman"/>
                <w:bCs/>
                <w:color w:val="000000"/>
                <w:lang w:val="uk-UA" w:eastAsia="ru-RU"/>
              </w:rPr>
              <w:t>9</w:t>
            </w:r>
            <w:r w:rsidRPr="00F616D8">
              <w:rPr>
                <w:rFonts w:ascii="Calibri" w:eastAsia="Times New Roman" w:hAnsi="Calibri" w:cs="Times New Roman"/>
                <w:bCs/>
                <w:color w:val="000000"/>
                <w:lang w:val="uk-UA" w:eastAsia="ru-RU"/>
              </w:rPr>
              <w:t>00,35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F616D8" w:rsidRDefault="000323FD" w:rsidP="000323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val="uk-UA" w:eastAsia="ru-RU"/>
              </w:rPr>
            </w:pPr>
            <w:r w:rsidRPr="00F616D8">
              <w:rPr>
                <w:rFonts w:ascii="Calibri" w:eastAsia="Times New Roman" w:hAnsi="Calibri" w:cs="Times New Roman"/>
                <w:bCs/>
                <w:color w:val="000000"/>
                <w:lang w:val="uk-UA" w:eastAsia="ru-RU"/>
              </w:rPr>
              <w:t>50135,06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7765,29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FD" w:rsidRPr="000323FD" w:rsidRDefault="000323FD" w:rsidP="000323FD">
            <w:pPr>
              <w:tabs>
                <w:tab w:val="left" w:pos="5040"/>
                <w:tab w:val="left" w:pos="521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23F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––</w:t>
            </w:r>
          </w:p>
        </w:tc>
      </w:tr>
    </w:tbl>
    <w:p w:rsidR="000323FD" w:rsidRPr="000323FD" w:rsidRDefault="000323FD" w:rsidP="000323FD">
      <w:pPr>
        <w:tabs>
          <w:tab w:val="left" w:pos="5040"/>
          <w:tab w:val="left" w:pos="521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854BB3" w:rsidRDefault="00854BB3" w:rsidP="000323FD">
      <w:pPr>
        <w:tabs>
          <w:tab w:val="left" w:pos="5040"/>
          <w:tab w:val="left" w:pos="521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F3F0E" w:rsidRDefault="001F3F0E" w:rsidP="000323FD">
      <w:pPr>
        <w:tabs>
          <w:tab w:val="left" w:pos="5040"/>
          <w:tab w:val="left" w:pos="521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323FD" w:rsidRPr="000323FD" w:rsidRDefault="000323FD" w:rsidP="000323FD">
      <w:pPr>
        <w:tabs>
          <w:tab w:val="left" w:pos="5040"/>
          <w:tab w:val="left" w:pos="521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323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Міський голова                                                                    І.В.Сапожко</w:t>
      </w:r>
    </w:p>
    <w:sectPr w:rsidR="000323FD" w:rsidRPr="000323FD" w:rsidSect="00854BB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634" w:rsidRDefault="00AB3634" w:rsidP="00854BB3">
      <w:pPr>
        <w:spacing w:after="0" w:line="240" w:lineRule="auto"/>
      </w:pPr>
      <w:r>
        <w:separator/>
      </w:r>
    </w:p>
  </w:endnote>
  <w:endnote w:type="continuationSeparator" w:id="1">
    <w:p w:rsidR="00AB3634" w:rsidRDefault="00AB3634" w:rsidP="00854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634" w:rsidRDefault="00AB3634" w:rsidP="00854BB3">
      <w:pPr>
        <w:spacing w:after="0" w:line="240" w:lineRule="auto"/>
      </w:pPr>
      <w:r>
        <w:separator/>
      </w:r>
    </w:p>
  </w:footnote>
  <w:footnote w:type="continuationSeparator" w:id="1">
    <w:p w:rsidR="00AB3634" w:rsidRDefault="00AB3634" w:rsidP="00854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0598826"/>
      <w:docPartObj>
        <w:docPartGallery w:val="Page Numbers (Top of Page)"/>
        <w:docPartUnique/>
      </w:docPartObj>
    </w:sdtPr>
    <w:sdtContent>
      <w:p w:rsidR="00854BB3" w:rsidRDefault="00315613">
        <w:pPr>
          <w:pStyle w:val="a4"/>
          <w:jc w:val="center"/>
        </w:pPr>
        <w:r>
          <w:fldChar w:fldCharType="begin"/>
        </w:r>
        <w:r w:rsidR="00854BB3">
          <w:instrText>PAGE   \* MERGEFORMAT</w:instrText>
        </w:r>
        <w:r>
          <w:fldChar w:fldCharType="separate"/>
        </w:r>
        <w:r w:rsidR="00F86A51">
          <w:rPr>
            <w:noProof/>
          </w:rPr>
          <w:t>2</w:t>
        </w:r>
        <w:r>
          <w:fldChar w:fldCharType="end"/>
        </w:r>
      </w:p>
    </w:sdtContent>
  </w:sdt>
  <w:p w:rsidR="00854BB3" w:rsidRDefault="00854BB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5951"/>
    <w:rsid w:val="000323FD"/>
    <w:rsid w:val="00170D95"/>
    <w:rsid w:val="001F3F0E"/>
    <w:rsid w:val="00205951"/>
    <w:rsid w:val="00271159"/>
    <w:rsid w:val="00315613"/>
    <w:rsid w:val="00366513"/>
    <w:rsid w:val="00437F78"/>
    <w:rsid w:val="004B7DAB"/>
    <w:rsid w:val="0068271E"/>
    <w:rsid w:val="00854BB3"/>
    <w:rsid w:val="008C377D"/>
    <w:rsid w:val="008C3C1A"/>
    <w:rsid w:val="00927066"/>
    <w:rsid w:val="00AA1FDC"/>
    <w:rsid w:val="00AB3634"/>
    <w:rsid w:val="00B433D1"/>
    <w:rsid w:val="00CD47B4"/>
    <w:rsid w:val="00E07834"/>
    <w:rsid w:val="00F509AC"/>
    <w:rsid w:val="00F616D8"/>
    <w:rsid w:val="00F86A51"/>
    <w:rsid w:val="00FA0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3F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54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4BB3"/>
  </w:style>
  <w:style w:type="paragraph" w:styleId="a6">
    <w:name w:val="footer"/>
    <w:basedOn w:val="a"/>
    <w:link w:val="a7"/>
    <w:uiPriority w:val="99"/>
    <w:unhideWhenUsed/>
    <w:rsid w:val="00854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4B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3F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54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4BB3"/>
  </w:style>
  <w:style w:type="paragraph" w:styleId="a6">
    <w:name w:val="footer"/>
    <w:basedOn w:val="a"/>
    <w:link w:val="a7"/>
    <w:uiPriority w:val="99"/>
    <w:unhideWhenUsed/>
    <w:rsid w:val="00854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4B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5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13</cp:revision>
  <cp:lastPrinted>2019-07-22T10:09:00Z</cp:lastPrinted>
  <dcterms:created xsi:type="dcterms:W3CDTF">2019-07-01T12:03:00Z</dcterms:created>
  <dcterms:modified xsi:type="dcterms:W3CDTF">2019-08-22T12:56:00Z</dcterms:modified>
</cp:coreProperties>
</file>