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356"/>
        <w:gridCol w:w="492"/>
        <w:gridCol w:w="1704"/>
        <w:gridCol w:w="1693"/>
      </w:tblGrid>
      <w:tr w:rsidR="005D38B4" w:rsidRPr="00974327" w:rsidTr="00884AE3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974327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Додаток</w:t>
            </w:r>
            <w:proofErr w:type="spellEnd"/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974327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E4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="00A47AE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A47AE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47A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A47A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 </w:t>
            </w:r>
          </w:p>
          <w:p w:rsidR="005D38B4" w:rsidRPr="00A47AE4" w:rsidRDefault="00A47AE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28.01.2016 року  № 96-06-07</w:t>
            </w:r>
            <w:bookmarkStart w:id="0" w:name="_GoBack"/>
            <w:bookmarkEnd w:id="0"/>
          </w:p>
          <w:p w:rsid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P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13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</w:t>
            </w:r>
            <w:r w:rsidR="002B6C13" w:rsidRPr="002B6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будівництву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реконструкції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інженерних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мереж  </w:t>
            </w:r>
          </w:p>
          <w:p w:rsidR="005D38B4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роки</w:t>
            </w:r>
          </w:p>
          <w:p w:rsidR="00273AA3" w:rsidRPr="00273AA3" w:rsidRDefault="00273AA3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273AA3" w:rsidRP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30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A47AE4" w:rsidTr="00884AE3">
        <w:trPr>
          <w:trHeight w:val="17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F541B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Проектування та реконструкція ЛЕП-110кВ  Бровари-Алюмінієва-1,2, Бровари-Металургійна-1,2 з переведенням частини ПЛ-110кВ біля ПС-110кВ «Алюмінієва» в КЛ-110кВ. Реконструкціяі ЛЕП-35кВ в районі розміщення ПС-110кВ «Алюмінієва». </w:t>
            </w:r>
          </w:p>
          <w:p w:rsidR="005D38B4" w:rsidRPr="00F541B0" w:rsidRDefault="005D38B4" w:rsidP="00273AA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Мета:</w:t>
            </w:r>
            <w:r w:rsidRPr="00F541B0">
              <w:rPr>
                <w:sz w:val="28"/>
                <w:szCs w:val="28"/>
                <w:lang w:val="uk-UA"/>
              </w:rPr>
              <w:t>о</w:t>
            </w:r>
            <w:r w:rsidRPr="00F541B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птимізація схеми автомобільного транспорту північно-східної частини Броварського промвузла, яким передбачено транспортне сполучення від бул.Незалежності (в інженерному коридорі ВЛ-110Кв) до виходу на вул.Кутузова - Об’їзна дорога з будівництвом шляхопроводу через залізницю.</w:t>
            </w:r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273AA3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</w:t>
            </w:r>
            <w:proofErr w:type="spellStart"/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удувництво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інженерних</w:t>
            </w:r>
            <w:proofErr w:type="spellEnd"/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мереж </w:t>
            </w: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на 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62690,741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884AE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62690,741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0%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кв.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3AA3" w:rsidRPr="00F541B0" w:rsidTr="00884AE3">
        <w:trPr>
          <w:trHeight w:val="3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P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BC325F">
        <w:trPr>
          <w:trHeight w:val="11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C13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коригуванняробочого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проекту та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2-го вводу газопроводу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високого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м.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Бровари</w:t>
            </w:r>
            <w:proofErr w:type="spellEnd"/>
          </w:p>
          <w:p w:rsidR="005D38B4" w:rsidRPr="00F541B0" w:rsidRDefault="005D38B4" w:rsidP="002B6C1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Мета:</w:t>
            </w:r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абезпечення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газопостачанням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споживчої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міста</w:t>
            </w:r>
            <w:proofErr w:type="spellEnd"/>
          </w:p>
        </w:tc>
      </w:tr>
      <w:tr w:rsidR="005D38B4" w:rsidRPr="00F541B0" w:rsidTr="00BC325F">
        <w:trPr>
          <w:trHeight w:val="3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</w:t>
            </w:r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проектні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проектні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2-го вводу газопроводу 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на 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</w:p>
        </w:tc>
      </w:tr>
      <w:tr w:rsidR="005D38B4" w:rsidRPr="00F541B0" w:rsidTr="00BC325F">
        <w:trPr>
          <w:trHeight w:val="32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BC325F">
        <w:trPr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819,32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1075,00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255,68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23, 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кв. 2007 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кв.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325F" w:rsidRPr="00F541B0" w:rsidTr="00BC325F">
        <w:trPr>
          <w:trHeight w:val="375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25F" w:rsidRPr="00F541B0" w:rsidRDefault="00BC325F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2B6C13" w:rsidTr="00BC325F">
        <w:trPr>
          <w:trHeight w:val="15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C13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Реконструкція каналізаційних очисних споруд, розташованих на землях Красилівської сільської ради Броварського району Київської області зі збільшенням потужності з 22000м3 до 37000м3 </w:t>
            </w:r>
          </w:p>
          <w:p w:rsidR="005D38B4" w:rsidRPr="00F541B0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Мета: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збільшити </w:t>
            </w: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потужн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ість існуючих очисних споруд з</w:t>
            </w: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застосуванням сучасних технологічних рішень очистки стічних вод та відведенням в р. Красилівка</w:t>
            </w:r>
          </w:p>
        </w:tc>
      </w:tr>
      <w:tr w:rsidR="005D38B4" w:rsidRPr="00F541B0" w:rsidTr="00884AE3">
        <w:trPr>
          <w:trHeight w:val="46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Реконструкція каналізаційних очисних споруд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Обсяг фінансування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2016рік</w:t>
            </w:r>
          </w:p>
        </w:tc>
      </w:tr>
      <w:tr w:rsidR="005D38B4" w:rsidRPr="00F541B0" w:rsidTr="00884AE3">
        <w:trPr>
          <w:trHeight w:val="15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137 612,212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13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25BF">
              <w:rPr>
                <w:rFonts w:ascii="Times New Roman" w:hAnsi="Times New Roman"/>
                <w:sz w:val="28"/>
                <w:szCs w:val="28"/>
              </w:rPr>
              <w:t>137 612,212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>0,00%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>1 кв. 2015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9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 xml:space="preserve">4 кв.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341310">
        <w:trPr>
          <w:trHeight w:val="398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C13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«Проектування та будівництво водопровідної мережи по вул.Симоненка в м.Бровари Київської обл.»    </w:t>
            </w:r>
          </w:p>
          <w:p w:rsidR="005D38B4" w:rsidRPr="00F541B0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Мета: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побудувати водопровідну мережу для постачання та забезпечення питною водою </w:t>
            </w:r>
          </w:p>
        </w:tc>
      </w:tr>
      <w:tr w:rsidR="005D38B4" w:rsidRPr="00F541B0" w:rsidTr="00884AE3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Проектні роботи та будівництво мережі водопостачання по вул.Симоненка</w:t>
            </w: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884AE3">
            <w:pPr>
              <w:spacing w:line="240" w:lineRule="auto"/>
              <w:ind w:right="-215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Обсяг фінансування</w:t>
            </w:r>
          </w:p>
        </w:tc>
        <w:tc>
          <w:tcPr>
            <w:tcW w:w="3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884AE3">
            <w:pPr>
              <w:spacing w:line="240" w:lineRule="auto"/>
              <w:ind w:left="-113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ік</w:t>
            </w:r>
          </w:p>
        </w:tc>
      </w:tr>
      <w:tr w:rsidR="005D38B4" w:rsidRPr="00F541B0" w:rsidTr="00884AE3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F7F9C" w:rsidTr="00884AE3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5813,70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8B4" w:rsidRPr="00FF7F9C" w:rsidRDefault="005D38B4" w:rsidP="00884AE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1000,00</w:t>
            </w:r>
          </w:p>
        </w:tc>
      </w:tr>
      <w:tr w:rsidR="005D38B4" w:rsidRPr="00F541B0" w:rsidTr="00884AE3">
        <w:trPr>
          <w:trHeight w:val="13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>5813,70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</w:t>
            </w:r>
            <w:proofErr w:type="gram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0,00%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1 кв. 2015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</w:t>
            </w:r>
            <w:proofErr w:type="gram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4 кв. 201</w:t>
            </w:r>
            <w:r w:rsidRPr="004F29F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A47AE4" w:rsidTr="00BC325F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B4" w:rsidRPr="005D38B4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4F29FD" w:rsidP="002B6C1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Коригування робочого проекту„Осушення території та водовідведення дощових та талих вод з території підтоплення житлових районів і земель сільськогосподарського призначення західної  частини м. Бровари ( 1 черга)  – “Будівництво водовідводу дощових і талих вод по масиву „Оболонь”  м. Бровари Київської області”                                                                                                                                               </w:t>
            </w:r>
            <w:r w:rsidRPr="004F29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Мета: </w:t>
            </w: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осушення територій та водовідведення дощових та талих вод з території підтоплених житлових районів та земель сільськогосподарського призначення західної  та південно-західної частини міста Бровари</w:t>
            </w:r>
          </w:p>
        </w:tc>
      </w:tr>
      <w:tr w:rsidR="004F29FD" w:rsidRPr="00F541B0" w:rsidTr="00E06B1F">
        <w:trPr>
          <w:trHeight w:val="4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FD" w:rsidRPr="004F29FD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водовідводу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дощових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талих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 по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масиву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"Оболонь"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4F29FD">
            <w:pPr>
              <w:spacing w:line="240" w:lineRule="auto"/>
              <w:ind w:right="-10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9FD" w:rsidRPr="004F29FD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2016рік</w:t>
            </w:r>
          </w:p>
        </w:tc>
      </w:tr>
      <w:tr w:rsidR="004F29FD" w:rsidRPr="00F541B0" w:rsidTr="00E06B1F">
        <w:trPr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FD" w:rsidRPr="00F541B0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273AA3">
            <w:pPr>
              <w:spacing w:line="240" w:lineRule="auto"/>
              <w:ind w:left="-10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273AA3">
            <w:pPr>
              <w:spacing w:line="240" w:lineRule="auto"/>
              <w:ind w:right="-215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2060,0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9FD" w:rsidRPr="004F29FD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450,0</w:t>
            </w: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4F29FD" w:rsidRDefault="004F29FD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2060,0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5A2B">
              <w:rPr>
                <w:rFonts w:ascii="Times New Roman" w:hAnsi="Times New Roman"/>
                <w:sz w:val="28"/>
                <w:szCs w:val="28"/>
              </w:rPr>
              <w:t>Осво</w:t>
            </w:r>
            <w:proofErr w:type="gramEnd"/>
            <w:r w:rsidRPr="00DD5A2B">
              <w:rPr>
                <w:rFonts w:ascii="Times New Roman" w:hAnsi="Times New Roman"/>
                <w:sz w:val="28"/>
                <w:szCs w:val="28"/>
              </w:rPr>
              <w:t>єно</w:t>
            </w:r>
            <w:proofErr w:type="spellEnd"/>
            <w:r w:rsidRPr="00DD5A2B">
              <w:rPr>
                <w:rFonts w:ascii="Times New Roman" w:hAnsi="Times New Roman"/>
                <w:sz w:val="28"/>
                <w:szCs w:val="28"/>
              </w:rPr>
              <w:t xml:space="preserve"> на 01.01.201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DD5A2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4F29FD" w:rsidRDefault="004F29FD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5A2B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5A2B">
              <w:rPr>
                <w:rFonts w:ascii="Times New Roman" w:hAnsi="Times New Roman"/>
                <w:sz w:val="28"/>
                <w:szCs w:val="28"/>
              </w:rPr>
              <w:t>25,81%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5A2B">
              <w:rPr>
                <w:rFonts w:ascii="Times New Roman" w:hAnsi="Times New Roman"/>
                <w:sz w:val="28"/>
                <w:szCs w:val="28"/>
              </w:rPr>
              <w:t xml:space="preserve">Початок </w:t>
            </w: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робі</w:t>
            </w:r>
            <w:proofErr w:type="gramStart"/>
            <w:r w:rsidRPr="00DD5A2B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4F29FD" w:rsidRDefault="004F29FD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707D8E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D8E">
              <w:rPr>
                <w:rFonts w:ascii="Times New Roman" w:hAnsi="Times New Roman"/>
                <w:sz w:val="28"/>
                <w:szCs w:val="28"/>
              </w:rPr>
              <w:t>Закінчення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7D8E">
              <w:rPr>
                <w:rFonts w:ascii="Times New Roman" w:hAnsi="Times New Roman"/>
                <w:sz w:val="28"/>
                <w:szCs w:val="28"/>
              </w:rPr>
              <w:t>робі</w:t>
            </w:r>
            <w:proofErr w:type="gramStart"/>
            <w:r w:rsidRPr="00707D8E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5D38B4" w:rsidRDefault="00884AE3" w:rsidP="004F29FD">
            <w:pPr>
              <w:spacing w:line="240" w:lineRule="auto"/>
              <w:ind w:right="-10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7D8E">
              <w:rPr>
                <w:rFonts w:ascii="Times New Roman" w:hAnsi="Times New Roman"/>
                <w:sz w:val="28"/>
                <w:szCs w:val="28"/>
              </w:rPr>
              <w:t>4 кв. 20</w:t>
            </w:r>
            <w:r w:rsidR="004F29FD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13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884AE3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C13" w:rsidRDefault="00884AE3" w:rsidP="00BC325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водовідводу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дощових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 по 10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мікрорайону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м.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Бровари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1-ша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Возз'єднання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Осипова            </w:t>
            </w:r>
          </w:p>
          <w:p w:rsidR="00884AE3" w:rsidRPr="00BC325F" w:rsidRDefault="00884AE3" w:rsidP="00BC325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Мета: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осушення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територій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водовідведення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дощових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 з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ідтоплених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районів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Бровари</w:t>
            </w:r>
            <w:proofErr w:type="spellEnd"/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Проектування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будівництво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водовідводу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дощових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талих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вод по 10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мікрорайону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B6C13">
            <w:pPr>
              <w:spacing w:line="240" w:lineRule="auto"/>
              <w:ind w:left="-108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C325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2016рік</w:t>
            </w: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6014,40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C325F">
              <w:rPr>
                <w:rFonts w:ascii="Times New Roman" w:hAnsi="Times New Roman"/>
                <w:sz w:val="28"/>
                <w:szCs w:val="28"/>
              </w:rPr>
              <w:t>Осво</w:t>
            </w:r>
            <w:proofErr w:type="gramEnd"/>
            <w:r w:rsidRPr="00BC325F">
              <w:rPr>
                <w:rFonts w:ascii="Times New Roman" w:hAnsi="Times New Roman"/>
                <w:sz w:val="28"/>
                <w:szCs w:val="28"/>
              </w:rPr>
              <w:t>єно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на 01.01.2016 року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1552,40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25,81%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 xml:space="preserve">Початок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робі</w:t>
            </w:r>
            <w:proofErr w:type="gramStart"/>
            <w:r w:rsidRPr="00BC325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2 кв. 2007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Закінчення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 xml:space="preserve">4 кв. 2020 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14072B">
        <w:trPr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Міський голова                                                </w:t>
            </w:r>
            <w:r w:rsidR="00AE1833" w:rsidRPr="00AE1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І.</w:t>
            </w:r>
            <w:r w:rsidRPr="00BC325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В.Сапожко</w:t>
            </w: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884AE3">
        <w:trPr>
          <w:trHeight w:val="37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B304B1" w:rsidRDefault="00B304B1"/>
    <w:sectPr w:rsidR="00B304B1" w:rsidSect="005D38B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8B4"/>
    <w:rsid w:val="000034B2"/>
    <w:rsid w:val="00273AA3"/>
    <w:rsid w:val="002B6C13"/>
    <w:rsid w:val="004F29FD"/>
    <w:rsid w:val="0057550D"/>
    <w:rsid w:val="005D38B4"/>
    <w:rsid w:val="007800B0"/>
    <w:rsid w:val="00884AE3"/>
    <w:rsid w:val="00A47AE4"/>
    <w:rsid w:val="00AE1833"/>
    <w:rsid w:val="00B304B1"/>
    <w:rsid w:val="00B458B6"/>
    <w:rsid w:val="00BC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B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B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Логунов</cp:lastModifiedBy>
  <cp:revision>6</cp:revision>
  <dcterms:created xsi:type="dcterms:W3CDTF">2015-12-26T10:29:00Z</dcterms:created>
  <dcterms:modified xsi:type="dcterms:W3CDTF">2016-01-31T19:04:00Z</dcterms:modified>
</cp:coreProperties>
</file>