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2650" w14:textId="77777777" w:rsidR="00125C7E" w:rsidRPr="002E6DCC" w:rsidRDefault="00A6259D" w:rsidP="00A6259D">
      <w:pPr>
        <w:tabs>
          <w:tab w:val="left" w:pos="6946"/>
          <w:tab w:val="left" w:pos="70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125C7E" w:rsidRPr="002E6DCC">
        <w:rPr>
          <w:rFonts w:ascii="Times New Roman" w:hAnsi="Times New Roman"/>
          <w:sz w:val="24"/>
          <w:szCs w:val="24"/>
        </w:rPr>
        <w:t xml:space="preserve">Додаток 1 </w:t>
      </w:r>
    </w:p>
    <w:p w14:paraId="42AAA0B5" w14:textId="77777777" w:rsidR="00125C7E" w:rsidRPr="002E6DCC" w:rsidRDefault="00A6259D" w:rsidP="00A625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125C7E" w:rsidRPr="002E6DCC">
        <w:rPr>
          <w:rFonts w:ascii="Times New Roman" w:hAnsi="Times New Roman"/>
          <w:sz w:val="24"/>
          <w:szCs w:val="24"/>
        </w:rPr>
        <w:t>до</w:t>
      </w:r>
      <w:r w:rsidR="00125C7E">
        <w:rPr>
          <w:rFonts w:ascii="Times New Roman" w:hAnsi="Times New Roman"/>
          <w:sz w:val="24"/>
          <w:szCs w:val="24"/>
        </w:rPr>
        <w:t xml:space="preserve"> </w:t>
      </w:r>
      <w:r w:rsidR="00125C7E" w:rsidRPr="002E6DCC">
        <w:rPr>
          <w:rFonts w:ascii="Times New Roman" w:hAnsi="Times New Roman"/>
          <w:sz w:val="24"/>
          <w:szCs w:val="24"/>
        </w:rPr>
        <w:t xml:space="preserve"> рішення </w:t>
      </w:r>
    </w:p>
    <w:p w14:paraId="26E40AD5" w14:textId="6E30BF03" w:rsidR="00125C7E" w:rsidRDefault="0003013C" w:rsidP="000301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25C7E" w:rsidRPr="002E6DCC">
        <w:rPr>
          <w:rFonts w:ascii="Times New Roman" w:hAnsi="Times New Roman"/>
          <w:sz w:val="24"/>
          <w:szCs w:val="24"/>
        </w:rPr>
        <w:t xml:space="preserve">Броварської  міської ради </w:t>
      </w:r>
    </w:p>
    <w:p w14:paraId="1580675F" w14:textId="5F1CCE6C" w:rsidR="00A6259D" w:rsidRPr="002E6DCC" w:rsidRDefault="00A6259D" w:rsidP="00A6259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Від 09.11.2017 р.</w:t>
      </w:r>
    </w:p>
    <w:p w14:paraId="7A0A60C1" w14:textId="77777777" w:rsidR="00125C7E" w:rsidRDefault="00A6259D" w:rsidP="00A625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B542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№710-34-0</w:t>
      </w:r>
      <w:r w:rsidR="00EB5421">
        <w:rPr>
          <w:rFonts w:ascii="Times New Roman" w:hAnsi="Times New Roman"/>
          <w:sz w:val="24"/>
          <w:szCs w:val="24"/>
        </w:rPr>
        <w:t>7</w:t>
      </w:r>
    </w:p>
    <w:p w14:paraId="7B2EC39F" w14:textId="77777777" w:rsidR="00125C7E" w:rsidRPr="00D22CFF" w:rsidRDefault="00125C7E" w:rsidP="00125C7E">
      <w:pPr>
        <w:jc w:val="center"/>
        <w:rPr>
          <w:rFonts w:ascii="Times New Roman" w:hAnsi="Times New Roman"/>
          <w:sz w:val="36"/>
          <w:szCs w:val="36"/>
        </w:rPr>
      </w:pPr>
      <w:r w:rsidRPr="00D22CFF">
        <w:rPr>
          <w:rFonts w:ascii="Times New Roman" w:hAnsi="Times New Roman"/>
          <w:sz w:val="36"/>
          <w:szCs w:val="36"/>
        </w:rPr>
        <w:t>ПОЛОЖЕНЯ</w:t>
      </w:r>
    </w:p>
    <w:p w14:paraId="4C13A02D" w14:textId="77777777" w:rsidR="00EB5421" w:rsidRDefault="00125C7E" w:rsidP="00125C7E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B68F6">
        <w:rPr>
          <w:rFonts w:ascii="Times New Roman" w:hAnsi="Times New Roman"/>
          <w:sz w:val="28"/>
          <w:szCs w:val="28"/>
        </w:rPr>
        <w:t>Про комісію Броварської місь</w:t>
      </w:r>
      <w:r w:rsidR="00953999" w:rsidRPr="004B68F6">
        <w:rPr>
          <w:rFonts w:ascii="Times New Roman" w:hAnsi="Times New Roman"/>
          <w:sz w:val="28"/>
          <w:szCs w:val="28"/>
        </w:rPr>
        <w:t>кої ради з питань надання статус</w:t>
      </w:r>
      <w:r w:rsidRPr="004B68F6">
        <w:rPr>
          <w:rFonts w:ascii="Times New Roman" w:hAnsi="Times New Roman"/>
          <w:sz w:val="28"/>
          <w:szCs w:val="28"/>
        </w:rPr>
        <w:t xml:space="preserve">у </w:t>
      </w:r>
    </w:p>
    <w:p w14:paraId="27F4AA1A" w14:textId="77777777" w:rsidR="00125C7E" w:rsidRPr="004B68F6" w:rsidRDefault="00EB5421" w:rsidP="00125C7E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бійців - </w:t>
      </w:r>
      <w:r w:rsidR="00125C7E" w:rsidRPr="004B68F6">
        <w:rPr>
          <w:rFonts w:ascii="Times New Roman" w:hAnsi="Times New Roman"/>
          <w:sz w:val="28"/>
          <w:szCs w:val="28"/>
        </w:rPr>
        <w:t>добровольців АТО у м.</w:t>
      </w:r>
      <w:r w:rsidR="00953999" w:rsidRPr="004B68F6">
        <w:rPr>
          <w:rFonts w:ascii="Times New Roman" w:hAnsi="Times New Roman"/>
          <w:sz w:val="28"/>
          <w:szCs w:val="28"/>
        </w:rPr>
        <w:t xml:space="preserve"> </w:t>
      </w:r>
      <w:r w:rsidR="00125C7E" w:rsidRPr="004B68F6">
        <w:rPr>
          <w:rFonts w:ascii="Times New Roman" w:hAnsi="Times New Roman"/>
          <w:sz w:val="28"/>
          <w:szCs w:val="28"/>
        </w:rPr>
        <w:t>Бровари</w:t>
      </w:r>
    </w:p>
    <w:p w14:paraId="702E736C" w14:textId="77777777" w:rsidR="00125C7E" w:rsidRPr="004B68F6" w:rsidRDefault="009161D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5421">
        <w:rPr>
          <w:rFonts w:ascii="Times New Roman" w:hAnsi="Times New Roman" w:cs="Times New Roman"/>
          <w:sz w:val="28"/>
          <w:szCs w:val="28"/>
        </w:rPr>
        <w:t xml:space="preserve"> </w:t>
      </w:r>
      <w:r w:rsidR="00BB728C" w:rsidRPr="004B68F6">
        <w:rPr>
          <w:rFonts w:ascii="Times New Roman" w:hAnsi="Times New Roman" w:cs="Times New Roman"/>
          <w:sz w:val="28"/>
          <w:szCs w:val="28"/>
        </w:rPr>
        <w:t>Комісія з питань надання статус</w:t>
      </w:r>
      <w:r w:rsidR="00125C7E" w:rsidRPr="004B68F6">
        <w:rPr>
          <w:rFonts w:ascii="Times New Roman" w:hAnsi="Times New Roman" w:cs="Times New Roman"/>
          <w:sz w:val="28"/>
          <w:szCs w:val="28"/>
        </w:rPr>
        <w:t>у бійців-добровольців АТО у м.</w:t>
      </w:r>
      <w:r w:rsidR="00953999" w:rsidRPr="004B68F6">
        <w:rPr>
          <w:rFonts w:ascii="Times New Roman" w:hAnsi="Times New Roman" w:cs="Times New Roman"/>
          <w:sz w:val="28"/>
          <w:szCs w:val="28"/>
        </w:rPr>
        <w:t xml:space="preserve"> </w:t>
      </w:r>
      <w:r w:rsidR="00C25AD1">
        <w:rPr>
          <w:rFonts w:ascii="Times New Roman" w:hAnsi="Times New Roman" w:cs="Times New Roman"/>
          <w:sz w:val="28"/>
          <w:szCs w:val="28"/>
        </w:rPr>
        <w:t>Бровари (далі</w:t>
      </w:r>
      <w:r w:rsidR="00EB5421">
        <w:rPr>
          <w:rFonts w:ascii="Times New Roman" w:hAnsi="Times New Roman" w:cs="Times New Roman"/>
          <w:sz w:val="28"/>
          <w:szCs w:val="28"/>
        </w:rPr>
        <w:t xml:space="preserve"> </w:t>
      </w:r>
      <w:r w:rsidR="00C25AD1">
        <w:rPr>
          <w:rFonts w:ascii="Times New Roman" w:hAnsi="Times New Roman" w:cs="Times New Roman"/>
          <w:sz w:val="28"/>
          <w:szCs w:val="28"/>
        </w:rPr>
        <w:t>-</w:t>
      </w:r>
      <w:r w:rsidR="00EB5421">
        <w:rPr>
          <w:rFonts w:ascii="Times New Roman" w:hAnsi="Times New Roman" w:cs="Times New Roman"/>
          <w:sz w:val="28"/>
          <w:szCs w:val="28"/>
        </w:rPr>
        <w:t xml:space="preserve"> К</w:t>
      </w:r>
      <w:r w:rsidR="00125C7E" w:rsidRPr="004B68F6">
        <w:rPr>
          <w:rFonts w:ascii="Times New Roman" w:hAnsi="Times New Roman" w:cs="Times New Roman"/>
          <w:sz w:val="28"/>
          <w:szCs w:val="28"/>
        </w:rPr>
        <w:t xml:space="preserve">омісія) є </w:t>
      </w:r>
      <w:r w:rsidR="00DD4F9E" w:rsidRPr="004B68F6">
        <w:rPr>
          <w:rFonts w:ascii="Times New Roman" w:hAnsi="Times New Roman" w:cs="Times New Roman"/>
          <w:sz w:val="28"/>
          <w:szCs w:val="28"/>
        </w:rPr>
        <w:t>дорадчим</w:t>
      </w:r>
      <w:r w:rsidR="00125C7E" w:rsidRPr="004B68F6">
        <w:rPr>
          <w:rFonts w:ascii="Times New Roman" w:hAnsi="Times New Roman" w:cs="Times New Roman"/>
          <w:sz w:val="28"/>
          <w:szCs w:val="28"/>
        </w:rPr>
        <w:t xml:space="preserve"> органом при Броварській міській раді,</w:t>
      </w:r>
      <w:r w:rsidR="004B68F6" w:rsidRPr="004B68F6">
        <w:rPr>
          <w:rFonts w:ascii="Times New Roman" w:hAnsi="Times New Roman" w:cs="Times New Roman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sz w:val="28"/>
          <w:szCs w:val="28"/>
        </w:rPr>
        <w:t>який утворюється з метою надання особам,</w:t>
      </w:r>
      <w:r w:rsidR="004B68F6" w:rsidRPr="004B68F6">
        <w:rPr>
          <w:rFonts w:ascii="Times New Roman" w:hAnsi="Times New Roman" w:cs="Times New Roman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sz w:val="28"/>
          <w:szCs w:val="28"/>
        </w:rPr>
        <w:t>що проживають на території міста Бровари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5C7E" w:rsidRPr="004B68F6">
        <w:rPr>
          <w:rFonts w:ascii="Times New Roman" w:hAnsi="Times New Roman" w:cs="Times New Roman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які перебували чи перебувають у складі добровольчих формувань,</w:t>
      </w:r>
      <w:r w:rsidR="004B68F6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що були утворенні або самоорганізувались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увійшли до складу ЗСУ, </w:t>
      </w:r>
      <w:r w:rsidR="004B68F6" w:rsidRPr="004B68F6">
        <w:rPr>
          <w:rFonts w:ascii="Times New Roman" w:hAnsi="Times New Roman" w:cs="Times New Roman"/>
          <w:color w:val="000000"/>
          <w:sz w:val="28"/>
          <w:szCs w:val="28"/>
        </w:rPr>
        <w:t>МВС України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5C7E" w:rsidRPr="004B68F6">
        <w:rPr>
          <w:rFonts w:ascii="Times New Roman" w:hAnsi="Times New Roman" w:cs="Times New Roman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Національної гвардії України та інших утворених відповідно до законів України військових формувань і правоохоронних органів,</w:t>
      </w:r>
      <w:r w:rsidR="004B68F6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статусу бійців-добровольців АТО  у м.Бровари </w:t>
      </w:r>
    </w:p>
    <w:p w14:paraId="410ED71E" w14:textId="77777777" w:rsidR="00125C7E" w:rsidRPr="004B68F6" w:rsidRDefault="004B68F6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У своїй діяльності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омісія керується Конституцією і законами України,</w:t>
      </w:r>
      <w:r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указами Президента України,</w:t>
      </w:r>
      <w:r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постановами Верховної Ради України,</w:t>
      </w:r>
      <w:r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рішенням Броварської міської ради,</w:t>
      </w:r>
      <w:r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а також цим Положенням .</w:t>
      </w:r>
    </w:p>
    <w:p w14:paraId="715F6E7D" w14:textId="77777777" w:rsidR="00125C7E" w:rsidRPr="004B68F6" w:rsidRDefault="004B68F6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Завданням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омісії є </w:t>
      </w:r>
      <w:r w:rsidR="00AF66E9" w:rsidRPr="004B68F6">
        <w:rPr>
          <w:rFonts w:ascii="Times New Roman" w:hAnsi="Times New Roman" w:cs="Times New Roman"/>
          <w:color w:val="000000"/>
          <w:sz w:val="28"/>
          <w:szCs w:val="28"/>
        </w:rPr>
        <w:t>розгляд документів та надання рекомендації щодо присвоєння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мешканцям м.Бровари статусу бійців-добровольців АТО у м.Бровари згідно із затвердженим порядком.</w:t>
      </w:r>
    </w:p>
    <w:p w14:paraId="751EB462" w14:textId="77777777" w:rsidR="00125C7E" w:rsidRPr="004B68F6" w:rsidRDefault="004B68F6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Організаційно-технічне, матеріальне забезпечення 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діяльності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омісії здійснює Сектор забезпечення діяльності міської ради. </w:t>
      </w:r>
    </w:p>
    <w:p w14:paraId="35FB00EC" w14:textId="77777777" w:rsidR="00125C7E" w:rsidRPr="004B68F6" w:rsidRDefault="009161D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Комісію очолює Г</w:t>
      </w:r>
      <w:r w:rsidR="004B68F6" w:rsidRPr="004B68F6">
        <w:rPr>
          <w:rFonts w:ascii="Times New Roman" w:hAnsi="Times New Roman" w:cs="Times New Roman"/>
          <w:color w:val="000000"/>
          <w:sz w:val="28"/>
          <w:szCs w:val="28"/>
        </w:rPr>
        <w:t>олова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. Головою к</w:t>
      </w:r>
      <w:r w:rsidR="00DD4F9E" w:rsidRPr="004B68F6">
        <w:rPr>
          <w:rFonts w:ascii="Times New Roman" w:hAnsi="Times New Roman" w:cs="Times New Roman"/>
          <w:color w:val="000000"/>
          <w:sz w:val="28"/>
          <w:szCs w:val="28"/>
        </w:rPr>
        <w:t>омісії є заступник міського голови з</w:t>
      </w:r>
      <w:r w:rsidR="004B68F6">
        <w:rPr>
          <w:rFonts w:ascii="Times New Roman" w:hAnsi="Times New Roman" w:cs="Times New Roman"/>
          <w:color w:val="000000"/>
          <w:sz w:val="28"/>
          <w:szCs w:val="28"/>
        </w:rPr>
        <w:t>гідно розподілу функціональних обов’язків.</w:t>
      </w:r>
      <w:r w:rsidR="00DD4F9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5F382B" w14:textId="77777777" w:rsidR="00125C7E" w:rsidRPr="004B68F6" w:rsidRDefault="004B68F6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Заступник голови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ї та секретар 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 обираються шляхом відкритого голосуванн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я більшістю голосів від складу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місії на установчому засіданні комісії зі складу  членів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омісії.</w:t>
      </w:r>
    </w:p>
    <w:p w14:paraId="54FAD30A" w14:textId="77777777" w:rsidR="00125C7E" w:rsidRPr="004B68F6" w:rsidRDefault="004B68F6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Голова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 уповноважений с</w:t>
      </w:r>
      <w:r>
        <w:rPr>
          <w:rFonts w:ascii="Times New Roman" w:hAnsi="Times New Roman" w:cs="Times New Roman"/>
          <w:color w:val="000000"/>
          <w:sz w:val="28"/>
          <w:szCs w:val="28"/>
        </w:rPr>
        <w:t>кликати та проводити засідання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омісії, у випадку відсутності 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>голови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 з поважних  причин засідання проводить заступник голови комісії.</w:t>
      </w:r>
    </w:p>
    <w:p w14:paraId="357F0591" w14:textId="77777777" w:rsidR="00125C7E" w:rsidRPr="004B68F6" w:rsidRDefault="009161D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омісії веде та підписує протокол </w:t>
      </w:r>
      <w:r w:rsidR="004B68F6">
        <w:rPr>
          <w:rFonts w:ascii="Times New Roman" w:hAnsi="Times New Roman" w:cs="Times New Roman"/>
          <w:color w:val="000000"/>
          <w:sz w:val="28"/>
          <w:szCs w:val="28"/>
        </w:rPr>
        <w:t>засідань 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омісії.</w:t>
      </w:r>
    </w:p>
    <w:p w14:paraId="65056AD5" w14:textId="77777777" w:rsidR="00F078A4" w:rsidRPr="004B68F6" w:rsidRDefault="004B68F6" w:rsidP="00F07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Персональний с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 xml:space="preserve">клад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Комісії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затве</w:t>
      </w:r>
      <w:r w:rsidR="00F078A4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рджується розпорядженням міського 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 xml:space="preserve"> голови. 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 xml:space="preserve">До складу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4B68F6">
        <w:rPr>
          <w:rFonts w:ascii="Times New Roman" w:hAnsi="Times New Roman" w:cs="Times New Roman"/>
          <w:color w:val="000000"/>
          <w:sz w:val="28"/>
          <w:szCs w:val="28"/>
        </w:rPr>
        <w:t>омісії входять – радник міського голови, представники від депутатських фракцій (по бажанню), члени виконавчого ко</w:t>
      </w:r>
      <w:r w:rsidR="00F078A4" w:rsidRPr="004B68F6">
        <w:rPr>
          <w:rFonts w:ascii="Times New Roman" w:hAnsi="Times New Roman" w:cs="Times New Roman"/>
          <w:color w:val="000000"/>
          <w:sz w:val="28"/>
          <w:szCs w:val="28"/>
        </w:rPr>
        <w:t>мітету Броварської міської ради,</w:t>
      </w:r>
      <w:r w:rsidR="00F078A4" w:rsidRPr="004B68F6">
        <w:rPr>
          <w:rFonts w:ascii="Times New Roman" w:hAnsi="Times New Roman" w:cs="Times New Roman"/>
          <w:sz w:val="28"/>
          <w:szCs w:val="28"/>
        </w:rPr>
        <w:t xml:space="preserve"> представники управлінь, відділів виконавчого комітету Броварської міської ради та представник військомату;</w:t>
      </w:r>
    </w:p>
    <w:p w14:paraId="1BE06172" w14:textId="77777777" w:rsidR="00125C7E" w:rsidRPr="00D22CFF" w:rsidRDefault="00125C7E" w:rsidP="00B20BC1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0A0713C1" w14:textId="77777777" w:rsidR="00125C7E" w:rsidRPr="00E1556B" w:rsidRDefault="00E1556B" w:rsidP="00B20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Організаційною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 роботи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є засідання, які проводяться за потреби (подання заяви особою про отримання статусу бійця-добровольця у м. Бровари). Засідання комісії проводяться в закритому режимі, </w:t>
      </w:r>
      <w:r w:rsidR="00125C7E" w:rsidRPr="00E1556B">
        <w:rPr>
          <w:rFonts w:ascii="Times New Roman" w:hAnsi="Times New Roman" w:cs="Times New Roman"/>
          <w:sz w:val="28"/>
          <w:szCs w:val="28"/>
        </w:rPr>
        <w:t xml:space="preserve">за винятком запрошених осіб.  </w:t>
      </w:r>
    </w:p>
    <w:p w14:paraId="4C8D9593" w14:textId="77777777" w:rsidR="00125C7E" w:rsidRPr="00E1556B" w:rsidRDefault="00E1556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Засідання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є правомочним, якщо на ньому присутні не менше половини її складу. Рішення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приймається шляхом відкритого голосування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більшістю голосів від складу комісії.</w:t>
      </w:r>
    </w:p>
    <w:p w14:paraId="6EB006A9" w14:textId="77777777" w:rsidR="00125C7E" w:rsidRPr="00E1556B" w:rsidRDefault="00E1556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До повноважень комісії належить розгляд поданих відповідно порядку надання статусу бійців-добровольців АТО у м.Бровари документів осіб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що проживають на території міста Бровари, які перебували чи перебувають у складі добровольчих формувань, що були утворенні або самоорганізувались для захисту незалежності, суверенітету, територіальної цілісності України, брали та беруть участь у бойових діях Антитерористичної операції на сході України, але не ввійшли до складу ЗСУ, МВС України, Національної гвардії України та інших утворених відповідно до законів України військових формувань і правоохоронних органів, заслуховування свідків, представників військових формувань, добровольчих батальйонів та громадських організацій, врахування фото - відео підтверджень та прийняття на їх підставі рішення щодо надання цим особам статусу бійців-добровольців АТО у м.Бровари.</w:t>
      </w:r>
    </w:p>
    <w:p w14:paraId="71FC6E90" w14:textId="77777777" w:rsidR="00125C7E" w:rsidRPr="00E1556B" w:rsidRDefault="00E1556B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За результатами розгляду питань на засіданнях комісії можуть бути прийняті наступні рішення: </w:t>
      </w:r>
    </w:p>
    <w:p w14:paraId="7C2A7D2D" w14:textId="77777777" w:rsidR="00125C7E" w:rsidRPr="00E1556B" w:rsidRDefault="00125C7E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DD4F9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рекомендувати 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>надат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и особі-заявнику </w:t>
      </w:r>
      <w:r w:rsidR="00E1556B">
        <w:rPr>
          <w:rFonts w:ascii="Times New Roman" w:hAnsi="Times New Roman" w:cs="Times New Roman"/>
          <w:color w:val="000000"/>
          <w:sz w:val="28"/>
          <w:szCs w:val="28"/>
        </w:rPr>
        <w:t>статусу бійця-добровольця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АТО у м. Бровари;</w:t>
      </w:r>
    </w:p>
    <w:p w14:paraId="051112B9" w14:textId="77777777" w:rsidR="00125C7E" w:rsidRPr="00E1556B" w:rsidRDefault="00125C7E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DD4F9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рекомендувати 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>відмовити особі-за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явнику у наданні </w:t>
      </w:r>
      <w:r w:rsidR="00522618">
        <w:rPr>
          <w:rFonts w:ascii="Times New Roman" w:hAnsi="Times New Roman" w:cs="Times New Roman"/>
          <w:color w:val="000000"/>
          <w:sz w:val="28"/>
          <w:szCs w:val="28"/>
        </w:rPr>
        <w:t>статусу бійця-добровольця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АТО у м. Бровар</w:t>
      </w:r>
      <w:r w:rsidR="00522618">
        <w:rPr>
          <w:rFonts w:ascii="Times New Roman" w:hAnsi="Times New Roman" w:cs="Times New Roman"/>
          <w:color w:val="000000"/>
          <w:sz w:val="28"/>
          <w:szCs w:val="28"/>
        </w:rPr>
        <w:t>и (з відповідним обґрунтуванням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>, яке прописується у протоколі засідання комісії);</w:t>
      </w:r>
    </w:p>
    <w:p w14:paraId="7B0801EB" w14:textId="77777777" w:rsidR="00522618" w:rsidRDefault="00953999" w:rsidP="00B20B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56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ля з’ясування додаткових обставин комісія має право відкласти розгляд пит</w:t>
      </w:r>
      <w:r w:rsidR="00522618">
        <w:rPr>
          <w:rFonts w:ascii="Times New Roman" w:hAnsi="Times New Roman" w:cs="Times New Roman"/>
          <w:color w:val="000000"/>
          <w:sz w:val="28"/>
          <w:szCs w:val="28"/>
        </w:rPr>
        <w:t>ання щодо надання статусу бійця-добровольця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АТО у м.Бровари</w:t>
      </w:r>
      <w:r w:rsidR="005226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3E95D8" w14:textId="77777777" w:rsidR="00D23431" w:rsidRPr="009161DB" w:rsidRDefault="00522618" w:rsidP="00EB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прийняте за результатами засідання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омісії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оформлюється у формі протоколу, який підписує голова та секретар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омісії.</w:t>
      </w:r>
      <w:r w:rsidR="00D23431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Рішення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23431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з рекомендаціями про присвоєння статусу </w:t>
      </w:r>
      <w:r>
        <w:rPr>
          <w:rFonts w:ascii="Times New Roman" w:hAnsi="Times New Roman" w:cs="Times New Roman"/>
          <w:color w:val="000000"/>
          <w:sz w:val="28"/>
          <w:szCs w:val="28"/>
        </w:rPr>
        <w:t>бійця-добровольця</w:t>
      </w:r>
      <w:r w:rsidR="00D23431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АТО, або відмову у присвоєні статусу передається на затвердження Броварської міської ради.</w:t>
      </w:r>
      <w:r w:rsidR="009161DB" w:rsidRPr="00916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61DB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9161DB" w:rsidRPr="00E1556B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="009161DB">
        <w:rPr>
          <w:rFonts w:ascii="Times New Roman" w:hAnsi="Times New Roman" w:cs="Times New Roman"/>
          <w:sz w:val="28"/>
          <w:szCs w:val="28"/>
        </w:rPr>
        <w:t xml:space="preserve"> </w:t>
      </w:r>
      <w:r w:rsidR="009161DB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надсилається заявнику </w:t>
      </w:r>
      <w:r w:rsidR="00193C75">
        <w:rPr>
          <w:rFonts w:ascii="Times New Roman" w:hAnsi="Times New Roman" w:cs="Times New Roman"/>
          <w:color w:val="000000"/>
          <w:sz w:val="28"/>
          <w:szCs w:val="28"/>
        </w:rPr>
        <w:t>згідно п.7 Порядку н</w:t>
      </w:r>
      <w:r w:rsidR="009161DB">
        <w:rPr>
          <w:rFonts w:ascii="Times New Roman" w:hAnsi="Times New Roman" w:cs="Times New Roman"/>
          <w:color w:val="000000"/>
          <w:sz w:val="28"/>
          <w:szCs w:val="28"/>
        </w:rPr>
        <w:t>адання статусу бійця - добровольця</w:t>
      </w:r>
      <w:r w:rsidR="00193C75">
        <w:rPr>
          <w:rFonts w:ascii="Times New Roman" w:hAnsi="Times New Roman" w:cs="Times New Roman"/>
          <w:color w:val="000000"/>
          <w:sz w:val="28"/>
          <w:szCs w:val="28"/>
        </w:rPr>
        <w:t xml:space="preserve"> АТО в</w:t>
      </w:r>
      <w:r w:rsidR="009161DB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м. Бровари (Додаток 2). </w:t>
      </w:r>
    </w:p>
    <w:p w14:paraId="65077AE0" w14:textId="77777777" w:rsidR="00125C7E" w:rsidRPr="00E1556B" w:rsidRDefault="00125C7E" w:rsidP="00EB54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56B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953999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23431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>може бути оскаржене у судовому порядку.</w:t>
      </w:r>
    </w:p>
    <w:p w14:paraId="6B01C381" w14:textId="77777777" w:rsidR="00125C7E" w:rsidRPr="00E1556B" w:rsidRDefault="00522618" w:rsidP="00EB54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Інформація, висвітлена на засіданні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омісії, несе конфіденційний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відповідно до закону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України «Про захист персональних даних» до моменту прийняття рішення комісією. Після прийняття рішення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омісією така інформація несе публічний характер за винятком випадків, коли зацікавлені особи  на засіданнях комісії прямо не заявлять своє бажання не розголошувати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відомості, висвітленні на засіданнях комісії. В такому випадку розголошенню підлягає лише інформація, визнана публічною відповідно до закону України «Про доступ до публічної інформації».</w:t>
      </w:r>
    </w:p>
    <w:p w14:paraId="3DB62DCA" w14:textId="77777777" w:rsidR="00125C7E" w:rsidRPr="00E1556B" w:rsidRDefault="00522618" w:rsidP="00EB54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Матеріали, що підлягають розгляду на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омісії, оригінали протоколів комісії, стенограма, відеозапис  засідань архівуються та зберігаються у радника міської голови.</w:t>
      </w:r>
    </w:p>
    <w:p w14:paraId="11077707" w14:textId="77777777" w:rsidR="00125C7E" w:rsidRPr="00E1556B" w:rsidRDefault="00522618" w:rsidP="00EB54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Члени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несуть персональну відповідальність передбачену законодавством , за розголошення відомостей одержаних на засіданнях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25C7E" w:rsidRPr="00E1556B">
        <w:rPr>
          <w:rFonts w:ascii="Times New Roman" w:hAnsi="Times New Roman" w:cs="Times New Roman"/>
          <w:color w:val="000000"/>
          <w:sz w:val="28"/>
          <w:szCs w:val="28"/>
        </w:rPr>
        <w:t>омісії.</w:t>
      </w:r>
    </w:p>
    <w:p w14:paraId="666DF672" w14:textId="77777777" w:rsidR="00125C7E" w:rsidRPr="00E1556B" w:rsidRDefault="00125C7E" w:rsidP="00EB54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56B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52261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3F5" w:rsidRPr="00E1556B">
        <w:rPr>
          <w:rFonts w:ascii="Times New Roman" w:hAnsi="Times New Roman" w:cs="Times New Roman"/>
          <w:color w:val="000000"/>
          <w:sz w:val="28"/>
          <w:szCs w:val="28"/>
        </w:rPr>
        <w:t>Заступник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міського голови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AD1" w:rsidRPr="004B68F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25AD1">
        <w:rPr>
          <w:rFonts w:ascii="Times New Roman" w:hAnsi="Times New Roman" w:cs="Times New Roman"/>
          <w:color w:val="000000"/>
          <w:sz w:val="28"/>
          <w:szCs w:val="28"/>
        </w:rPr>
        <w:t xml:space="preserve">гідно розподілу функціональних обов’язків, 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як голова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 xml:space="preserve">омісії за посадою несе персональну відповідальність за організацію діяльності </w:t>
      </w:r>
      <w:r w:rsidR="00EB542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1556B">
        <w:rPr>
          <w:rFonts w:ascii="Times New Roman" w:hAnsi="Times New Roman" w:cs="Times New Roman"/>
          <w:color w:val="000000"/>
          <w:sz w:val="28"/>
          <w:szCs w:val="28"/>
        </w:rPr>
        <w:t>омісії.</w:t>
      </w:r>
    </w:p>
    <w:p w14:paraId="23946861" w14:textId="77777777" w:rsidR="00125C7E" w:rsidRPr="00E1556B" w:rsidRDefault="00125C7E" w:rsidP="00EB5421">
      <w:pPr>
        <w:pStyle w:val="a4"/>
        <w:spacing w:line="276" w:lineRule="auto"/>
        <w:ind w:left="1920"/>
        <w:rPr>
          <w:color w:val="000000"/>
          <w:sz w:val="28"/>
          <w:szCs w:val="28"/>
        </w:rPr>
      </w:pPr>
    </w:p>
    <w:p w14:paraId="0F751979" w14:textId="77777777" w:rsidR="00125C7E" w:rsidRPr="00E1556B" w:rsidRDefault="00125C7E" w:rsidP="0012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EEE55" w14:textId="77777777" w:rsidR="00125C7E" w:rsidRPr="00E1556B" w:rsidRDefault="00125C7E" w:rsidP="0012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9EF45" w14:textId="77777777" w:rsidR="00125C7E" w:rsidRPr="00E1556B" w:rsidRDefault="00125C7E" w:rsidP="00125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І.В. Сапожко </w:t>
      </w:r>
    </w:p>
    <w:p w14:paraId="178D1358" w14:textId="77777777" w:rsidR="00125C7E" w:rsidRPr="00E1556B" w:rsidRDefault="00125C7E" w:rsidP="00125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1A2BD251" w14:textId="77777777" w:rsidR="00125C7E" w:rsidRPr="00E1556B" w:rsidRDefault="00125C7E" w:rsidP="00125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01B82" w14:textId="77777777" w:rsidR="00125C7E" w:rsidRPr="00E1556B" w:rsidRDefault="00125C7E" w:rsidP="00125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369C18E7" w14:textId="77777777" w:rsidR="00125C7E" w:rsidRPr="00E1556B" w:rsidRDefault="00125C7E" w:rsidP="00125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4251F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BC0C984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FF89B7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F533D99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76EE3D5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42746A3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1CD9009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61BABA4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E94B4E1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9EBF0C8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B8108B6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0382914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58C9A97" w14:textId="77777777" w:rsidR="00125C7E" w:rsidRDefault="00125C7E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E1360C9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874AEE6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F668A04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BC99AD5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045E65A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4A2BFAC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9FED12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C56AD9B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44EC5BC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04A081" w14:textId="77777777" w:rsidR="00F8451A" w:rsidRDefault="00F8451A" w:rsidP="00125C7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58E3B3A" w14:textId="77777777" w:rsidR="00A565A7" w:rsidRDefault="00A565A7" w:rsidP="00125C7E"/>
    <w:sectPr w:rsidR="00A565A7" w:rsidSect="00552A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C7E"/>
    <w:rsid w:val="0003013C"/>
    <w:rsid w:val="00125C7E"/>
    <w:rsid w:val="00193C75"/>
    <w:rsid w:val="004B68F6"/>
    <w:rsid w:val="00522618"/>
    <w:rsid w:val="00552A37"/>
    <w:rsid w:val="00736627"/>
    <w:rsid w:val="00864F35"/>
    <w:rsid w:val="008D6B58"/>
    <w:rsid w:val="009161DB"/>
    <w:rsid w:val="00953999"/>
    <w:rsid w:val="00A443F5"/>
    <w:rsid w:val="00A565A7"/>
    <w:rsid w:val="00A6259D"/>
    <w:rsid w:val="00AF66E9"/>
    <w:rsid w:val="00B20BC1"/>
    <w:rsid w:val="00B750A4"/>
    <w:rsid w:val="00BB728C"/>
    <w:rsid w:val="00C25AD1"/>
    <w:rsid w:val="00D23431"/>
    <w:rsid w:val="00D60581"/>
    <w:rsid w:val="00DD4F9E"/>
    <w:rsid w:val="00E1556B"/>
    <w:rsid w:val="00EB5421"/>
    <w:rsid w:val="00EE2191"/>
    <w:rsid w:val="00F078A4"/>
    <w:rsid w:val="00F10A45"/>
    <w:rsid w:val="00F8451A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B0A0"/>
  <w15:docId w15:val="{67136BE9-20D6-4C9A-A8EC-12E32DD1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12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17</cp:revision>
  <cp:lastPrinted>2017-11-13T07:39:00Z</cp:lastPrinted>
  <dcterms:created xsi:type="dcterms:W3CDTF">2017-10-31T07:13:00Z</dcterms:created>
  <dcterms:modified xsi:type="dcterms:W3CDTF">2022-09-22T13:02:00Z</dcterms:modified>
</cp:coreProperties>
</file>