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2C5DF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2C5DF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2C5DF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2C5DF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2C5DF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24.10.2023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881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2555E1" w14:textId="77777777" w:rsidR="006D63CF" w:rsidRDefault="006D63CF" w:rsidP="006D63CF">
      <w:pPr>
        <w:pStyle w:val="2"/>
        <w:rPr>
          <w:bCs w:val="0"/>
          <w:sz w:val="24"/>
          <w:szCs w:val="24"/>
        </w:rPr>
      </w:pPr>
      <w:permStart w:id="1" w:edGrp="everyone"/>
      <w:r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>
        <w:rPr>
          <w:bCs w:val="0"/>
          <w:sz w:val="24"/>
          <w:szCs w:val="24"/>
        </w:rPr>
        <w:t xml:space="preserve">   </w:t>
      </w: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67"/>
        <w:gridCol w:w="6233"/>
      </w:tblGrid>
      <w:tr w:rsidR="006D63CF" w14:paraId="2A93D389" w14:textId="77777777" w:rsidTr="006D63CF"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532E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FFFA1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E76E3" w14:textId="77777777" w:rsidR="006D63CF" w:rsidRDefault="006D63CF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Продовження оренди групи нежитлових приміщень, загальною площею 10,2 </w:t>
            </w:r>
            <w:proofErr w:type="spellStart"/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., за адресою: Київська область, Броварський район, місто Бровари, бульвар Незалежності, будинок 21, приміщення 1.</w:t>
            </w:r>
          </w:p>
        </w:tc>
      </w:tr>
      <w:tr w:rsidR="006D63CF" w:rsidRPr="006D63CF" w14:paraId="5F2661DF" w14:textId="77777777" w:rsidTr="006D63CF">
        <w:trPr>
          <w:trHeight w:val="956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6E5FF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21617" w14:textId="77777777" w:rsidR="006D63CF" w:rsidRDefault="006D63CF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12.09.2023 року № 724 «Про продовження оренди об’єкта комунальної власності Броварської міської територіальної громади шляхом аукціону»</w:t>
            </w:r>
          </w:p>
        </w:tc>
      </w:tr>
      <w:tr w:rsidR="006D63CF" w:rsidRPr="006D63CF" w14:paraId="1081F3BB" w14:textId="77777777" w:rsidTr="006D63CF"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88F8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14:paraId="43E46D95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CBEA7" w14:textId="77777777" w:rsidR="006D63CF" w:rsidRDefault="006D63CF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+38(045)-947-20-56, </w:t>
            </w:r>
          </w:p>
          <w:p w14:paraId="743AD81E" w14:textId="77777777" w:rsidR="006D63CF" w:rsidRDefault="006D6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:rsidR="006D63CF" w:rsidRPr="006D63CF" w14:paraId="5C5419C3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01816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8E4F3" w14:textId="77777777" w:rsidR="006D63CF" w:rsidRDefault="006D6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 - 3»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адресою: 07400, Київська область, Броварський район, місто Бровари, вулиця Чорних Запорожців, будинок 47-А, телефон +38(045) 5-35-27,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D63CF" w14:paraId="67F208A5" w14:textId="77777777" w:rsidTr="006D63CF">
        <w:trPr>
          <w:trHeight w:val="77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D45BA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8BC05" w14:textId="77777777" w:rsidR="006D63CF" w:rsidRDefault="006D63CF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група нежитлових приміщень, загальною площею 10,2 </w:t>
            </w:r>
            <w:proofErr w:type="spellStart"/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розташованих на 1-му поверсі 9-поверхового житлового будинку, що знаходиться за адресою: Київська область, Броварський район, місто Бровари, бульвар Незалежності, будинок 21, приміщення 1.</w:t>
            </w:r>
          </w:p>
        </w:tc>
      </w:tr>
      <w:tr w:rsidR="006D63CF" w14:paraId="638D1A5A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29375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FD076" w14:textId="77777777" w:rsidR="006D63CF" w:rsidRDefault="006D6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a"/>
                <w:sz w:val="24"/>
                <w:szCs w:val="24"/>
              </w:rPr>
              <w:t>Договорів  оренди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№ 24/87-20 від 08.10.2020 по 07.09.2023 Орендар: Фізична особа-підприємець Майстренко Леся Василівна</w:t>
            </w:r>
          </w:p>
        </w:tc>
      </w:tr>
      <w:tr w:rsidR="006D63CF" w14:paraId="1DF08084" w14:textId="77777777" w:rsidTr="006D63CF">
        <w:trPr>
          <w:trHeight w:val="4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8E695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AD96" w14:textId="77777777" w:rsidR="006D63CF" w:rsidRDefault="006D6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вересня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2023 року становить, без ПДВ </w:t>
            </w:r>
          </w:p>
          <w:p w14:paraId="24FA0399" w14:textId="77777777" w:rsidR="006D63CF" w:rsidRDefault="006D6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175 900,00 грн.</w:t>
            </w:r>
          </w:p>
          <w:p w14:paraId="2668CF96" w14:textId="77777777" w:rsidR="006D63CF" w:rsidRDefault="006D6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CF" w14:paraId="3088C5CF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F0552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BEB8F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:rsidR="006D63CF" w14:paraId="510E017D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96F84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7E237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:rsidR="006D63CF" w14:paraId="1B3031EC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C0A61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6E947" w14:textId="77777777" w:rsidR="006D63CF" w:rsidRDefault="006D63CF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63CF" w14:paraId="3D826221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7D825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BB9C4" w14:textId="77777777" w:rsidR="006D63CF" w:rsidRDefault="006D63CF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:rsidR="006D63CF" w14:paraId="1A5D2994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B623B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Загальна і корисна площа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4DE5" w14:textId="77777777" w:rsidR="006D63CF" w:rsidRDefault="006D6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Загальна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10,2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 корисна 10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,2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D63CF" w14:paraId="56CA94E4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0CF03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Технічний стан, інформація про потужність електромережі</w:t>
            </w:r>
          </w:p>
          <w:p w14:paraId="36E25B11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забезпечення</w:t>
            </w:r>
          </w:p>
          <w:p w14:paraId="24CC5EC4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комунікаціями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498A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14:paraId="227DFFC9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CF" w14:paraId="6581040A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EC49F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9E0C8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:rsidR="006D63CF" w14:paraId="5701325D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4D3FE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58160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пам’ятк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культурної спадщини</w:t>
            </w:r>
          </w:p>
        </w:tc>
      </w:tr>
      <w:tr w:rsidR="006D63CF" w:rsidRPr="006D63CF" w14:paraId="6831C6E2" w14:textId="77777777" w:rsidTr="006D63CF">
        <w:trPr>
          <w:trHeight w:val="165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6089A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4EE95" w14:textId="77777777" w:rsidR="006D63CF" w:rsidRDefault="006D63C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  <w:proofErr w:type="spellEnd"/>
          </w:p>
        </w:tc>
      </w:tr>
      <w:tr w:rsidR="006D63CF" w:rsidRPr="006D63CF" w14:paraId="5BD797D3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7B693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40383" w14:textId="77777777" w:rsidR="006D63CF" w:rsidRDefault="006D63CF">
            <w:pPr>
              <w:pStyle w:val="2"/>
              <w:spacing w:line="276" w:lineRule="auto"/>
              <w:jc w:val="both"/>
              <w:rPr>
                <w:sz w:val="24"/>
                <w:szCs w:val="24"/>
                <w:lang w:eastAsia="uk-UA"/>
              </w:rPr>
            </w:pPr>
            <w:r>
              <w:rPr>
                <w:b w:val="0"/>
                <w:sz w:val="24"/>
                <w:szCs w:val="24"/>
                <w:lang w:eastAsia="uk-UA"/>
              </w:rPr>
              <w:t>Додається  до оголошення про продовження оренди</w:t>
            </w:r>
            <w:r>
              <w:rPr>
                <w:b w:val="0"/>
                <w:spacing w:val="-6"/>
                <w:sz w:val="24"/>
                <w:szCs w:val="24"/>
                <w:lang w:eastAsia="uk-UA"/>
              </w:rPr>
              <w:t xml:space="preserve"> об’єкта  комунальної власності Броварської міської територіальної громади шляхом аукціону</w:t>
            </w:r>
          </w:p>
        </w:tc>
      </w:tr>
      <w:tr w:rsidR="006D63CF" w14:paraId="0311835F" w14:textId="77777777" w:rsidTr="006D63CF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84E51" w14:textId="77777777" w:rsidR="006D63CF" w:rsidRDefault="006D6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:rsidR="006D63CF" w14:paraId="73449EFF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9966C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C8EF2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:rsidR="006D63CF" w14:paraId="65769E12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4889C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998C6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:rsidR="006D63CF" w14:paraId="6A990E0A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16F2" w14:textId="77777777" w:rsidR="006D63CF" w:rsidRDefault="006D63CF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 орендна плата -</w:t>
            </w:r>
          </w:p>
          <w:p w14:paraId="62CC05CC" w14:textId="77777777" w:rsidR="006D63CF" w:rsidRDefault="006D63CF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остання місячна орендна плата  (вересень 2023 року)</w:t>
            </w:r>
          </w:p>
          <w:p w14:paraId="480752AD" w14:textId="77777777" w:rsidR="006D63CF" w:rsidRDefault="006D63CF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BA271" w14:textId="77777777" w:rsidR="006D63CF" w:rsidRDefault="006D63CF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2464,53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ісяць, без урахування ПДВ  - </w:t>
            </w:r>
          </w:p>
          <w:p w14:paraId="5F93C2F5" w14:textId="77777777" w:rsidR="006D63CF" w:rsidRDefault="006D63CF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14:paraId="42AB1F26" w14:textId="77777777" w:rsidR="006D63CF" w:rsidRDefault="006D63CF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1232,27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 </w:t>
            </w:r>
          </w:p>
          <w:p w14:paraId="39D6CF18" w14:textId="77777777" w:rsidR="006D63CF" w:rsidRDefault="006D63CF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14:paraId="00D3A0D7" w14:textId="77777777" w:rsidR="006D63CF" w:rsidRDefault="006D63CF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1232,27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</w:t>
            </w:r>
          </w:p>
          <w:p w14:paraId="51CE18C5" w14:textId="77777777" w:rsidR="006D63CF" w:rsidRDefault="006D63CF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:rsidR="006D63CF" w14:paraId="5CCE0880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C7E16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14:paraId="363DCD69" w14:textId="77777777" w:rsidR="006D63CF" w:rsidRDefault="006D63CF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E108E" w14:textId="77777777" w:rsidR="006D63CF" w:rsidRDefault="006D63CF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 розміщення перукарні</w:t>
            </w:r>
          </w:p>
        </w:tc>
      </w:tr>
      <w:tr w:rsidR="006D63CF" w:rsidRPr="006D63CF" w14:paraId="09BE0313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90C83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Обмеження щодо цільового призначення 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1DAA7" w14:textId="77777777" w:rsidR="006D63CF" w:rsidRDefault="006D63CF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:rsidR="006D63CF" w:rsidRPr="006D63CF" w14:paraId="79C66AF7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8B18A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</w:p>
          <w:p w14:paraId="6C0FD977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69E5F" w14:textId="77777777" w:rsidR="006D63CF" w:rsidRDefault="006D63C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зон).</w:t>
            </w:r>
          </w:p>
        </w:tc>
      </w:tr>
      <w:tr w:rsidR="006D63CF" w:rsidRPr="006D63CF" w14:paraId="013F0A10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2785F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Особливі умови 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0AB0F" w14:textId="77777777" w:rsidR="006D63CF" w:rsidRDefault="006D63C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3631,00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:rsidR="006D63CF" w14:paraId="2A73E367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1B059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72A70" w14:textId="77777777" w:rsidR="006D63CF" w:rsidRDefault="006D63CF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:rsidR="006D63CF" w14:paraId="32C67732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7C2A8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37182" w14:textId="77777777" w:rsidR="006D63CF" w:rsidRDefault="006D63CF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:rsidR="006D63CF" w14:paraId="4BAF66A8" w14:textId="77777777" w:rsidTr="006D63CF">
        <w:trPr>
          <w:trHeight w:val="39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79362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DBE64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14:paraId="12BDC71E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14:paraId="158C8AA4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7-20-56; е-mail: </w:t>
            </w:r>
            <w:hyperlink r:id="rId7" w:history="1">
              <w:r w:rsidRPr="006D63CF">
                <w:rPr>
                  <w:rStyle w:val="a7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6D63CF">
                <w:rPr>
                  <w:rStyle w:val="a7"/>
                  <w:color w:val="auto"/>
                  <w:sz w:val="24"/>
                  <w:szCs w:val="24"/>
                  <w:u w:val="none"/>
                </w:rPr>
                <w:t>_</w:t>
              </w:r>
              <w:r w:rsidRPr="006D63CF">
                <w:rPr>
                  <w:rStyle w:val="a7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6D63CF">
                <w:rPr>
                  <w:rStyle w:val="a7"/>
                  <w:color w:val="auto"/>
                  <w:sz w:val="24"/>
                  <w:szCs w:val="24"/>
                  <w:u w:val="none"/>
                </w:rPr>
                <w:t>@</w:t>
              </w:r>
              <w:r w:rsidRPr="006D63CF">
                <w:rPr>
                  <w:rStyle w:val="a7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6D63CF">
                <w:rPr>
                  <w:rStyle w:val="a7"/>
                  <w:color w:val="auto"/>
                  <w:sz w:val="24"/>
                  <w:szCs w:val="24"/>
                  <w:u w:val="none"/>
                </w:rPr>
                <w:t>.</w:t>
              </w:r>
              <w:r w:rsidRPr="006D63CF">
                <w:rPr>
                  <w:rStyle w:val="a7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  <w:bookmarkStart w:id="0" w:name="_GoBack"/>
            <w:bookmarkEnd w:id="0"/>
          </w:p>
        </w:tc>
      </w:tr>
      <w:tr w:rsidR="006D63CF" w14:paraId="2FAD3263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213E6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2225E" w14:textId="77777777" w:rsidR="006D63CF" w:rsidRDefault="006D6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:rsidR="006D63CF" w14:paraId="3AD41375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C952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14:paraId="28A221F6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DA5AB" w14:textId="77777777" w:rsidR="006D63CF" w:rsidRDefault="006D63CF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14:paraId="13C98005" w14:textId="77777777" w:rsidR="006D63CF" w:rsidRDefault="006D63CF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14:paraId="3440ECB3" w14:textId="77777777" w:rsidR="006D63CF" w:rsidRDefault="006D63CF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Розмір гарантійного внеску – 4929,06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9C5614D" w14:textId="77777777" w:rsidR="006D63CF" w:rsidRDefault="006D63CF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Розмір гарантійного внеску, для чинного орендаря – 3350,00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</w:p>
          <w:p w14:paraId="64328B61" w14:textId="77777777" w:rsidR="006D63CF" w:rsidRDefault="006D63CF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Розмір реєстраційного внеску – 670,00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</w:p>
          <w:p w14:paraId="021A023A" w14:textId="77777777" w:rsidR="006D63CF" w:rsidRDefault="006D63CF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:rsidR="006D63CF" w14:paraId="66ACC3FA" w14:textId="77777777" w:rsidTr="006D63CF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B45AC" w14:textId="77777777" w:rsidR="006D63CF" w:rsidRDefault="006D63CF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:rsidR="006D63CF" w14:paraId="46D942D4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74EA0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найменування установи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0CD2" w14:textId="77777777" w:rsidR="006D63CF" w:rsidRDefault="006D6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Реквізити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внеск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14:paraId="02B88CB7" w14:textId="77777777" w:rsidR="006D63CF" w:rsidRDefault="006D6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отримувач коштів: 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14:paraId="7CFAF356" w14:textId="77777777" w:rsidR="006D63CF" w:rsidRDefault="006D6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14:paraId="4256268D" w14:textId="77777777" w:rsidR="006D63CF" w:rsidRDefault="006D6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IBAN</w:t>
            </w:r>
            <w:r w:rsidRPr="006D63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14:paraId="7E11C6CF" w14:textId="77777777" w:rsidR="006D63CF" w:rsidRDefault="006D6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14:paraId="0B05005E" w14:textId="77777777" w:rsidR="006D63CF" w:rsidRDefault="006D6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14:paraId="59EBD1B7" w14:textId="77777777" w:rsidR="006D63CF" w:rsidRDefault="006D6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CF" w14:paraId="348CC98E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5A7B1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</w:p>
          <w:p w14:paraId="605F019F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інформаційному повідомленні шляхом розміщення посилання на сторінку офіційного</w:t>
            </w:r>
          </w:p>
          <w:p w14:paraId="37CE262D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веб-сайта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B5806" w14:textId="77777777" w:rsidR="006D63CF" w:rsidRDefault="006D6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:rsidR="006D63CF" w14:paraId="26D7750A" w14:textId="77777777" w:rsidTr="006D63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D0B4E" w14:textId="77777777" w:rsidR="006D63CF" w:rsidRDefault="006D6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76416" w14:textId="77777777" w:rsidR="006D63CF" w:rsidRDefault="006D63CF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14:paraId="32B1BA54" w14:textId="77777777" w:rsidR="006D63CF" w:rsidRDefault="006D63CF" w:rsidP="006D63CF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45FD1C" w14:textId="77777777" w:rsidR="006D63CF" w:rsidRDefault="006D63CF" w:rsidP="006D63CF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6D63CF" w14:paraId="65E50EA4" w14:textId="77777777" w:rsidTr="006D63CF">
        <w:tc>
          <w:tcPr>
            <w:tcW w:w="9889" w:type="dxa"/>
          </w:tcPr>
          <w:p w14:paraId="030BF7CA" w14:textId="77777777" w:rsidR="006D63CF" w:rsidRDefault="006D63CF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Міський голова                                                                                            Ігор САПОЖКО</w:t>
            </w:r>
          </w:p>
          <w:p w14:paraId="7D2DA0F9" w14:textId="77777777" w:rsidR="006D63CF" w:rsidRDefault="006D63CF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5A85712F" w14:textId="77777777" w:rsidR="006D63CF" w:rsidRDefault="006D63CF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4C540B3D" w14:textId="77777777" w:rsidR="006D63CF" w:rsidRDefault="006D63CF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4F4003F8" w14:textId="77777777" w:rsidR="006D63CF" w:rsidRDefault="006D63CF">
            <w:pPr>
              <w:pStyle w:val="a8"/>
              <w:spacing w:after="0" w:line="276" w:lineRule="auto"/>
              <w:ind w:left="0"/>
              <w:rPr>
                <w:b/>
                <w:sz w:val="24"/>
                <w:szCs w:val="24"/>
                <w:lang w:eastAsia="uk-UA"/>
              </w:rPr>
            </w:pPr>
          </w:p>
        </w:tc>
      </w:tr>
      <w:permEnd w:id="1"/>
    </w:tbl>
    <w:p w14:paraId="5FF0D8BD" w14:textId="3183962F" w:rsidR="004F7CAD" w:rsidRPr="00EE06C3" w:rsidRDefault="004F7CAD" w:rsidP="006D63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F1F2AC" w14:textId="77777777" w:rsidR="002C5DF4" w:rsidRDefault="002C5DF4">
      <w:pPr>
        <w:spacing w:after="0" w:line="240" w:lineRule="auto"/>
      </w:pPr>
      <w:r>
        <w:separator/>
      </w:r>
    </w:p>
  </w:endnote>
  <w:endnote w:type="continuationSeparator" w:id="0">
    <w:p w14:paraId="4A64F727" w14:textId="77777777" w:rsidR="002C5DF4" w:rsidRDefault="002C5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C5DF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D63CF" w:rsidRPr="006D63C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861C5E" w14:textId="77777777" w:rsidR="002C5DF4" w:rsidRDefault="002C5DF4">
      <w:pPr>
        <w:spacing w:after="0" w:line="240" w:lineRule="auto"/>
      </w:pPr>
      <w:r>
        <w:separator/>
      </w:r>
    </w:p>
  </w:footnote>
  <w:footnote w:type="continuationSeparator" w:id="0">
    <w:p w14:paraId="174905D1" w14:textId="77777777" w:rsidR="002C5DF4" w:rsidRDefault="002C5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2C5DF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C5DF4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D63CF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paragraph" w:styleId="2">
    <w:name w:val="heading 2"/>
    <w:basedOn w:val="a"/>
    <w:next w:val="a"/>
    <w:link w:val="20"/>
    <w:unhideWhenUsed/>
    <w:qFormat/>
    <w:rsid w:val="006D63C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20">
    <w:name w:val="Заголовок 2 Знак"/>
    <w:basedOn w:val="a0"/>
    <w:link w:val="2"/>
    <w:rsid w:val="006D63C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semiHidden/>
    <w:unhideWhenUsed/>
    <w:rsid w:val="006D63CF"/>
    <w:rPr>
      <w:rFonts w:ascii="Times New Roman" w:hAnsi="Times New Roman" w:cs="Times New Roman" w:hint="default"/>
      <w:color w:val="0000FF"/>
      <w:u w:val="single"/>
    </w:rPr>
  </w:style>
  <w:style w:type="paragraph" w:styleId="a8">
    <w:name w:val="Body Text Indent"/>
    <w:basedOn w:val="a"/>
    <w:link w:val="a9"/>
    <w:unhideWhenUsed/>
    <w:rsid w:val="006D63CF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6D63C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Strong"/>
    <w:basedOn w:val="a0"/>
    <w:uiPriority w:val="22"/>
    <w:qFormat/>
    <w:rsid w:val="006D63CF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6D6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D63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4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kv_bmr@ukr.ne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A73E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6A73E6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1306</Words>
  <Characters>7448</Characters>
  <Application>Microsoft Office Word</Application>
  <DocSecurity>8</DocSecurity>
  <Lines>62</Lines>
  <Paragraphs>17</Paragraphs>
  <ScaleCrop>false</ScaleCrop>
  <Company/>
  <LinksUpToDate>false</LinksUpToDate>
  <CharactersWithSpaces>8737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2023-10-24T08:41:00Z</dcterms:modified>
</cp:coreProperties>
</file>