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_______________ № __________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                        № 3 Броварської міської ради Броварського району Київської області та підлягають передачі 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Паста арахісова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2400,00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2023-10-25T07:50:50Z</dcterms:modified>
</cp:coreProperties>
</file>