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8" w:type="dxa"/>
        <w:tblLook w:val="0000"/>
      </w:tblPr>
      <w:tblGrid>
        <w:gridCol w:w="4422"/>
      </w:tblGrid>
      <w:tr w:rsidR="00B138E7" w:rsidTr="00637BF1">
        <w:tc>
          <w:tcPr>
            <w:tcW w:w="4422" w:type="dxa"/>
          </w:tcPr>
          <w:p w:rsidR="00B138E7" w:rsidRDefault="00B138E7" w:rsidP="002C6481">
            <w:pPr>
              <w:pStyle w:val="a3"/>
              <w:ind w:firstLine="0"/>
            </w:pPr>
            <w:r>
              <w:t xml:space="preserve">Додаток № </w:t>
            </w:r>
            <w:r w:rsidR="002C6481">
              <w:t>4</w:t>
            </w:r>
          </w:p>
        </w:tc>
      </w:tr>
      <w:tr w:rsidR="00B138E7" w:rsidTr="00637BF1">
        <w:trPr>
          <w:trHeight w:val="1053"/>
        </w:trPr>
        <w:tc>
          <w:tcPr>
            <w:tcW w:w="4422" w:type="dxa"/>
          </w:tcPr>
          <w:p w:rsidR="00B138E7" w:rsidRDefault="00B138E7" w:rsidP="00637BF1">
            <w:pPr>
              <w:pStyle w:val="a3"/>
              <w:ind w:firstLine="0"/>
              <w:jc w:val="both"/>
            </w:pPr>
            <w:proofErr w:type="spellStart"/>
            <w:r>
              <w:rPr>
                <w:lang w:val="ru-RU"/>
              </w:rPr>
              <w:t>д</w:t>
            </w:r>
            <w:proofErr w:type="spellEnd"/>
            <w:r>
              <w:t xml:space="preserve">о </w:t>
            </w:r>
            <w:proofErr w:type="gramStart"/>
            <w:r>
              <w:t>р</w:t>
            </w:r>
            <w:proofErr w:type="gramEnd"/>
            <w:r>
              <w:t>ішення Броварської міської ради</w:t>
            </w:r>
            <w:r w:rsidR="006501E0">
              <w:t xml:space="preserve"> Київської області</w:t>
            </w:r>
          </w:p>
          <w:p w:rsidR="00B138E7" w:rsidRDefault="002F5A35" w:rsidP="00637BF1">
            <w:pPr>
              <w:pStyle w:val="a3"/>
              <w:ind w:firstLine="0"/>
              <w:jc w:val="both"/>
            </w:pPr>
            <w:r>
              <w:t>від 22.08.2019 р.</w:t>
            </w:r>
          </w:p>
          <w:p w:rsidR="00B138E7" w:rsidRDefault="00B138E7" w:rsidP="006501E0">
            <w:pPr>
              <w:pStyle w:val="a3"/>
              <w:ind w:firstLine="0"/>
              <w:jc w:val="both"/>
            </w:pPr>
            <w:r>
              <w:t xml:space="preserve"> № </w:t>
            </w:r>
            <w:r w:rsidR="002F5A35">
              <w:rPr>
                <w:szCs w:val="28"/>
              </w:rPr>
              <w:t>1550-59-07</w:t>
            </w:r>
          </w:p>
        </w:tc>
      </w:tr>
    </w:tbl>
    <w:p w:rsidR="002C6481" w:rsidRDefault="002C6481" w:rsidP="006B77F0">
      <w:pPr>
        <w:pStyle w:val="a3"/>
        <w:ind w:firstLine="0"/>
        <w:jc w:val="both"/>
      </w:pPr>
    </w:p>
    <w:p w:rsidR="00B138E7" w:rsidRPr="00B138E7" w:rsidRDefault="002C6481" w:rsidP="002C6481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ПОЛОЖЕННЯ</w:t>
      </w:r>
    </w:p>
    <w:p w:rsidR="00B138E7" w:rsidRPr="002C6481" w:rsidRDefault="002C6481" w:rsidP="00B138E7">
      <w:pPr>
        <w:pStyle w:val="a3"/>
        <w:ind w:firstLine="0"/>
        <w:jc w:val="center"/>
        <w:rPr>
          <w:b/>
          <w:szCs w:val="28"/>
        </w:rPr>
      </w:pPr>
      <w:r w:rsidRPr="002C6481">
        <w:rPr>
          <w:b/>
          <w:szCs w:val="28"/>
        </w:rPr>
        <w:t xml:space="preserve">про </w:t>
      </w:r>
      <w:r w:rsidR="00B138E7" w:rsidRPr="002C6481">
        <w:rPr>
          <w:b/>
          <w:szCs w:val="28"/>
        </w:rPr>
        <w:t>комісі</w:t>
      </w:r>
      <w:r w:rsidRPr="002C6481">
        <w:rPr>
          <w:b/>
          <w:szCs w:val="28"/>
        </w:rPr>
        <w:t>ю</w:t>
      </w:r>
      <w:r w:rsidR="00B138E7" w:rsidRPr="002C6481">
        <w:rPr>
          <w:b/>
          <w:szCs w:val="28"/>
        </w:rPr>
        <w:t xml:space="preserve"> з </w:t>
      </w:r>
      <w:r w:rsidR="00F57B6C" w:rsidRPr="002C6481">
        <w:rPr>
          <w:b/>
          <w:szCs w:val="28"/>
        </w:rPr>
        <w:t>визначення</w:t>
      </w:r>
      <w:r w:rsidR="00B138E7" w:rsidRPr="002C6481">
        <w:rPr>
          <w:b/>
          <w:szCs w:val="28"/>
        </w:rPr>
        <w:t xml:space="preserve"> кандидатур на відзначення Почесною відзнакою Броварської міської ради «Знак Пошани» І, ІІ, ІІІ ступенів</w:t>
      </w:r>
    </w:p>
    <w:p w:rsidR="00B138E7" w:rsidRPr="002C6481" w:rsidRDefault="00B138E7" w:rsidP="00B138E7">
      <w:pPr>
        <w:pStyle w:val="a3"/>
        <w:ind w:firstLine="0"/>
        <w:jc w:val="both"/>
        <w:rPr>
          <w:b/>
          <w:szCs w:val="28"/>
        </w:rPr>
      </w:pPr>
    </w:p>
    <w:p w:rsidR="00A35042" w:rsidRDefault="00A35042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Даним Положенням визначається порядок організації роботи комісії </w:t>
      </w:r>
      <w:r w:rsidRPr="00B04BD1">
        <w:rPr>
          <w:sz w:val="28"/>
          <w:szCs w:val="28"/>
        </w:rPr>
        <w:t>з визначення кандидатур на відзначення Почесною відзнакою Броварської міської ради «Знак Пошани» І, ІІ, ІІІ ступенів</w:t>
      </w:r>
      <w:r>
        <w:rPr>
          <w:sz w:val="28"/>
          <w:szCs w:val="28"/>
        </w:rPr>
        <w:t xml:space="preserve"> (далі – Комісія</w:t>
      </w:r>
      <w:r w:rsidR="006B77F0">
        <w:rPr>
          <w:sz w:val="28"/>
          <w:szCs w:val="28"/>
        </w:rPr>
        <w:t>, Знак Пошани</w:t>
      </w:r>
      <w:r>
        <w:rPr>
          <w:sz w:val="28"/>
          <w:szCs w:val="28"/>
        </w:rPr>
        <w:t>).</w:t>
      </w:r>
    </w:p>
    <w:p w:rsidR="00A35042" w:rsidRDefault="00756FA4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 w:rsidRPr="00756FA4">
        <w:rPr>
          <w:sz w:val="28"/>
          <w:szCs w:val="28"/>
        </w:rPr>
        <w:t xml:space="preserve">У своїй діяльності комісія керується </w:t>
      </w:r>
      <w:r>
        <w:rPr>
          <w:sz w:val="28"/>
          <w:szCs w:val="28"/>
        </w:rPr>
        <w:t>Конституцією України, Законом України «Про місцев</w:t>
      </w:r>
      <w:r w:rsidR="00E81A7B">
        <w:rPr>
          <w:sz w:val="28"/>
          <w:szCs w:val="28"/>
        </w:rPr>
        <w:t>е</w:t>
      </w:r>
      <w:r>
        <w:rPr>
          <w:sz w:val="28"/>
          <w:szCs w:val="28"/>
        </w:rPr>
        <w:t xml:space="preserve"> самоврядування», </w:t>
      </w:r>
      <w:r w:rsidRPr="00756FA4">
        <w:rPr>
          <w:sz w:val="28"/>
          <w:szCs w:val="28"/>
        </w:rPr>
        <w:t>рішенням Броварської міської ради Київської області</w:t>
      </w:r>
      <w:r>
        <w:rPr>
          <w:sz w:val="28"/>
          <w:szCs w:val="28"/>
        </w:rPr>
        <w:t xml:space="preserve"> </w:t>
      </w:r>
      <w:r w:rsidRPr="00756FA4">
        <w:rPr>
          <w:sz w:val="28"/>
          <w:szCs w:val="28"/>
        </w:rPr>
        <w:t>№ 940-40-07 від 10.05.2018 року «Про затвердження Положень про міські відзнаки»</w:t>
      </w:r>
      <w:r w:rsidR="006B77F0">
        <w:rPr>
          <w:sz w:val="28"/>
          <w:szCs w:val="28"/>
        </w:rPr>
        <w:t xml:space="preserve"> та </w:t>
      </w:r>
      <w:r>
        <w:rPr>
          <w:sz w:val="28"/>
          <w:szCs w:val="28"/>
        </w:rPr>
        <w:t>даним Положенням.</w:t>
      </w:r>
    </w:p>
    <w:p w:rsidR="00756FA4" w:rsidRDefault="00756FA4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Основним завданням Комісії є перевірка на відповідність</w:t>
      </w:r>
      <w:r w:rsidRPr="00C950CB">
        <w:rPr>
          <w:sz w:val="28"/>
          <w:szCs w:val="28"/>
        </w:rPr>
        <w:t xml:space="preserve"> наданих </w:t>
      </w:r>
      <w:r>
        <w:rPr>
          <w:sz w:val="28"/>
          <w:szCs w:val="28"/>
        </w:rPr>
        <w:t>подань про нагородження Знаком Пошани</w:t>
      </w:r>
      <w:r w:rsidRPr="00756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умовам </w:t>
      </w:r>
      <w:r w:rsidRPr="00C950CB">
        <w:rPr>
          <w:sz w:val="28"/>
          <w:szCs w:val="28"/>
        </w:rPr>
        <w:t>Положення</w:t>
      </w:r>
      <w:r>
        <w:rPr>
          <w:sz w:val="28"/>
          <w:szCs w:val="28"/>
        </w:rPr>
        <w:t xml:space="preserve"> про Почесну відзнаку Броварської міської ради </w:t>
      </w:r>
      <w:r w:rsidRPr="00B04BD1">
        <w:rPr>
          <w:sz w:val="28"/>
          <w:szCs w:val="28"/>
        </w:rPr>
        <w:t>«Знак Пошани» І, ІІ, ІІІ ступенів</w:t>
      </w:r>
      <w:r>
        <w:rPr>
          <w:sz w:val="28"/>
          <w:szCs w:val="28"/>
        </w:rPr>
        <w:t xml:space="preserve">, </w:t>
      </w:r>
      <w:r w:rsidR="005A2191">
        <w:rPr>
          <w:sz w:val="28"/>
          <w:szCs w:val="28"/>
        </w:rPr>
        <w:t>та надання рекомендацій щодо кандидатур міському голові для винесення на розгляд міської ради та прийняття відповідного рішення.</w:t>
      </w:r>
    </w:p>
    <w:p w:rsidR="005A2191" w:rsidRPr="005A2191" w:rsidRDefault="005A219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Комісія здійснює свою діяльність на принципах законності, незалежності, неупередженості, доброчесності, толерантності, професіоналізму, колегіальності, об’єктивності та обґрунтованості прийнятих рішень.</w:t>
      </w:r>
    </w:p>
    <w:p w:rsidR="005A2191" w:rsidRPr="005A2191" w:rsidRDefault="005A219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складу комісії входять голова, заступник голови, </w:t>
      </w:r>
      <w:r w:rsidR="009A1682">
        <w:rPr>
          <w:color w:val="000000"/>
          <w:sz w:val="28"/>
          <w:szCs w:val="28"/>
          <w:shd w:val="clear" w:color="auto" w:fill="FFFFFF"/>
        </w:rPr>
        <w:t xml:space="preserve">секретар, </w:t>
      </w:r>
      <w:r>
        <w:rPr>
          <w:color w:val="000000"/>
          <w:sz w:val="28"/>
          <w:szCs w:val="28"/>
          <w:shd w:val="clear" w:color="auto" w:fill="FFFFFF"/>
        </w:rPr>
        <w:t xml:space="preserve">члени комісії. Персональний склад комісії затверджується </w:t>
      </w:r>
      <w:r w:rsidR="006B77F0">
        <w:rPr>
          <w:color w:val="000000"/>
          <w:sz w:val="28"/>
          <w:szCs w:val="28"/>
          <w:shd w:val="clear" w:color="auto" w:fill="FFFFFF"/>
        </w:rPr>
        <w:t xml:space="preserve">рішенням </w:t>
      </w:r>
      <w:r>
        <w:rPr>
          <w:color w:val="000000"/>
          <w:sz w:val="28"/>
          <w:szCs w:val="28"/>
          <w:shd w:val="clear" w:color="auto" w:fill="FFFFFF"/>
        </w:rPr>
        <w:t>Броварсько</w:t>
      </w:r>
      <w:r w:rsidR="006B77F0">
        <w:rPr>
          <w:color w:val="000000"/>
          <w:sz w:val="28"/>
          <w:szCs w:val="28"/>
          <w:shd w:val="clear" w:color="auto" w:fill="FFFFFF"/>
        </w:rPr>
        <w:t>ї</w:t>
      </w:r>
      <w:r>
        <w:rPr>
          <w:color w:val="000000"/>
          <w:sz w:val="28"/>
          <w:szCs w:val="28"/>
          <w:shd w:val="clear" w:color="auto" w:fill="FFFFFF"/>
        </w:rPr>
        <w:t xml:space="preserve"> місько</w:t>
      </w:r>
      <w:r w:rsidR="006B77F0">
        <w:rPr>
          <w:color w:val="000000"/>
          <w:sz w:val="28"/>
          <w:szCs w:val="28"/>
          <w:shd w:val="clear" w:color="auto" w:fill="FFFFFF"/>
        </w:rPr>
        <w:t>ї</w:t>
      </w:r>
      <w:r>
        <w:rPr>
          <w:color w:val="000000"/>
          <w:sz w:val="28"/>
          <w:szCs w:val="28"/>
          <w:shd w:val="clear" w:color="auto" w:fill="FFFFFF"/>
        </w:rPr>
        <w:t xml:space="preserve"> рад</w:t>
      </w:r>
      <w:r w:rsidR="006B77F0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Київської області.</w:t>
      </w:r>
    </w:p>
    <w:p w:rsidR="005A2191" w:rsidRDefault="005A2191" w:rsidP="009D4A37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</w:rPr>
        <w:t xml:space="preserve">о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</w:t>
      </w:r>
      <w:r w:rsidR="009D4A37">
        <w:rPr>
          <w:color w:val="000000"/>
          <w:sz w:val="28"/>
          <w:szCs w:val="28"/>
          <w:lang w:val="uk-UA"/>
        </w:rPr>
        <w:t>К</w:t>
      </w:r>
      <w:proofErr w:type="spellStart"/>
      <w:r>
        <w:rPr>
          <w:color w:val="000000"/>
          <w:sz w:val="28"/>
          <w:szCs w:val="28"/>
        </w:rPr>
        <w:t>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</w:t>
      </w:r>
      <w:proofErr w:type="spellEnd"/>
      <w:r w:rsidR="009208A0">
        <w:rPr>
          <w:color w:val="000000"/>
          <w:sz w:val="28"/>
          <w:szCs w:val="28"/>
          <w:lang w:val="uk-UA"/>
        </w:rPr>
        <w:t>и</w:t>
      </w:r>
      <w:proofErr w:type="spellStart"/>
      <w:r>
        <w:rPr>
          <w:color w:val="000000"/>
          <w:sz w:val="28"/>
          <w:szCs w:val="28"/>
        </w:rPr>
        <w:t>ть</w:t>
      </w:r>
      <w:proofErr w:type="spellEnd"/>
      <w:r>
        <w:rPr>
          <w:color w:val="000000"/>
          <w:sz w:val="28"/>
          <w:szCs w:val="28"/>
        </w:rPr>
        <w:t>:</w:t>
      </w:r>
    </w:p>
    <w:p w:rsidR="00457D76" w:rsidRPr="00457D76" w:rsidRDefault="005A2191" w:rsidP="009D4A37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bookmarkStart w:id="0" w:name="n29"/>
      <w:bookmarkEnd w:id="0"/>
      <w:proofErr w:type="spellStart"/>
      <w:r w:rsidRPr="00457D76">
        <w:rPr>
          <w:color w:val="000000"/>
          <w:sz w:val="28"/>
          <w:szCs w:val="28"/>
        </w:rPr>
        <w:t>розгляд</w:t>
      </w:r>
      <w:proofErr w:type="spellEnd"/>
      <w:r w:rsidRPr="00457D76">
        <w:rPr>
          <w:color w:val="000000"/>
          <w:sz w:val="28"/>
          <w:szCs w:val="28"/>
        </w:rPr>
        <w:t xml:space="preserve"> </w:t>
      </w:r>
      <w:r w:rsidR="00EE13FF">
        <w:rPr>
          <w:color w:val="000000"/>
          <w:sz w:val="28"/>
          <w:szCs w:val="28"/>
          <w:lang w:val="uk-UA"/>
        </w:rPr>
        <w:t xml:space="preserve">подань з доданими до них </w:t>
      </w:r>
      <w:r w:rsidRPr="00457D76">
        <w:rPr>
          <w:color w:val="000000"/>
          <w:sz w:val="28"/>
          <w:szCs w:val="28"/>
        </w:rPr>
        <w:t>документ</w:t>
      </w:r>
      <w:proofErr w:type="spellStart"/>
      <w:r w:rsidR="00EE13FF">
        <w:rPr>
          <w:color w:val="000000"/>
          <w:sz w:val="28"/>
          <w:szCs w:val="28"/>
          <w:lang w:val="uk-UA"/>
        </w:rPr>
        <w:t>ами</w:t>
      </w:r>
      <w:bookmarkStart w:id="1" w:name="n30"/>
      <w:bookmarkStart w:id="2" w:name="n31"/>
      <w:bookmarkEnd w:id="1"/>
      <w:bookmarkEnd w:id="2"/>
      <w:proofErr w:type="spellEnd"/>
      <w:r w:rsidR="00EE13F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E13FF" w:rsidRPr="00457D76">
        <w:rPr>
          <w:color w:val="000000"/>
          <w:sz w:val="28"/>
          <w:szCs w:val="28"/>
        </w:rPr>
        <w:t>щодо</w:t>
      </w:r>
      <w:proofErr w:type="spellEnd"/>
      <w:r w:rsidR="00EE13FF" w:rsidRPr="00457D76">
        <w:rPr>
          <w:color w:val="000000"/>
          <w:sz w:val="28"/>
          <w:szCs w:val="28"/>
        </w:rPr>
        <w:t xml:space="preserve"> </w:t>
      </w:r>
      <w:r w:rsidR="00EE13FF" w:rsidRPr="00457D76">
        <w:rPr>
          <w:sz w:val="28"/>
          <w:szCs w:val="28"/>
        </w:rPr>
        <w:t>кандидатур</w:t>
      </w:r>
      <w:r w:rsidR="00EE13FF" w:rsidRPr="00457D76">
        <w:rPr>
          <w:color w:val="000000"/>
          <w:sz w:val="28"/>
          <w:szCs w:val="28"/>
        </w:rPr>
        <w:t xml:space="preserve"> на </w:t>
      </w:r>
      <w:proofErr w:type="spellStart"/>
      <w:r w:rsidR="00EE13FF" w:rsidRPr="00457D76">
        <w:rPr>
          <w:color w:val="000000"/>
          <w:sz w:val="28"/>
          <w:szCs w:val="28"/>
        </w:rPr>
        <w:t>отримання</w:t>
      </w:r>
      <w:proofErr w:type="spellEnd"/>
      <w:r w:rsidR="00EE13FF" w:rsidRPr="00457D76">
        <w:rPr>
          <w:color w:val="000000"/>
          <w:sz w:val="28"/>
          <w:szCs w:val="28"/>
        </w:rPr>
        <w:t xml:space="preserve"> </w:t>
      </w:r>
      <w:r w:rsidR="00EE13FF" w:rsidRPr="00457D76">
        <w:rPr>
          <w:color w:val="000000"/>
          <w:sz w:val="28"/>
          <w:szCs w:val="28"/>
          <w:lang w:val="uk-UA"/>
        </w:rPr>
        <w:t>Знаку Пошани</w:t>
      </w:r>
      <w:r w:rsidR="00457D76">
        <w:rPr>
          <w:color w:val="000000"/>
          <w:sz w:val="28"/>
          <w:szCs w:val="28"/>
          <w:lang w:val="uk-UA"/>
        </w:rPr>
        <w:t>;</w:t>
      </w:r>
    </w:p>
    <w:p w:rsidR="005A2191" w:rsidRPr="00457D76" w:rsidRDefault="005A2191" w:rsidP="009D4A37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457D76">
        <w:rPr>
          <w:color w:val="000000"/>
          <w:sz w:val="28"/>
          <w:szCs w:val="28"/>
        </w:rPr>
        <w:t>п</w:t>
      </w:r>
      <w:proofErr w:type="gramEnd"/>
      <w:r w:rsidRPr="00457D76">
        <w:rPr>
          <w:color w:val="000000"/>
          <w:sz w:val="28"/>
          <w:szCs w:val="28"/>
        </w:rPr>
        <w:t>ідготовка</w:t>
      </w:r>
      <w:proofErr w:type="spellEnd"/>
      <w:r w:rsidRPr="00457D76">
        <w:rPr>
          <w:color w:val="000000"/>
          <w:sz w:val="28"/>
          <w:szCs w:val="28"/>
        </w:rPr>
        <w:t xml:space="preserve"> </w:t>
      </w:r>
      <w:proofErr w:type="spellStart"/>
      <w:r w:rsidRPr="00457D76">
        <w:rPr>
          <w:color w:val="000000"/>
          <w:sz w:val="28"/>
          <w:szCs w:val="28"/>
        </w:rPr>
        <w:t>висновків</w:t>
      </w:r>
      <w:proofErr w:type="spellEnd"/>
      <w:r w:rsidRPr="00457D76">
        <w:rPr>
          <w:color w:val="000000"/>
          <w:sz w:val="28"/>
          <w:szCs w:val="28"/>
        </w:rPr>
        <w:t xml:space="preserve"> </w:t>
      </w:r>
      <w:r w:rsidR="009D4A37" w:rsidRPr="00457D76">
        <w:rPr>
          <w:color w:val="000000"/>
          <w:sz w:val="28"/>
          <w:szCs w:val="28"/>
          <w:lang w:val="uk-UA"/>
        </w:rPr>
        <w:t>та</w:t>
      </w:r>
      <w:r w:rsidRPr="00457D76">
        <w:rPr>
          <w:color w:val="000000"/>
          <w:sz w:val="28"/>
          <w:szCs w:val="28"/>
        </w:rPr>
        <w:t xml:space="preserve"> </w:t>
      </w:r>
      <w:proofErr w:type="spellStart"/>
      <w:r w:rsidRPr="00457D76">
        <w:rPr>
          <w:color w:val="000000"/>
          <w:sz w:val="28"/>
          <w:szCs w:val="28"/>
        </w:rPr>
        <w:t>пропозицій</w:t>
      </w:r>
      <w:proofErr w:type="spellEnd"/>
      <w:r w:rsidRPr="00457D76">
        <w:rPr>
          <w:color w:val="000000"/>
          <w:sz w:val="28"/>
          <w:szCs w:val="28"/>
        </w:rPr>
        <w:t xml:space="preserve"> </w:t>
      </w:r>
      <w:proofErr w:type="spellStart"/>
      <w:r w:rsidRPr="00457D76">
        <w:rPr>
          <w:color w:val="000000"/>
          <w:sz w:val="28"/>
          <w:szCs w:val="28"/>
        </w:rPr>
        <w:t>щодо</w:t>
      </w:r>
      <w:proofErr w:type="spellEnd"/>
      <w:r w:rsidRPr="00457D76">
        <w:rPr>
          <w:color w:val="000000"/>
          <w:sz w:val="28"/>
          <w:szCs w:val="28"/>
        </w:rPr>
        <w:t xml:space="preserve"> </w:t>
      </w:r>
      <w:r w:rsidR="009D4A37" w:rsidRPr="00457D76">
        <w:rPr>
          <w:sz w:val="28"/>
          <w:szCs w:val="28"/>
        </w:rPr>
        <w:t>кандидатур</w:t>
      </w:r>
      <w:r w:rsidR="009D4A37" w:rsidRPr="00457D76">
        <w:rPr>
          <w:color w:val="000000"/>
          <w:sz w:val="28"/>
          <w:szCs w:val="28"/>
        </w:rPr>
        <w:t xml:space="preserve"> на </w:t>
      </w:r>
      <w:proofErr w:type="spellStart"/>
      <w:r w:rsidR="009D4A37" w:rsidRPr="00457D76">
        <w:rPr>
          <w:color w:val="000000"/>
          <w:sz w:val="28"/>
          <w:szCs w:val="28"/>
        </w:rPr>
        <w:t>отримання</w:t>
      </w:r>
      <w:proofErr w:type="spellEnd"/>
      <w:r w:rsidR="009D4A37" w:rsidRPr="00457D76">
        <w:rPr>
          <w:color w:val="000000"/>
          <w:sz w:val="28"/>
          <w:szCs w:val="28"/>
        </w:rPr>
        <w:t xml:space="preserve"> </w:t>
      </w:r>
      <w:r w:rsidR="009D4A37" w:rsidRPr="00457D76">
        <w:rPr>
          <w:color w:val="000000"/>
          <w:sz w:val="28"/>
          <w:szCs w:val="28"/>
          <w:lang w:val="uk-UA"/>
        </w:rPr>
        <w:t>Знаку Пошани.</w:t>
      </w:r>
    </w:p>
    <w:p w:rsidR="002C6481" w:rsidRDefault="00EE69D2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Організація </w:t>
      </w:r>
      <w:r w:rsidR="002C6481">
        <w:rPr>
          <w:sz w:val="28"/>
          <w:szCs w:val="28"/>
        </w:rPr>
        <w:t xml:space="preserve">роботи Комісії </w:t>
      </w:r>
      <w:r w:rsidR="002C6481" w:rsidRPr="00852535">
        <w:rPr>
          <w:sz w:val="28"/>
          <w:szCs w:val="28"/>
        </w:rPr>
        <w:t>покладається на голову комісії.</w:t>
      </w:r>
      <w:r w:rsidR="002C6481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голови комісії та секретар комісії визначаються на першому засіданні комісії. В подальшому, у</w:t>
      </w:r>
      <w:r w:rsidR="002C6481" w:rsidRPr="00852535">
        <w:rPr>
          <w:sz w:val="28"/>
          <w:szCs w:val="28"/>
        </w:rPr>
        <w:t xml:space="preserve"> разі відсутності голови комісії або неможливості ним виконувати свої повноваження з інших причин</w:t>
      </w:r>
      <w:r w:rsidR="006B77F0">
        <w:rPr>
          <w:sz w:val="28"/>
          <w:szCs w:val="28"/>
        </w:rPr>
        <w:t>,</w:t>
      </w:r>
      <w:r w:rsidR="002C6481" w:rsidRPr="00852535">
        <w:rPr>
          <w:sz w:val="28"/>
          <w:szCs w:val="28"/>
        </w:rPr>
        <w:t xml:space="preserve"> його функції здійснює  заступник голови комісії або секретар комісії.</w:t>
      </w:r>
    </w:p>
    <w:p w:rsidR="002C6481" w:rsidRDefault="002C648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 w:rsidRPr="00511410">
        <w:rPr>
          <w:sz w:val="28"/>
          <w:szCs w:val="28"/>
        </w:rPr>
        <w:t>Робота Комісії проводиться гласно. У з</w:t>
      </w:r>
      <w:r>
        <w:rPr>
          <w:sz w:val="28"/>
          <w:szCs w:val="28"/>
        </w:rPr>
        <w:t xml:space="preserve">асіданнях Комісії </w:t>
      </w:r>
      <w:r w:rsidRPr="00511410">
        <w:rPr>
          <w:sz w:val="28"/>
          <w:szCs w:val="28"/>
        </w:rPr>
        <w:t xml:space="preserve">можуть </w:t>
      </w:r>
      <w:r>
        <w:rPr>
          <w:sz w:val="28"/>
          <w:szCs w:val="28"/>
        </w:rPr>
        <w:t xml:space="preserve">бути присутні депутати Броварської </w:t>
      </w:r>
      <w:r w:rsidRPr="00511410">
        <w:rPr>
          <w:sz w:val="28"/>
          <w:szCs w:val="28"/>
        </w:rPr>
        <w:t>міської ради, представни</w:t>
      </w:r>
      <w:r>
        <w:rPr>
          <w:sz w:val="28"/>
          <w:szCs w:val="28"/>
        </w:rPr>
        <w:t>ки засобів масової інформації,</w:t>
      </w:r>
      <w:r w:rsidRPr="00511410">
        <w:rPr>
          <w:sz w:val="28"/>
          <w:szCs w:val="28"/>
        </w:rPr>
        <w:t xml:space="preserve"> громадськ</w:t>
      </w:r>
      <w:r w:rsidR="00EE69D2">
        <w:rPr>
          <w:sz w:val="28"/>
          <w:szCs w:val="28"/>
        </w:rPr>
        <w:t>ість</w:t>
      </w:r>
      <w:r>
        <w:rPr>
          <w:sz w:val="28"/>
          <w:szCs w:val="28"/>
        </w:rPr>
        <w:t xml:space="preserve"> міста та кандидати </w:t>
      </w:r>
      <w:r w:rsidR="00EE69D2">
        <w:rPr>
          <w:sz w:val="28"/>
          <w:szCs w:val="28"/>
        </w:rPr>
        <w:t>на відзначення Знаком Пошани</w:t>
      </w:r>
      <w:r>
        <w:rPr>
          <w:sz w:val="28"/>
          <w:szCs w:val="28"/>
        </w:rPr>
        <w:t>.</w:t>
      </w:r>
    </w:p>
    <w:p w:rsidR="002C6481" w:rsidRDefault="002C648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 w:rsidRPr="00A037F6">
        <w:rPr>
          <w:sz w:val="28"/>
          <w:szCs w:val="28"/>
        </w:rPr>
        <w:t xml:space="preserve"> Засідання Комісії склика</w:t>
      </w:r>
      <w:r w:rsidR="009F43D7">
        <w:rPr>
          <w:sz w:val="28"/>
          <w:szCs w:val="28"/>
        </w:rPr>
        <w:t>є</w:t>
      </w:r>
      <w:r w:rsidRPr="00A037F6">
        <w:rPr>
          <w:sz w:val="28"/>
          <w:szCs w:val="28"/>
        </w:rPr>
        <w:t xml:space="preserve">ться в міру необхідності і є правочинним, якщо на ньому присутні </w:t>
      </w:r>
      <w:r w:rsidR="006B77F0">
        <w:rPr>
          <w:color w:val="000000"/>
          <w:sz w:val="28"/>
          <w:szCs w:val="28"/>
          <w:shd w:val="clear" w:color="auto" w:fill="FFFFFF"/>
        </w:rPr>
        <w:t>не менше 2/3 від її затвердженого складу.</w:t>
      </w:r>
    </w:p>
    <w:p w:rsidR="009F43D7" w:rsidRPr="009F43D7" w:rsidRDefault="006B77F0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Рішення комісії приймається відкритим голосуванням простою більшістю голосів ві</w:t>
      </w:r>
      <w:r w:rsidR="00706D52">
        <w:rPr>
          <w:color w:val="000000"/>
          <w:sz w:val="28"/>
          <w:szCs w:val="28"/>
          <w:shd w:val="clear" w:color="auto" w:fill="FFFFFF"/>
        </w:rPr>
        <w:t>д загальної кількості її членів</w:t>
      </w:r>
      <w:r>
        <w:rPr>
          <w:color w:val="000000"/>
          <w:sz w:val="28"/>
          <w:szCs w:val="28"/>
          <w:shd w:val="clear" w:color="auto" w:fill="FFFFFF"/>
        </w:rPr>
        <w:t xml:space="preserve"> присутніх на засіданні</w:t>
      </w:r>
      <w:r w:rsidR="009F43D7">
        <w:rPr>
          <w:sz w:val="28"/>
          <w:szCs w:val="28"/>
        </w:rPr>
        <w:t xml:space="preserve">. </w:t>
      </w:r>
      <w:r w:rsidR="009F43D7">
        <w:rPr>
          <w:color w:val="000000"/>
          <w:sz w:val="28"/>
          <w:szCs w:val="28"/>
          <w:shd w:val="clear" w:color="auto" w:fill="FFFFFF"/>
        </w:rPr>
        <w:t>У разі рівного розподілу голосів вирішальним є голос головуючого на засіданні.</w:t>
      </w:r>
    </w:p>
    <w:p w:rsidR="002C6481" w:rsidRDefault="002C648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Комісія</w:t>
      </w:r>
      <w:r w:rsidRPr="00852535">
        <w:rPr>
          <w:sz w:val="28"/>
          <w:szCs w:val="28"/>
        </w:rPr>
        <w:t xml:space="preserve"> </w:t>
      </w:r>
      <w:r>
        <w:rPr>
          <w:sz w:val="28"/>
          <w:szCs w:val="28"/>
        </w:rPr>
        <w:t>у питаннях, які належать до її</w:t>
      </w:r>
      <w:r w:rsidR="009D4A37">
        <w:rPr>
          <w:sz w:val="28"/>
          <w:szCs w:val="28"/>
        </w:rPr>
        <w:t xml:space="preserve"> відання, та в порядку, визначеному законом, </w:t>
      </w:r>
      <w:r w:rsidRPr="00852535">
        <w:rPr>
          <w:sz w:val="28"/>
          <w:szCs w:val="28"/>
        </w:rPr>
        <w:t>ма</w:t>
      </w:r>
      <w:r>
        <w:rPr>
          <w:sz w:val="28"/>
          <w:szCs w:val="28"/>
        </w:rPr>
        <w:t>є</w:t>
      </w:r>
      <w:r w:rsidRPr="00852535">
        <w:rPr>
          <w:sz w:val="28"/>
          <w:szCs w:val="28"/>
        </w:rPr>
        <w:t xml:space="preserve"> право отрим</w:t>
      </w:r>
      <w:r w:rsidR="009F43D7">
        <w:rPr>
          <w:sz w:val="28"/>
          <w:szCs w:val="28"/>
        </w:rPr>
        <w:t xml:space="preserve">увати від керівників </w:t>
      </w:r>
      <w:r w:rsidR="009D4A37">
        <w:rPr>
          <w:sz w:val="28"/>
          <w:szCs w:val="28"/>
        </w:rPr>
        <w:t xml:space="preserve">органів, </w:t>
      </w:r>
      <w:r w:rsidRPr="00852535">
        <w:rPr>
          <w:sz w:val="28"/>
          <w:szCs w:val="28"/>
        </w:rPr>
        <w:t xml:space="preserve">підприємств, </w:t>
      </w:r>
      <w:r w:rsidR="009D4A37">
        <w:rPr>
          <w:sz w:val="28"/>
          <w:szCs w:val="28"/>
        </w:rPr>
        <w:t xml:space="preserve">установ, організацій та </w:t>
      </w:r>
      <w:r w:rsidRPr="00852535">
        <w:rPr>
          <w:sz w:val="28"/>
          <w:szCs w:val="28"/>
        </w:rPr>
        <w:t>їх філіалів і відділень необхідні матеріали і документи.</w:t>
      </w:r>
    </w:p>
    <w:p w:rsidR="002C6481" w:rsidRDefault="002C6481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засідання Комісії підписується головою та секретарем Комісії.</w:t>
      </w:r>
    </w:p>
    <w:p w:rsidR="002C6481" w:rsidRPr="00C950CB" w:rsidRDefault="006B77F0" w:rsidP="009208A0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2C6481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ї, на підставі </w:t>
      </w:r>
      <w:r w:rsidR="009208A0" w:rsidRPr="009D4A37">
        <w:rPr>
          <w:color w:val="000000"/>
          <w:sz w:val="28"/>
          <w:szCs w:val="28"/>
        </w:rPr>
        <w:t xml:space="preserve">висновків та пропозицій </w:t>
      </w:r>
      <w:r w:rsidR="009208A0">
        <w:rPr>
          <w:color w:val="000000"/>
          <w:sz w:val="28"/>
          <w:szCs w:val="28"/>
        </w:rPr>
        <w:t xml:space="preserve">наданих Комісією, </w:t>
      </w:r>
      <w:r w:rsidR="009208A0" w:rsidRPr="009D4A37">
        <w:rPr>
          <w:color w:val="000000"/>
          <w:sz w:val="28"/>
          <w:szCs w:val="28"/>
        </w:rPr>
        <w:t xml:space="preserve">щодо </w:t>
      </w:r>
      <w:r w:rsidR="009208A0" w:rsidRPr="009D4A37">
        <w:rPr>
          <w:sz w:val="28"/>
          <w:szCs w:val="28"/>
        </w:rPr>
        <w:t>кандидатур</w:t>
      </w:r>
      <w:r w:rsidR="009208A0" w:rsidRPr="009D4A37">
        <w:rPr>
          <w:color w:val="000000"/>
          <w:sz w:val="28"/>
          <w:szCs w:val="28"/>
        </w:rPr>
        <w:t xml:space="preserve"> на отримання Знаку Пошани</w:t>
      </w:r>
      <w:r>
        <w:rPr>
          <w:sz w:val="28"/>
          <w:szCs w:val="28"/>
        </w:rPr>
        <w:t>,</w:t>
      </w:r>
      <w:r w:rsidR="002C6481">
        <w:rPr>
          <w:sz w:val="28"/>
          <w:szCs w:val="28"/>
        </w:rPr>
        <w:t xml:space="preserve"> </w:t>
      </w:r>
      <w:r w:rsidR="009208A0">
        <w:rPr>
          <w:sz w:val="28"/>
          <w:szCs w:val="28"/>
        </w:rPr>
        <w:t>подає</w:t>
      </w:r>
      <w:r>
        <w:rPr>
          <w:sz w:val="28"/>
          <w:szCs w:val="28"/>
        </w:rPr>
        <w:t xml:space="preserve"> </w:t>
      </w:r>
      <w:r w:rsidR="009208A0">
        <w:rPr>
          <w:sz w:val="28"/>
          <w:szCs w:val="28"/>
        </w:rPr>
        <w:t>міському голові рекомендації для винесення на розгляд міської ради та прийняття відповідного рішення</w:t>
      </w:r>
      <w:r w:rsidR="002C6481">
        <w:rPr>
          <w:sz w:val="28"/>
          <w:szCs w:val="28"/>
        </w:rPr>
        <w:t>.</w:t>
      </w:r>
    </w:p>
    <w:p w:rsidR="002C6481" w:rsidRDefault="002C6481" w:rsidP="002C6481">
      <w:pPr>
        <w:ind w:right="-1"/>
        <w:rPr>
          <w:sz w:val="28"/>
          <w:szCs w:val="28"/>
        </w:rPr>
      </w:pPr>
    </w:p>
    <w:p w:rsidR="00B313AD" w:rsidRDefault="00B313AD" w:rsidP="002C6481">
      <w:pPr>
        <w:ind w:right="-1"/>
        <w:rPr>
          <w:sz w:val="28"/>
          <w:szCs w:val="28"/>
        </w:rPr>
      </w:pPr>
    </w:p>
    <w:p w:rsidR="00B313AD" w:rsidRPr="00334CE8" w:rsidRDefault="00B313AD" w:rsidP="002C6481">
      <w:pPr>
        <w:ind w:right="-1"/>
        <w:rPr>
          <w:sz w:val="28"/>
          <w:szCs w:val="28"/>
        </w:rPr>
      </w:pPr>
    </w:p>
    <w:p w:rsidR="00406AC2" w:rsidRPr="002C6481" w:rsidRDefault="002C6481" w:rsidP="002C6481">
      <w:pPr>
        <w:ind w:right="-1" w:firstLine="708"/>
        <w:rPr>
          <w:rFonts w:ascii="Times New Roman" w:hAnsi="Times New Roman"/>
          <w:sz w:val="28"/>
          <w:szCs w:val="28"/>
        </w:rPr>
      </w:pPr>
      <w:r w:rsidRPr="00334CE8">
        <w:rPr>
          <w:rFonts w:ascii="Times New Roman" w:hAnsi="Times New Roman"/>
          <w:sz w:val="28"/>
          <w:szCs w:val="28"/>
        </w:rPr>
        <w:t xml:space="preserve">Міський  голова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І.В. </w:t>
      </w:r>
      <w:proofErr w:type="spellStart"/>
      <w:r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406AC2" w:rsidRPr="002C6481" w:rsidSect="00BC2C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47B9"/>
    <w:multiLevelType w:val="hybridMultilevel"/>
    <w:tmpl w:val="424AA1E4"/>
    <w:lvl w:ilvl="0" w:tplc="45B2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0765E"/>
    <w:multiLevelType w:val="hybridMultilevel"/>
    <w:tmpl w:val="88940E54"/>
    <w:lvl w:ilvl="0" w:tplc="73A27F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B138E7"/>
    <w:rsid w:val="00001604"/>
    <w:rsid w:val="000C5D9B"/>
    <w:rsid w:val="00112FF3"/>
    <w:rsid w:val="00135B20"/>
    <w:rsid w:val="001C3B08"/>
    <w:rsid w:val="002C6481"/>
    <w:rsid w:val="002F5A35"/>
    <w:rsid w:val="00406AC2"/>
    <w:rsid w:val="00457D76"/>
    <w:rsid w:val="00512D9B"/>
    <w:rsid w:val="00575E28"/>
    <w:rsid w:val="005A2191"/>
    <w:rsid w:val="006501E0"/>
    <w:rsid w:val="006B77F0"/>
    <w:rsid w:val="00706D52"/>
    <w:rsid w:val="007446CA"/>
    <w:rsid w:val="00756FA4"/>
    <w:rsid w:val="007E79BE"/>
    <w:rsid w:val="00860D63"/>
    <w:rsid w:val="009208A0"/>
    <w:rsid w:val="00957D18"/>
    <w:rsid w:val="009A1682"/>
    <w:rsid w:val="009B2CA9"/>
    <w:rsid w:val="009D471E"/>
    <w:rsid w:val="009D4A37"/>
    <w:rsid w:val="009E4FA9"/>
    <w:rsid w:val="009F43D7"/>
    <w:rsid w:val="00A34777"/>
    <w:rsid w:val="00A35042"/>
    <w:rsid w:val="00AC2F58"/>
    <w:rsid w:val="00B04BD1"/>
    <w:rsid w:val="00B138E7"/>
    <w:rsid w:val="00B23684"/>
    <w:rsid w:val="00B313AD"/>
    <w:rsid w:val="00B438B6"/>
    <w:rsid w:val="00BC2C63"/>
    <w:rsid w:val="00C45381"/>
    <w:rsid w:val="00C71C80"/>
    <w:rsid w:val="00D227E6"/>
    <w:rsid w:val="00E81A7B"/>
    <w:rsid w:val="00EE13FF"/>
    <w:rsid w:val="00EE69D2"/>
    <w:rsid w:val="00F57B6C"/>
    <w:rsid w:val="00FC7F93"/>
    <w:rsid w:val="00FF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38E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13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C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A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admin</cp:lastModifiedBy>
  <cp:revision>18</cp:revision>
  <cp:lastPrinted>2019-07-19T10:05:00Z</cp:lastPrinted>
  <dcterms:created xsi:type="dcterms:W3CDTF">2018-04-04T10:57:00Z</dcterms:created>
  <dcterms:modified xsi:type="dcterms:W3CDTF">2019-08-22T14:01:00Z</dcterms:modified>
</cp:coreProperties>
</file>