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96C1" w14:textId="77777777" w:rsidR="0014236C" w:rsidRPr="009C2CBF" w:rsidRDefault="000A57B3" w:rsidP="000A57B3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D0190">
        <w:rPr>
          <w:sz w:val="28"/>
          <w:szCs w:val="28"/>
        </w:rPr>
        <w:t>Додаток</w:t>
      </w:r>
      <w:r w:rsidR="0014236C" w:rsidRPr="009C2CBF">
        <w:rPr>
          <w:sz w:val="28"/>
          <w:szCs w:val="28"/>
        </w:rPr>
        <w:t xml:space="preserve"> до рішення </w:t>
      </w:r>
    </w:p>
    <w:p w14:paraId="7CA03916" w14:textId="24D4E68D" w:rsidR="0014236C" w:rsidRPr="009C2CBF" w:rsidRDefault="0014236C" w:rsidP="0014236C">
      <w:pPr>
        <w:jc w:val="center"/>
        <w:rPr>
          <w:sz w:val="28"/>
          <w:szCs w:val="28"/>
        </w:rPr>
      </w:pPr>
      <w:r w:rsidRPr="009C2CB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</w:t>
      </w:r>
      <w:r w:rsidR="00C75A6B">
        <w:rPr>
          <w:sz w:val="28"/>
          <w:szCs w:val="28"/>
        </w:rPr>
        <w:t xml:space="preserve">       </w:t>
      </w:r>
      <w:r w:rsidRPr="009C2CBF">
        <w:rPr>
          <w:sz w:val="28"/>
          <w:szCs w:val="28"/>
        </w:rPr>
        <w:t>Броварської міської ради</w:t>
      </w:r>
    </w:p>
    <w:p w14:paraId="29BAEC11" w14:textId="712A65F6" w:rsidR="0014236C" w:rsidRPr="009C2CBF" w:rsidRDefault="0014236C" w:rsidP="0014236C">
      <w:pPr>
        <w:jc w:val="center"/>
        <w:rPr>
          <w:sz w:val="28"/>
          <w:szCs w:val="28"/>
        </w:rPr>
      </w:pPr>
      <w:r w:rsidRPr="009C2CB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</w:t>
      </w:r>
      <w:r w:rsidR="00C75A6B">
        <w:rPr>
          <w:sz w:val="28"/>
          <w:szCs w:val="28"/>
        </w:rPr>
        <w:t xml:space="preserve">     </w:t>
      </w:r>
      <w:r w:rsidRPr="009C2CBF">
        <w:rPr>
          <w:sz w:val="28"/>
          <w:szCs w:val="28"/>
        </w:rPr>
        <w:t>Київської області</w:t>
      </w:r>
    </w:p>
    <w:p w14:paraId="02FF1163" w14:textId="520EC0E5" w:rsidR="0014236C" w:rsidRPr="009C2CBF" w:rsidRDefault="0014236C" w:rsidP="001423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E014B">
        <w:rPr>
          <w:sz w:val="28"/>
          <w:szCs w:val="28"/>
        </w:rPr>
        <w:t xml:space="preserve">                   </w:t>
      </w:r>
      <w:r w:rsidR="00C75A6B">
        <w:rPr>
          <w:sz w:val="28"/>
          <w:szCs w:val="28"/>
        </w:rPr>
        <w:t xml:space="preserve"> </w:t>
      </w:r>
      <w:r w:rsidR="00DE014B">
        <w:rPr>
          <w:sz w:val="28"/>
          <w:szCs w:val="28"/>
        </w:rPr>
        <w:t>від 28.02.2019 №1281-53-07</w:t>
      </w:r>
    </w:p>
    <w:p w14:paraId="0E4AA1D7" w14:textId="77777777" w:rsidR="0014236C" w:rsidRDefault="0014236C" w:rsidP="0014236C">
      <w:pPr>
        <w:rPr>
          <w:b/>
          <w:sz w:val="27"/>
          <w:szCs w:val="27"/>
        </w:rPr>
      </w:pPr>
    </w:p>
    <w:p w14:paraId="602F624A" w14:textId="77777777" w:rsidR="00DD02B8" w:rsidRDefault="00DD02B8" w:rsidP="00DD02B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Звіт</w:t>
      </w:r>
    </w:p>
    <w:p w14:paraId="14DA8FAC" w14:textId="77777777" w:rsidR="00DD02B8" w:rsidRDefault="00DD02B8" w:rsidP="00DD02B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про роботу спостережної комісії виконавчого комітету </w:t>
      </w:r>
    </w:p>
    <w:p w14:paraId="1FC66458" w14:textId="77777777" w:rsidR="00DD02B8" w:rsidRDefault="00DD02B8" w:rsidP="00DD02B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Броварської міської ради </w:t>
      </w:r>
      <w:r w:rsidR="0014236C">
        <w:rPr>
          <w:b/>
          <w:sz w:val="27"/>
          <w:szCs w:val="27"/>
        </w:rPr>
        <w:t xml:space="preserve">Київської області </w:t>
      </w:r>
      <w:r>
        <w:rPr>
          <w:b/>
          <w:sz w:val="27"/>
          <w:szCs w:val="27"/>
        </w:rPr>
        <w:t>за 2018 рік</w:t>
      </w:r>
    </w:p>
    <w:p w14:paraId="190459EA" w14:textId="77777777" w:rsidR="00DD02B8" w:rsidRDefault="00DD02B8" w:rsidP="00DD02B8">
      <w:pPr>
        <w:jc w:val="center"/>
        <w:rPr>
          <w:b/>
          <w:sz w:val="28"/>
          <w:szCs w:val="28"/>
        </w:rPr>
      </w:pPr>
    </w:p>
    <w:p w14:paraId="56FA2698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засуджених, які тривалий час відбували строк покарання, втратили соціально корисні зв’язки, не мають житла, адаптація до життя на волі є вкрай необхідною і допомагає повернути все, що втрачено в соціальному сенсі. </w:t>
      </w:r>
    </w:p>
    <w:p w14:paraId="55A78516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такої адаптації – не залишати без всебічної суспільної уваги цих осіб, сприяти їх виправленню і поверненню до нормального життя. Така адаптація позитивно впливає на більшість осіб, які звільнилися. </w:t>
      </w:r>
    </w:p>
    <w:p w14:paraId="16A97E1A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інформації наданої Броварським відділом поліції ГУНП в Київській області, спостережною комісією Броварської міської ради </w:t>
      </w:r>
      <w:r w:rsidR="007675A5">
        <w:rPr>
          <w:sz w:val="28"/>
          <w:szCs w:val="28"/>
        </w:rPr>
        <w:t xml:space="preserve">Київської області </w:t>
      </w:r>
      <w:r>
        <w:rPr>
          <w:sz w:val="28"/>
          <w:szCs w:val="28"/>
        </w:rPr>
        <w:t>ведеться облік осіб, звільнених з місць позбавлення волі та умовно – достроково звільнених від відбування покарання, організовується громадський контроль за поведінкою зазначених осіб протягом невідбутої частини покарання.</w:t>
      </w:r>
    </w:p>
    <w:p w14:paraId="7F576E81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Діяльність комісії базується на принципах гласності, демократичності, добровільності, відкритості та прозорості. </w:t>
      </w:r>
    </w:p>
    <w:p w14:paraId="58373A81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 складу комісії включено 10 осіб, з яких половина -  це представники громадських організацій міста.</w:t>
      </w:r>
    </w:p>
    <w:p w14:paraId="59CC5994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обліку спостережної комісії Броварської міської ради </w:t>
      </w:r>
      <w:r w:rsidR="007675A5">
        <w:rPr>
          <w:sz w:val="28"/>
          <w:szCs w:val="28"/>
        </w:rPr>
        <w:t xml:space="preserve">Київської області </w:t>
      </w:r>
      <w:r>
        <w:rPr>
          <w:sz w:val="28"/>
          <w:szCs w:val="28"/>
        </w:rPr>
        <w:t>перебуває 20 осіб, з них у 2018 році поставлено на облік – 1 особу.</w:t>
      </w:r>
    </w:p>
    <w:p w14:paraId="0F956021" w14:textId="77777777" w:rsidR="00DD02B8" w:rsidRDefault="00DD02B8" w:rsidP="00DD02B8">
      <w:pPr>
        <w:pStyle w:val="a4"/>
        <w:shd w:val="clear" w:color="auto" w:fill="FFFFFF"/>
        <w:spacing w:before="0" w:beforeAutospacing="0" w:after="0" w:afterAutospacing="0"/>
        <w:ind w:right="-5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Броварського міського центру соціальних служб для сім’ї, дітей та молоді протягом 2018 року звернулось 14 осіб, які засуджені до покарань, що не пов’язані з позбавленням волі, звільнені від відбування покарання з випробуванням, або умовно-достроково. З метою впливу спрямованого на їх соціальну адаптацію в суспільство та недопущення у майбутньому вчинення різного роду злочинних дій, формування у них позитивних орієнтацій їм надано 126 соціальних послуг.</w:t>
      </w:r>
    </w:p>
    <w:p w14:paraId="709591E6" w14:textId="77777777" w:rsidR="00DD02B8" w:rsidRDefault="00DD02B8" w:rsidP="00DD02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2018 року спостережною комісією було проведено 13 протокольних засідань, з них 1 засідання про умовно-дострокове звільнення від відбування покарання у виді виправних робіт. </w:t>
      </w:r>
    </w:p>
    <w:p w14:paraId="350B226F" w14:textId="77777777" w:rsidR="00DD02B8" w:rsidRDefault="00DD02B8" w:rsidP="00DD02B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Особистих звернень осіб звільнених з місць позбавлення волі </w:t>
      </w:r>
      <w:r>
        <w:rPr>
          <w:sz w:val="28"/>
          <w:szCs w:val="28"/>
          <w:lang w:val="uk-UA"/>
        </w:rPr>
        <w:t xml:space="preserve">та умовно-достроково звільнених осіб </w:t>
      </w:r>
      <w:r>
        <w:rPr>
          <w:sz w:val="28"/>
          <w:szCs w:val="28"/>
        </w:rPr>
        <w:t>до спостережної комісії не було</w:t>
      </w:r>
      <w:r>
        <w:rPr>
          <w:sz w:val="28"/>
          <w:szCs w:val="28"/>
          <w:lang w:val="uk-UA"/>
        </w:rPr>
        <w:t>.</w:t>
      </w:r>
    </w:p>
    <w:p w14:paraId="0734DC29" w14:textId="77777777" w:rsidR="00DD02B8" w:rsidRDefault="00DD02B8" w:rsidP="00DD02B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Заходи, які заплановані спостережною комісією </w:t>
      </w:r>
      <w:r>
        <w:rPr>
          <w:sz w:val="28"/>
          <w:szCs w:val="28"/>
          <w:lang w:val="uk-UA"/>
        </w:rPr>
        <w:t xml:space="preserve">протягом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року виконані в повному обсязі.</w:t>
      </w:r>
    </w:p>
    <w:p w14:paraId="11EED096" w14:textId="77777777" w:rsidR="007675A5" w:rsidRDefault="007675A5" w:rsidP="0014236C">
      <w:pPr>
        <w:jc w:val="both"/>
        <w:rPr>
          <w:sz w:val="28"/>
          <w:szCs w:val="28"/>
        </w:rPr>
      </w:pPr>
    </w:p>
    <w:p w14:paraId="11C4CD1B" w14:textId="77777777" w:rsidR="00DD02B8" w:rsidRDefault="00DD02B8" w:rsidP="00DD02B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спостережної комісії </w:t>
      </w:r>
    </w:p>
    <w:p w14:paraId="45FD4AA4" w14:textId="77777777" w:rsidR="00DD6A6A" w:rsidRDefault="00DD02B8" w:rsidP="00DD02B8">
      <w:pPr>
        <w:rPr>
          <w:sz w:val="28"/>
          <w:szCs w:val="28"/>
        </w:rPr>
      </w:pPr>
      <w:r>
        <w:rPr>
          <w:sz w:val="28"/>
          <w:szCs w:val="28"/>
        </w:rPr>
        <w:t xml:space="preserve">Броварської міської ради                                            </w:t>
      </w:r>
    </w:p>
    <w:p w14:paraId="21255A82" w14:textId="77777777" w:rsidR="00DD6A6A" w:rsidRDefault="00DD6A6A" w:rsidP="00DD6A6A">
      <w:pPr>
        <w:rPr>
          <w:sz w:val="28"/>
          <w:szCs w:val="28"/>
        </w:rPr>
      </w:pPr>
      <w:r w:rsidRPr="00DD6A6A">
        <w:rPr>
          <w:sz w:val="28"/>
          <w:szCs w:val="28"/>
        </w:rPr>
        <w:t>Київської області</w:t>
      </w:r>
      <w:r>
        <w:rPr>
          <w:sz w:val="28"/>
          <w:szCs w:val="28"/>
        </w:rPr>
        <w:t xml:space="preserve">                                                         Л.М. Виноградова</w:t>
      </w:r>
    </w:p>
    <w:sectPr w:rsidR="00DD6A6A" w:rsidSect="007675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2B8"/>
    <w:rsid w:val="000A57B3"/>
    <w:rsid w:val="0014236C"/>
    <w:rsid w:val="002C32C1"/>
    <w:rsid w:val="003A12DF"/>
    <w:rsid w:val="003D2E6C"/>
    <w:rsid w:val="00484C36"/>
    <w:rsid w:val="004D16D8"/>
    <w:rsid w:val="007675A5"/>
    <w:rsid w:val="007D0190"/>
    <w:rsid w:val="0098110A"/>
    <w:rsid w:val="00A02E5E"/>
    <w:rsid w:val="00BB156C"/>
    <w:rsid w:val="00C75A6B"/>
    <w:rsid w:val="00C92683"/>
    <w:rsid w:val="00CF72B0"/>
    <w:rsid w:val="00DD02B8"/>
    <w:rsid w:val="00DD6A6A"/>
    <w:rsid w:val="00DE014B"/>
    <w:rsid w:val="00F52FC6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1EB5"/>
  <w15:docId w15:val="{AC2DE6FB-25CC-45E3-9315-AA45FD5D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B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36"/>
    <w:pPr>
      <w:ind w:left="708"/>
    </w:pPr>
    <w:rPr>
      <w:lang w:val="ru-RU"/>
    </w:rPr>
  </w:style>
  <w:style w:type="paragraph" w:styleId="a4">
    <w:name w:val="Normal (Web)"/>
    <w:basedOn w:val="a"/>
    <w:semiHidden/>
    <w:unhideWhenUsed/>
    <w:rsid w:val="00DD02B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13</cp:revision>
  <dcterms:created xsi:type="dcterms:W3CDTF">2019-01-21T07:23:00Z</dcterms:created>
  <dcterms:modified xsi:type="dcterms:W3CDTF">2022-09-21T07:26:00Z</dcterms:modified>
</cp:coreProperties>
</file>