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5B1C08" w:rsidRDefault="00915E6E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15E6E" w:rsidRDefault="00915E6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15E6E" w:rsidRDefault="00915E6E" w:rsidP="00915E6E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2132343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bookmarkStart w:id="1" w:name="_Hlk139459062"/>
      <w:bookmarkStart w:id="2" w:name="_Hlk139458501"/>
      <w:bookmarkStart w:id="3" w:name="_Hlk81383354"/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</w:t>
      </w:r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рийнят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тя</w:t>
      </w:r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 комунальну власність Броварської міської територіальної громади безхазяйн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пробив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ного</w:t>
      </w:r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колодяз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я</w:t>
      </w:r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, що знаходиться на прибудинковій території житлового будинку № 2 </w:t>
      </w:r>
    </w:p>
    <w:p w:rsidR="00915E6E" w:rsidRDefault="00915E6E" w:rsidP="00915E6E">
      <w:pPr>
        <w:spacing w:after="0" w:line="240" w:lineRule="auto"/>
        <w:ind w:left="284" w:right="566"/>
        <w:jc w:val="center"/>
        <w:rPr>
          <w:color w:val="000000"/>
          <w:sz w:val="28"/>
          <w:szCs w:val="28"/>
        </w:rPr>
      </w:pPr>
      <w:r w:rsidRPr="00F17B8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 вулиці Лагунової Марії в місті Бровари Броварського району Київської област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  <w:bookmarkEnd w:id="0"/>
      <w:bookmarkEnd w:id="2"/>
      <w:bookmarkEnd w:id="3"/>
    </w:p>
    <w:p w:rsidR="00915E6E" w:rsidRDefault="00915E6E" w:rsidP="00915E6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5E6E" w:rsidRPr="00F30A73" w:rsidRDefault="00915E6E" w:rsidP="00915E6E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4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4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915E6E" w:rsidRDefault="00915E6E" w:rsidP="00915E6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15E6E" w:rsidRDefault="00915E6E" w:rsidP="00915E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Лист об’єднання співвласників багатоквартирного будинку «Травневий» від 10.08.2023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bookmarkStart w:id="5" w:name="_Hlk150242861"/>
      <w:r w:rsidRPr="00C412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прийняття в комунальну власність Броварської міської територіальної громади безхазяйного пробивного колодязя, що знаходиться на прибудинковій території житлового будинку № 2 по вулиці Лагунової Марії в місті Бровари  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Броварського району Київської област</w:t>
      </w:r>
      <w:bookmarkEnd w:id="5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6" w:name="_Hlk139459314"/>
    </w:p>
    <w:bookmarkEnd w:id="6"/>
    <w:p w:rsidR="00915E6E" w:rsidRPr="005E1FA1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915E6E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412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умов для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bookmarkStart w:id="7" w:name="_Hlk139458346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пробивного колодязя, що знаходиться на прибудинковій території житлового будинку № 2 по вулиці Лагунової Марії в місті Бровари  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bookmarkEnd w:id="7"/>
    <w:p w:rsidR="00915E6E" w:rsidRPr="002A5F96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F96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915E6E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1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частина 5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60 Закону України «Про місцеве самоврядування в Україні»,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23.12.2021 № 578-19-08 «Про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затвердження Програми прийняття безхазяйного  майна та відумерлої спадщини у комунальну власність </w:t>
      </w:r>
      <w:r w:rsidRPr="008B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B07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2022-2026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:rsidR="00915E6E" w:rsidRPr="00FB42DB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915E6E" w:rsidRPr="00FB42DB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915E6E" w:rsidRPr="00FB42DB" w:rsidRDefault="00915E6E" w:rsidP="00915E6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915E6E" w:rsidRDefault="00915E6E" w:rsidP="00915E6E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Забезпечення технічною водою мешканців житлових будинків, 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фективне використання, надійна та безпечна експлуатація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пробивного колодязя, що знаходиться на прибудинковій території житлового будинку № 2 по вулиці Лагунової Марії в місті Бровари  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915E6E" w:rsidRDefault="00915E6E" w:rsidP="00915E6E">
      <w:pPr>
        <w:pStyle w:val="a5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уб’єкт подання </w:t>
      </w:r>
      <w:proofErr w:type="spellStart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15E6E" w:rsidRDefault="00915E6E" w:rsidP="00915E6E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комунальної власності та житла Броварської міської ради Броварського району Київської області Ірина ЮЩЕНКО.</w:t>
      </w:r>
    </w:p>
    <w:p w:rsidR="00915E6E" w:rsidRDefault="00915E6E" w:rsidP="00915E6E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:rsidR="00915E6E" w:rsidRDefault="00915E6E" w:rsidP="00915E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5E6E" w:rsidRDefault="00915E6E" w:rsidP="00915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:rsidR="00915E6E" w:rsidRPr="00244FF9" w:rsidRDefault="00915E6E" w:rsidP="00915E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Ірина ЮЩЕНКО</w:t>
      </w:r>
      <w:bookmarkStart w:id="8" w:name="_GoBack"/>
      <w:bookmarkEnd w:id="8"/>
    </w:p>
    <w:sectPr w:rsidR="00915E6E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15E6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BF1D"/>
  <w15:docId w15:val="{89F31F23-D515-4784-92F3-52684F0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1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15E6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2023-11-09T08:32:00Z</dcterms:modified>
</cp:coreProperties>
</file>