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63692C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3692C" w:rsidRDefault="0063692C" w:rsidP="0063692C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Hlk131690893"/>
    </w:p>
    <w:p w:rsidR="0063692C" w:rsidRDefault="0063692C" w:rsidP="0063692C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</w:rPr>
        <w:t>«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:rsidR="0063692C" w:rsidRDefault="0063692C" w:rsidP="0063692C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:rsidR="0063692C" w:rsidRDefault="0063692C" w:rsidP="0063692C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ідготовлена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відповідно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ради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Броварського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району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Київської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області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VIII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скликання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63692C" w:rsidRDefault="0063692C" w:rsidP="0063692C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3692C" w:rsidRDefault="0063692C" w:rsidP="0063692C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:rsidR="0063692C" w:rsidRPr="009B69D2" w:rsidRDefault="0063692C" w:rsidP="00636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9B69D2">
        <w:rPr>
          <w:rFonts w:ascii="Times New Roman" w:eastAsia="Times New Roman" w:hAnsi="Times New Roman"/>
          <w:sz w:val="28"/>
          <w:szCs w:val="28"/>
          <w:lang w:val="uk-UA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управління будівництва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житлово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комунального господарства інфраструктури та транспорту Броварської міської ради Броварського району Київської області від 04.10.2023 № 10722/4.3/В, закладу дошкільної освіти (ясла – садка) комбінованого типу «Країна дитинства» Броварської міської ради Броварського району Київської області від 03.10.2023 № 83, комунального підприємства Броварської міської ради Броварського району Київської області «Центр інформаційних технологій міста» від 09.11.2023</w:t>
      </w:r>
      <w:r w:rsidR="00DF0D75">
        <w:rPr>
          <w:rFonts w:ascii="Times New Roman" w:hAnsi="Times New Roman"/>
          <w:sz w:val="28"/>
          <w:szCs w:val="28"/>
          <w:lang w:val="uk-UA"/>
        </w:rPr>
        <w:t xml:space="preserve">           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uk-UA"/>
        </w:rPr>
        <w:t xml:space="preserve"> № 6</w:t>
      </w:r>
      <w:r w:rsidRPr="009B69D2">
        <w:rPr>
          <w:rFonts w:ascii="Times New Roman" w:eastAsia="Times New Roman" w:hAnsi="Times New Roman"/>
          <w:sz w:val="28"/>
          <w:szCs w:val="28"/>
          <w:lang w:val="uk-UA"/>
        </w:rPr>
        <w:t>.</w:t>
      </w:r>
    </w:p>
    <w:p w:rsidR="0063692C" w:rsidRDefault="0063692C" w:rsidP="0063692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3692C" w:rsidRDefault="0063692C" w:rsidP="0063692C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:rsidR="0063692C" w:rsidRDefault="0063692C" w:rsidP="0063692C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установ/виконавчого комітету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:rsidR="0063692C" w:rsidRPr="00315C54" w:rsidRDefault="0063692C" w:rsidP="0063692C">
      <w:pPr>
        <w:spacing w:after="0" w:line="240" w:lineRule="auto"/>
        <w:ind w:firstLine="567"/>
        <w:jc w:val="both"/>
        <w:rPr>
          <w:bCs/>
          <w:lang w:val="uk-UA"/>
        </w:rPr>
      </w:pP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:rsidR="0063692C" w:rsidRPr="0019113E" w:rsidRDefault="0063692C" w:rsidP="0063692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Для забезпечення організації освітньої роботи в закладі дошкільної освіти.</w:t>
      </w:r>
    </w:p>
    <w:p w:rsidR="0063692C" w:rsidRPr="00E2731F" w:rsidRDefault="0063692C" w:rsidP="00636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 w:rsidRPr="00E2731F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Для адміністрування та інформаційного наповнення офіційного </w:t>
      </w:r>
      <w:proofErr w:type="spellStart"/>
      <w:r w:rsidRPr="00E2731F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>веб-порталу</w:t>
      </w:r>
      <w:proofErr w:type="spellEnd"/>
      <w:r w:rsidRPr="00E2731F"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  <w:t xml:space="preserve"> Броварської міської ради Броварського району Київської області контентом, розпорядником якого є виконавчий комітет Броварської міської ради Броварського району Київської області.</w:t>
      </w: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</w:t>
      </w:r>
    </w:p>
    <w:p w:rsidR="0063692C" w:rsidRDefault="0063692C" w:rsidP="00636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lastRenderedPageBreak/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63692C" w:rsidRPr="00640442" w:rsidRDefault="0063692C" w:rsidP="0063692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:rsidR="0063692C" w:rsidRDefault="0063692C" w:rsidP="006369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3692C" w:rsidRDefault="0063692C" w:rsidP="0063692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:rsidR="0063692C" w:rsidRDefault="0063692C" w:rsidP="0063692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:rsidR="0063692C" w:rsidRDefault="0063692C" w:rsidP="0063692C">
      <w:pPr>
        <w:spacing w:after="0" w:line="240" w:lineRule="auto"/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Ірина ЮЩЕНКО</w:t>
      </w:r>
    </w:p>
    <w:p w:rsidR="009B7D79" w:rsidRPr="0063692C" w:rsidRDefault="009B7D79" w:rsidP="0063692C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eastAsia="zh-CN"/>
        </w:rPr>
      </w:pPr>
    </w:p>
    <w:sectPr w:rsidR="009B7D79" w:rsidRPr="0063692C" w:rsidSect="0063692C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3692C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DF0D7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3692C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4949F-212A-4859-AF76-C970EB95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2021-03-03T14:03:00Z</dcterms:created>
  <dcterms:modified xsi:type="dcterms:W3CDTF">2023-11-10T12:49:00Z</dcterms:modified>
</cp:coreProperties>
</file>