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F94AD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14FE6685" w14:textId="41ACAE1B" w:rsidR="00D428FE" w:rsidRPr="004208DA" w:rsidRDefault="00D428F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F94AD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94AD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94AD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94AD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13.12.2022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669</w:t>
      </w:r>
    </w:p>
    <w:p w14:paraId="0A449B32" w14:textId="77777777" w:rsidR="004208DA" w:rsidRPr="007C582E" w:rsidRDefault="004208DA" w:rsidP="004208DA">
      <w:pPr>
        <w:spacing w:after="0"/>
        <w:rPr>
          <w:rFonts w:ascii="Times New Roman" w:hAnsi="Times New Roman" w:cs="Times New Roman"/>
          <w:sz w:val="28"/>
          <w:szCs w:val="28"/>
        </w:rPr>
      </w:pPr>
    </w:p>
    <w:p w14:paraId="3A1DADCD" w14:textId="77777777" w:rsidR="00D428FE" w:rsidRDefault="00D428FE" w:rsidP="00D428FE">
      <w:pPr>
        <w:spacing w:after="0"/>
        <w:jc w:val="center"/>
        <w:rPr>
          <w:rFonts w:ascii="Times New Roman" w:hAnsi="Times New Roman" w:cs="Times New Roman"/>
          <w:b/>
          <w:sz w:val="28"/>
          <w:szCs w:val="28"/>
        </w:rPr>
      </w:pPr>
      <w:permStart w:id="1" w:edGrp="everyone"/>
      <w:r>
        <w:rPr>
          <w:rFonts w:ascii="Times New Roman" w:hAnsi="Times New Roman" w:cs="Times New Roman"/>
          <w:b/>
          <w:sz w:val="28"/>
          <w:szCs w:val="28"/>
        </w:rPr>
        <w:t>ПОЛОЖЕННЯ</w:t>
      </w:r>
    </w:p>
    <w:p w14:paraId="1FA172BB" w14:textId="77777777" w:rsidR="00D428FE" w:rsidRDefault="00D428FE" w:rsidP="00D428FE">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про виплату </w:t>
      </w:r>
      <w:r>
        <w:rPr>
          <w:rFonts w:ascii="Times New Roman" w:eastAsia="Times New Roman" w:hAnsi="Times New Roman" w:cs="Times New Roman"/>
          <w:iCs/>
          <w:sz w:val="28"/>
          <w:szCs w:val="28"/>
          <w:lang w:eastAsia="ru-RU"/>
        </w:rPr>
        <w:t>студентської премії міського голови кращим студентам Броварської МТГ</w:t>
      </w:r>
    </w:p>
    <w:p w14:paraId="0FBB40EF" w14:textId="77777777" w:rsidR="00D428FE" w:rsidRDefault="00D428FE" w:rsidP="00D428FE">
      <w:pPr>
        <w:spacing w:after="0"/>
        <w:jc w:val="center"/>
        <w:rPr>
          <w:rFonts w:ascii="Times New Roman" w:hAnsi="Times New Roman" w:cs="Times New Roman"/>
          <w:sz w:val="28"/>
          <w:szCs w:val="28"/>
        </w:rPr>
      </w:pPr>
    </w:p>
    <w:p w14:paraId="1DB6D1DD" w14:textId="77777777" w:rsidR="00D428FE" w:rsidRDefault="00D428FE" w:rsidP="00D428FE">
      <w:pPr>
        <w:spacing w:after="0"/>
        <w:jc w:val="center"/>
        <w:rPr>
          <w:rFonts w:ascii="Times New Roman" w:hAnsi="Times New Roman" w:cs="Times New Roman"/>
          <w:sz w:val="28"/>
          <w:szCs w:val="28"/>
        </w:rPr>
      </w:pPr>
    </w:p>
    <w:p w14:paraId="099DD83D"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Відповідальна організація: </w:t>
      </w:r>
      <w:r>
        <w:rPr>
          <w:rFonts w:ascii="Times New Roman" w:eastAsia="Times New Roman" w:hAnsi="Times New Roman" w:cs="Times New Roman"/>
          <w:color w:val="000000"/>
          <w:sz w:val="28"/>
          <w:szCs w:val="28"/>
        </w:rPr>
        <w:t>відділ сім’ї та молоді виконавчого комітету Броварської міської ради Броварського району Київської області</w:t>
      </w:r>
    </w:p>
    <w:p w14:paraId="077D648B" w14:textId="77777777" w:rsidR="00D428FE" w:rsidRDefault="00D428FE" w:rsidP="00D428FE">
      <w:pPr>
        <w:spacing w:after="0"/>
        <w:jc w:val="both"/>
        <w:rPr>
          <w:rFonts w:ascii="Times New Roman" w:hAnsi="Times New Roman" w:cs="Times New Roman"/>
          <w:b/>
          <w:sz w:val="28"/>
          <w:szCs w:val="28"/>
        </w:rPr>
      </w:pPr>
    </w:p>
    <w:p w14:paraId="7086EDCD"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РОЗДІЛ 1.</w:t>
      </w:r>
    </w:p>
    <w:p w14:paraId="035DD25A" w14:textId="77777777" w:rsidR="00D428FE" w:rsidRDefault="00D428FE" w:rsidP="00D428FE">
      <w:pPr>
        <w:pStyle w:val="a7"/>
        <w:numPr>
          <w:ilvl w:val="1"/>
          <w:numId w:val="1"/>
        </w:numPr>
        <w:tabs>
          <w:tab w:val="left" w:pos="0"/>
        </w:tabs>
        <w:spacing w:after="0" w:line="240" w:lineRule="auto"/>
        <w:ind w:left="0" w:firstLine="0"/>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Назва:</w:t>
      </w:r>
      <w:r>
        <w:rPr>
          <w:rFonts w:ascii="Times New Roman" w:eastAsia="Times New Roman" w:hAnsi="Times New Roman" w:cs="Times New Roman"/>
          <w:b/>
          <w:bCs/>
          <w:color w:val="000000"/>
          <w:sz w:val="28"/>
          <w:szCs w:val="28"/>
        </w:rPr>
        <w:t> </w:t>
      </w:r>
      <w:r>
        <w:rPr>
          <w:rFonts w:ascii="Times New Roman" w:eastAsia="Times New Roman" w:hAnsi="Times New Roman" w:cs="Times New Roman"/>
          <w:bCs/>
          <w:color w:val="000000"/>
          <w:sz w:val="28"/>
          <w:szCs w:val="28"/>
        </w:rPr>
        <w:t xml:space="preserve">Виплата </w:t>
      </w:r>
      <w:r>
        <w:rPr>
          <w:rFonts w:ascii="Times New Roman" w:eastAsia="Times New Roman" w:hAnsi="Times New Roman" w:cs="Times New Roman"/>
          <w:iCs/>
          <w:sz w:val="28"/>
          <w:szCs w:val="28"/>
          <w:lang w:eastAsia="ru-RU"/>
        </w:rPr>
        <w:t>студентської премії міського голови кращим студентам Броварської МТГ</w:t>
      </w:r>
      <w:r>
        <w:rPr>
          <w:rFonts w:ascii="Times New Roman" w:eastAsia="Times New Roman" w:hAnsi="Times New Roman" w:cs="Times New Roman"/>
          <w:bCs/>
          <w:color w:val="000000"/>
          <w:sz w:val="28"/>
          <w:szCs w:val="28"/>
        </w:rPr>
        <w:t>.</w:t>
      </w:r>
    </w:p>
    <w:p w14:paraId="415B8A5B"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1.2. Значення:</w:t>
      </w:r>
      <w:r>
        <w:rPr>
          <w:rFonts w:ascii="Times New Roman" w:eastAsia="Times New Roman" w:hAnsi="Times New Roman" w:cs="Times New Roman"/>
          <w:b/>
          <w:bCs/>
          <w:color w:val="000000"/>
          <w:sz w:val="28"/>
          <w:szCs w:val="28"/>
        </w:rPr>
        <w:t xml:space="preserve"> </w:t>
      </w:r>
      <w:r>
        <w:rPr>
          <w:rFonts w:ascii="Times New Roman" w:hAnsi="Times New Roman" w:cs="Times New Roman"/>
          <w:sz w:val="28"/>
          <w:szCs w:val="28"/>
        </w:rPr>
        <w:t>поширюється на територію Броварської міської територіальної громади</w:t>
      </w:r>
      <w:r>
        <w:rPr>
          <w:rFonts w:ascii="Times New Roman" w:eastAsia="Times New Roman" w:hAnsi="Times New Roman" w:cs="Times New Roman"/>
          <w:color w:val="000000"/>
          <w:sz w:val="28"/>
          <w:szCs w:val="28"/>
        </w:rPr>
        <w:t>.</w:t>
      </w:r>
    </w:p>
    <w:p w14:paraId="6FD79FB8"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 Рівень проведення: місцевий.</w:t>
      </w:r>
    </w:p>
    <w:p w14:paraId="3E174DCE"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1.4. Цільова спрямованість заходу:</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відзначення та заохочення кращих студентів Броварської міської територіальної громади.</w:t>
      </w:r>
    </w:p>
    <w:p w14:paraId="1F10AA56" w14:textId="77777777" w:rsidR="00D428FE" w:rsidRDefault="00D428FE" w:rsidP="00D428FE">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1.5. Підстава для розроблення заходу:</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під</w:t>
      </w:r>
      <w:r>
        <w:rPr>
          <w:rFonts w:ascii="Times New Roman" w:eastAsia="Times New Roman" w:hAnsi="Times New Roman" w:cs="Times New Roman"/>
          <w:sz w:val="28"/>
          <w:szCs w:val="28"/>
        </w:rPr>
        <w:t>пункт 5.3 пункту 5 Програми підтримки молодих сімей та розвитку молоді «Молодь в дії» на 2022-2026 роки, затвердженої рішенням Броварської міської ради Броварського району Київської області від 23.12.2021 року № 603-19-08 (зі змінами)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Виплата </w:t>
      </w:r>
      <w:r>
        <w:rPr>
          <w:rFonts w:ascii="Times New Roman" w:eastAsia="Times New Roman" w:hAnsi="Times New Roman" w:cs="Times New Roman"/>
          <w:iCs/>
          <w:sz w:val="28"/>
          <w:szCs w:val="28"/>
          <w:lang w:eastAsia="ru-RU"/>
        </w:rPr>
        <w:t>студентської премії міського голови кращим студентам Броварської МТГ</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(програма розрахована на наступні населені пункти: місто Бровари, село </w:t>
      </w:r>
      <w:proofErr w:type="spellStart"/>
      <w:r>
        <w:rPr>
          <w:rFonts w:ascii="Times New Roman" w:hAnsi="Times New Roman" w:cs="Times New Roman"/>
          <w:sz w:val="28"/>
          <w:szCs w:val="28"/>
        </w:rPr>
        <w:t>Требухів</w:t>
      </w:r>
      <w:proofErr w:type="spellEnd"/>
      <w:r>
        <w:rPr>
          <w:rFonts w:ascii="Times New Roman" w:hAnsi="Times New Roman" w:cs="Times New Roman"/>
          <w:sz w:val="28"/>
          <w:szCs w:val="28"/>
        </w:rPr>
        <w:t>, село Княжичі, село Переможець).</w:t>
      </w:r>
    </w:p>
    <w:p w14:paraId="5D635831"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РОЗДІЛ 2.</w:t>
      </w:r>
    </w:p>
    <w:p w14:paraId="473B3D6C"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2.1. Відповідальна організація:</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відділ сім’ї та молоді виконавчого комітету Броварської міської ради Броварського району Київської області.</w:t>
      </w:r>
    </w:p>
    <w:p w14:paraId="46B0281C" w14:textId="77777777" w:rsidR="00D428FE" w:rsidRDefault="00D428FE" w:rsidP="00D428F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Керівник організації або відповідальна особа:</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color w:val="000000"/>
          <w:sz w:val="28"/>
          <w:szCs w:val="28"/>
        </w:rPr>
        <w:t>Ярмоленко</w:t>
      </w:r>
      <w:proofErr w:type="spellEnd"/>
      <w:r>
        <w:rPr>
          <w:rFonts w:ascii="Times New Roman" w:eastAsia="Times New Roman" w:hAnsi="Times New Roman" w:cs="Times New Roman"/>
          <w:color w:val="000000"/>
          <w:sz w:val="28"/>
          <w:szCs w:val="28"/>
        </w:rPr>
        <w:t xml:space="preserve"> Аліна Анатоліївна – начальник відділу сім’ї та молоді виконавчого комітету Броварської міської ради Броварського району Київської області.</w:t>
      </w:r>
    </w:p>
    <w:p w14:paraId="6EFF85C6" w14:textId="77777777" w:rsidR="00D428FE" w:rsidRDefault="00D428FE" w:rsidP="00D428F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Перелік організацій, які беруть участь у заході:</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відділ сім’ї та молоді виконавчого комітету Броварської міської ради Броварського району Київської області.</w:t>
      </w:r>
    </w:p>
    <w:p w14:paraId="5BBBE155"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РОЗДІЛ 3.</w:t>
      </w:r>
    </w:p>
    <w:p w14:paraId="51C06301" w14:textId="77777777" w:rsidR="00D428FE" w:rsidRDefault="00D428FE" w:rsidP="00D428F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Кількість учасників заходу: </w:t>
      </w:r>
      <w:r>
        <w:rPr>
          <w:rFonts w:ascii="Times New Roman" w:eastAsia="Times New Roman" w:hAnsi="Times New Roman" w:cs="Times New Roman"/>
          <w:b/>
          <w:bCs/>
          <w:color w:val="000000"/>
          <w:sz w:val="28"/>
          <w:szCs w:val="28"/>
        </w:rPr>
        <w:t>5</w:t>
      </w:r>
      <w:r>
        <w:rPr>
          <w:rFonts w:ascii="Times New Roman" w:eastAsia="Times New Roman" w:hAnsi="Times New Roman" w:cs="Times New Roman"/>
          <w:color w:val="000000"/>
          <w:sz w:val="28"/>
          <w:szCs w:val="28"/>
        </w:rPr>
        <w:t>.</w:t>
      </w:r>
    </w:p>
    <w:p w14:paraId="5CA2F122" w14:textId="77777777" w:rsidR="00D428FE" w:rsidRDefault="00D428FE" w:rsidP="00D428F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РОЗДІЛ 4.</w:t>
      </w:r>
    </w:p>
    <w:p w14:paraId="72098209"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Основні положення</w:t>
      </w:r>
    </w:p>
    <w:p w14:paraId="71CE878E"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eastAsia="Times New Roman" w:hAnsi="Times New Roman" w:cs="Times New Roman"/>
          <w:iCs/>
          <w:sz w:val="28"/>
          <w:szCs w:val="28"/>
          <w:lang w:eastAsia="ru-RU"/>
        </w:rPr>
        <w:t>Студентські премії</w:t>
      </w:r>
      <w:r>
        <w:rPr>
          <w:rFonts w:ascii="Times New Roman" w:hAnsi="Times New Roman" w:cs="Times New Roman"/>
          <w:sz w:val="28"/>
          <w:szCs w:val="28"/>
        </w:rPr>
        <w:t xml:space="preserve"> міського голови (далі – Премії) виплачуються студентам (здобувачам вищої освіти рівня Бакалавр та Магістр), які навчаються у вищих навчальних закладах міста Києва, з метою підвищення престижу освіти та науки, морального і матеріального заохочення молоді до здобуття вищої освіти, за особливі успіхи у навчанні (середній бал – не нижче 85), науковій діяльності, громадському житті.</w:t>
      </w:r>
    </w:p>
    <w:p w14:paraId="1B334F32"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4.2.</w:t>
      </w:r>
      <w:r>
        <w:rPr>
          <w:rFonts w:ascii="Times New Roman" w:hAnsi="Times New Roman" w:cs="Times New Roman"/>
          <w:sz w:val="28"/>
          <w:szCs w:val="28"/>
        </w:rPr>
        <w:t xml:space="preserve"> Виплачуються 5 студентських премій на рік з розрахунку: по 6 (шість) тис. грн. (з урахуванням податку) на одну особу (студента).</w:t>
      </w:r>
    </w:p>
    <w:p w14:paraId="1A71E757"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4.3.</w:t>
      </w:r>
      <w:r>
        <w:rPr>
          <w:rFonts w:ascii="Times New Roman" w:hAnsi="Times New Roman" w:cs="Times New Roman"/>
          <w:sz w:val="28"/>
          <w:szCs w:val="28"/>
        </w:rPr>
        <w:t xml:space="preserve"> Кандидатами на отримання студентської премії міського голови можуть бути студенти денної форми навчання вищих навчальних закладів міста Києва (здобувачі вищої освіти рівня Бакалавр та Магістр), </w:t>
      </w:r>
      <w:r>
        <w:rPr>
          <w:rFonts w:ascii="Times New Roman" w:hAnsi="Times New Roman" w:cs="Times New Roman"/>
          <w:bCs/>
          <w:sz w:val="28"/>
          <w:szCs w:val="28"/>
        </w:rPr>
        <w:t xml:space="preserve">зареєстровані </w:t>
      </w:r>
      <w:r>
        <w:rPr>
          <w:rFonts w:ascii="Times New Roman" w:hAnsi="Times New Roman" w:cs="Times New Roman"/>
          <w:sz w:val="28"/>
          <w:szCs w:val="28"/>
        </w:rPr>
        <w:t xml:space="preserve">у </w:t>
      </w:r>
      <w:r>
        <w:rPr>
          <w:rFonts w:ascii="Times New Roman" w:hAnsi="Times New Roman" w:cs="Times New Roman"/>
          <w:bCs/>
          <w:sz w:val="28"/>
          <w:szCs w:val="28"/>
        </w:rPr>
        <w:t>м. Бровари</w:t>
      </w:r>
      <w:r>
        <w:rPr>
          <w:rFonts w:ascii="Times New Roman" w:hAnsi="Times New Roman" w:cs="Times New Roman"/>
          <w:sz w:val="28"/>
          <w:szCs w:val="28"/>
        </w:rPr>
        <w:t xml:space="preserve">, а також селах </w:t>
      </w:r>
      <w:r>
        <w:rPr>
          <w:rFonts w:ascii="Times New Roman" w:hAnsi="Times New Roman" w:cs="Times New Roman"/>
          <w:bCs/>
          <w:sz w:val="28"/>
          <w:szCs w:val="28"/>
        </w:rPr>
        <w:t xml:space="preserve">Княжичі, </w:t>
      </w:r>
      <w:proofErr w:type="spellStart"/>
      <w:r>
        <w:rPr>
          <w:rFonts w:ascii="Times New Roman" w:hAnsi="Times New Roman" w:cs="Times New Roman"/>
          <w:bCs/>
          <w:sz w:val="28"/>
          <w:szCs w:val="28"/>
        </w:rPr>
        <w:t>Требухів</w:t>
      </w:r>
      <w:proofErr w:type="spellEnd"/>
      <w:r>
        <w:rPr>
          <w:rFonts w:ascii="Times New Roman" w:hAnsi="Times New Roman" w:cs="Times New Roman"/>
          <w:sz w:val="28"/>
          <w:szCs w:val="28"/>
        </w:rPr>
        <w:t xml:space="preserve"> та Переможець Броварського району (програма розрахована на вказані населені пункти у зв’язку з приєднанням останніх до утвореної Броварської міської територіальної громади - рішення міської ради від 09.02.2021р. № 14-01-08), які, за підсумками року (період: 2021-2022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 мають бали від «85» і вище. Також, під час розгляду кандидатів враховуються наступні критерії:</w:t>
      </w:r>
    </w:p>
    <w:p w14:paraId="1EC4B499" w14:textId="77777777" w:rsidR="00D428FE" w:rsidRDefault="00D428FE" w:rsidP="00D428F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-участь</w:t>
      </w:r>
      <w:proofErr w:type="spellEnd"/>
      <w:r>
        <w:rPr>
          <w:rFonts w:ascii="Times New Roman" w:hAnsi="Times New Roman" w:cs="Times New Roman"/>
          <w:sz w:val="28"/>
          <w:szCs w:val="28"/>
        </w:rPr>
        <w:t xml:space="preserve"> у науковій роботі ВНЗ, активна участь у наукових конференціях, олімпіадах, підтверджена довідкою кафедр або наукових установ;</w:t>
      </w:r>
    </w:p>
    <w:p w14:paraId="7B5109B3" w14:textId="77777777" w:rsidR="00D428FE" w:rsidRDefault="00D428FE" w:rsidP="00D428F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-професійне</w:t>
      </w:r>
      <w:proofErr w:type="spellEnd"/>
      <w:r>
        <w:rPr>
          <w:rFonts w:ascii="Times New Roman" w:hAnsi="Times New Roman" w:cs="Times New Roman"/>
          <w:sz w:val="28"/>
          <w:szCs w:val="28"/>
        </w:rPr>
        <w:t xml:space="preserve"> заняття спортом;</w:t>
      </w:r>
    </w:p>
    <w:p w14:paraId="6EEE1A1A" w14:textId="77777777" w:rsidR="00D428FE" w:rsidRDefault="00D428FE" w:rsidP="00D428F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-активна</w:t>
      </w:r>
      <w:proofErr w:type="spellEnd"/>
      <w:r>
        <w:rPr>
          <w:rFonts w:ascii="Times New Roman" w:hAnsi="Times New Roman" w:cs="Times New Roman"/>
          <w:sz w:val="28"/>
          <w:szCs w:val="28"/>
        </w:rPr>
        <w:t xml:space="preserve"> громадська позиція, зокрема:</w:t>
      </w:r>
    </w:p>
    <w:p w14:paraId="3F6C3DDF"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а) участь у молодіжних громадських об’єднаннях, лідерство в органах студентського самоврядування;</w:t>
      </w:r>
    </w:p>
    <w:p w14:paraId="368E798A"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б) розробка та впровадження молодіжних тематичних проектів серед студентського кола;</w:t>
      </w:r>
    </w:p>
    <w:p w14:paraId="12D981B2"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в) соціальна робота з молоддю у якості волонтерів;</w:t>
      </w:r>
    </w:p>
    <w:p w14:paraId="3D5145FB"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г) пропаганда здорового способу життя через участь у спортивних, аматорських та професійних командах;</w:t>
      </w:r>
    </w:p>
    <w:p w14:paraId="71F6907D"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д) участь у студентських мистецьких об’єднаннях і т.д.</w:t>
      </w:r>
    </w:p>
    <w:p w14:paraId="1B11F13E"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4.4.</w:t>
      </w:r>
      <w:r>
        <w:rPr>
          <w:rFonts w:ascii="Times New Roman" w:hAnsi="Times New Roman" w:cs="Times New Roman"/>
          <w:sz w:val="28"/>
          <w:szCs w:val="28"/>
        </w:rPr>
        <w:t xml:space="preserve"> Для організації роботи щодо конкурсного відбору кандидатур та висунення кандидатів на здобуття Премії утворюється Комісія </w:t>
      </w:r>
      <w:bookmarkStart w:id="1" w:name="_Hlk119492842"/>
      <w:r>
        <w:rPr>
          <w:rFonts w:ascii="Times New Roman" w:hAnsi="Times New Roman" w:cs="Times New Roman"/>
          <w:sz w:val="28"/>
          <w:szCs w:val="28"/>
        </w:rPr>
        <w:t xml:space="preserve">по визначенню кандидатур на призначення студентської премії міського голови кращим студентам </w:t>
      </w:r>
      <w:bookmarkEnd w:id="1"/>
      <w:r>
        <w:rPr>
          <w:rFonts w:ascii="Times New Roman" w:eastAsia="Times New Roman" w:hAnsi="Times New Roman" w:cs="Times New Roman"/>
          <w:iCs/>
          <w:sz w:val="28"/>
          <w:szCs w:val="28"/>
          <w:lang w:eastAsia="ru-RU"/>
        </w:rPr>
        <w:t>Броварської МТГ</w:t>
      </w:r>
      <w:r>
        <w:rPr>
          <w:rFonts w:ascii="Times New Roman" w:hAnsi="Times New Roman" w:cs="Times New Roman"/>
          <w:sz w:val="28"/>
          <w:szCs w:val="28"/>
        </w:rPr>
        <w:t xml:space="preserve"> (далі – Комісія).</w:t>
      </w:r>
    </w:p>
    <w:p w14:paraId="1A60854F"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4.5.</w:t>
      </w:r>
      <w:r>
        <w:rPr>
          <w:rFonts w:ascii="Times New Roman" w:hAnsi="Times New Roman" w:cs="Times New Roman"/>
          <w:sz w:val="28"/>
          <w:szCs w:val="28"/>
        </w:rPr>
        <w:t xml:space="preserve"> Склад Комісії затверджується рішенням виконавчого комітету Броварської міської ради Броварського району Київської області.</w:t>
      </w:r>
    </w:p>
    <w:p w14:paraId="03E6DA81"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4.6.</w:t>
      </w:r>
      <w:r>
        <w:rPr>
          <w:rFonts w:ascii="Times New Roman" w:hAnsi="Times New Roman" w:cs="Times New Roman"/>
          <w:sz w:val="28"/>
          <w:szCs w:val="28"/>
        </w:rPr>
        <w:t xml:space="preserve"> Засідання Комісії проходить у два етапи:</w:t>
      </w:r>
    </w:p>
    <w:p w14:paraId="4A59402F" w14:textId="77777777" w:rsidR="00D428FE" w:rsidRDefault="00D428FE" w:rsidP="00D428F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 етап – розгляд усіх заяв та документів від претендентів на виплату студентські премії, що надійшли до відділу сім’ї та молоді виконавчого комітету Броварської міської ради Броварського району Київської області та відбір 20 найкращих із них, заступником голови комісії, секретарем та працівниками сектору роботи з молоддю. </w:t>
      </w:r>
    </w:p>
    <w:p w14:paraId="5D002330" w14:textId="77777777" w:rsidR="00D428FE" w:rsidRDefault="00D428FE" w:rsidP="00D428FE">
      <w:pPr>
        <w:spacing w:after="0"/>
        <w:ind w:firstLine="708"/>
        <w:jc w:val="both"/>
        <w:rPr>
          <w:rFonts w:ascii="Times New Roman" w:hAnsi="Times New Roman" w:cs="Times New Roman"/>
          <w:sz w:val="28"/>
          <w:szCs w:val="28"/>
        </w:rPr>
      </w:pPr>
      <w:r>
        <w:rPr>
          <w:rFonts w:ascii="Times New Roman" w:hAnsi="Times New Roman" w:cs="Times New Roman"/>
          <w:sz w:val="28"/>
          <w:szCs w:val="28"/>
        </w:rPr>
        <w:t>2 етап – безпосередній розгляд пакету документів кожної кандидатури студента, що увійшов до 20ки.</w:t>
      </w:r>
    </w:p>
    <w:p w14:paraId="6952D9A7"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4.7.</w:t>
      </w:r>
      <w:r>
        <w:rPr>
          <w:rFonts w:ascii="Times New Roman" w:hAnsi="Times New Roman" w:cs="Times New Roman"/>
          <w:sz w:val="28"/>
          <w:szCs w:val="28"/>
        </w:rPr>
        <w:t xml:space="preserve"> Комісія, відповідно до покладених на неї завдань:</w:t>
      </w:r>
    </w:p>
    <w:p w14:paraId="2A74C71E" w14:textId="77777777" w:rsidR="00D428FE" w:rsidRDefault="00D428FE" w:rsidP="00D428F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-розглядає</w:t>
      </w:r>
      <w:proofErr w:type="spellEnd"/>
      <w:r>
        <w:rPr>
          <w:rFonts w:ascii="Times New Roman" w:hAnsi="Times New Roman" w:cs="Times New Roman"/>
          <w:sz w:val="28"/>
          <w:szCs w:val="28"/>
        </w:rPr>
        <w:t xml:space="preserve"> документи претендентів на здобуття Премії;</w:t>
      </w:r>
    </w:p>
    <w:p w14:paraId="5D078F81" w14:textId="77777777" w:rsidR="00D428FE" w:rsidRDefault="00D428FE" w:rsidP="00D428F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-проводить</w:t>
      </w:r>
      <w:proofErr w:type="spellEnd"/>
      <w:r>
        <w:rPr>
          <w:rFonts w:ascii="Times New Roman" w:hAnsi="Times New Roman" w:cs="Times New Roman"/>
          <w:sz w:val="28"/>
          <w:szCs w:val="28"/>
        </w:rPr>
        <w:t xml:space="preserve"> відбір кандидатур на здобуття Премії;</w:t>
      </w:r>
    </w:p>
    <w:p w14:paraId="06193E41" w14:textId="77777777" w:rsidR="00D428FE" w:rsidRDefault="00D428FE" w:rsidP="00D428F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-один</w:t>
      </w:r>
      <w:proofErr w:type="spellEnd"/>
      <w:r>
        <w:rPr>
          <w:rFonts w:ascii="Times New Roman" w:hAnsi="Times New Roman" w:cs="Times New Roman"/>
          <w:sz w:val="28"/>
          <w:szCs w:val="28"/>
        </w:rPr>
        <w:t xml:space="preserve"> раз на рік (поточний) готує обґрунтовані пропозиції на розгляд виконавчого комітету Броварської міської ради Броварського району Київської області щодо кандидатів на здобуття Премії.</w:t>
      </w:r>
    </w:p>
    <w:p w14:paraId="1175F6CB"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Основною формою роботи Комісії є засідання, які проводяться за потреби, але не рідше, ніж один раз на рік.</w:t>
      </w:r>
    </w:p>
    <w:p w14:paraId="75897F8B"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Засідання Комісії веде її голова або, за її дорученням, заступник голови Комісії.</w:t>
      </w:r>
    </w:p>
    <w:p w14:paraId="36EEE15F"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Засідання Комісії є правомочним, якщо на ньому присутні не менше як дві третини його складу.</w:t>
      </w:r>
    </w:p>
    <w:p w14:paraId="0548C651"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4.8.</w:t>
      </w:r>
      <w:r>
        <w:rPr>
          <w:rFonts w:ascii="Times New Roman" w:hAnsi="Times New Roman" w:cs="Times New Roman"/>
          <w:sz w:val="28"/>
          <w:szCs w:val="28"/>
        </w:rPr>
        <w:t xml:space="preserve"> Організаційне забезпечення роботи Комісії здійснює відділ сім’ї та молоді виконавчого комітету Броварської міської ради Броварського району ради Київської області.</w:t>
      </w:r>
    </w:p>
    <w:p w14:paraId="53ECCBDE"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4.9.</w:t>
      </w:r>
      <w:r>
        <w:rPr>
          <w:rFonts w:ascii="Times New Roman" w:hAnsi="Times New Roman" w:cs="Times New Roman"/>
          <w:sz w:val="28"/>
          <w:szCs w:val="28"/>
        </w:rPr>
        <w:t xml:space="preserve"> Відбір кандидатур відбувається шляхом отримання відповідей на надіслані відділом сім’ї та молоді запити до адміністрацій вищих начальних закладів міста Києва, та подальшим поданням Відділом до Комісії наступних документів, які надсилають студенти на електронну пошту Відділу (</w:t>
      </w:r>
      <w:proofErr w:type="spellStart"/>
      <w:r>
        <w:rPr>
          <w:rFonts w:ascii="Times New Roman" w:hAnsi="Times New Roman" w:cs="Times New Roman"/>
          <w:sz w:val="28"/>
          <w:szCs w:val="28"/>
        </w:rPr>
        <w:t>vsm</w:t>
      </w:r>
      <w:proofErr w:type="spellEnd"/>
      <w:r>
        <w:rPr>
          <w:rFonts w:ascii="Times New Roman" w:hAnsi="Times New Roman" w:cs="Times New Roman"/>
          <w:sz w:val="28"/>
          <w:szCs w:val="28"/>
        </w:rPr>
        <w:t>_bmr@ukr.net):</w:t>
      </w:r>
    </w:p>
    <w:p w14:paraId="3E55F790"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 Рекомендаційний лист/</w:t>
      </w:r>
      <w:bookmarkStart w:id="2" w:name="_Hlk119492567"/>
      <w:r>
        <w:rPr>
          <w:rFonts w:ascii="Times New Roman" w:hAnsi="Times New Roman" w:cs="Times New Roman"/>
          <w:sz w:val="28"/>
          <w:szCs w:val="28"/>
        </w:rPr>
        <w:t>Характеристика</w:t>
      </w:r>
      <w:bookmarkEnd w:id="2"/>
      <w:r>
        <w:rPr>
          <w:rFonts w:ascii="Times New Roman" w:hAnsi="Times New Roman" w:cs="Times New Roman"/>
          <w:sz w:val="28"/>
          <w:szCs w:val="28"/>
        </w:rPr>
        <w:t xml:space="preserve"> </w:t>
      </w:r>
      <w:bookmarkStart w:id="3" w:name="_Hlk119492625"/>
      <w:r>
        <w:rPr>
          <w:rFonts w:ascii="Times New Roman" w:eastAsia="Times New Roman" w:hAnsi="Times New Roman" w:cs="Times New Roman"/>
          <w:sz w:val="28"/>
          <w:szCs w:val="28"/>
          <w:lang w:eastAsia="ru-RU"/>
        </w:rPr>
        <w:t xml:space="preserve">(завірена мокрою печаткою і підписом декана/ректора, </w:t>
      </w:r>
      <w:proofErr w:type="spellStart"/>
      <w:r>
        <w:rPr>
          <w:rFonts w:ascii="Times New Roman" w:eastAsia="Times New Roman" w:hAnsi="Times New Roman" w:cs="Times New Roman"/>
          <w:sz w:val="28"/>
          <w:szCs w:val="28"/>
          <w:lang w:eastAsia="ru-RU"/>
        </w:rPr>
        <w:t>скан-копія</w:t>
      </w:r>
      <w:proofErr w:type="spellEnd"/>
      <w:r>
        <w:rPr>
          <w:rFonts w:ascii="Times New Roman" w:eastAsia="Times New Roman" w:hAnsi="Times New Roman" w:cs="Times New Roman"/>
          <w:sz w:val="28"/>
          <w:szCs w:val="28"/>
          <w:lang w:eastAsia="ru-RU"/>
        </w:rPr>
        <w:t xml:space="preserve"> чи оригінал)</w:t>
      </w:r>
      <w:bookmarkEnd w:id="3"/>
      <w:r>
        <w:rPr>
          <w:rFonts w:ascii="Times New Roman" w:hAnsi="Times New Roman" w:cs="Times New Roman"/>
          <w:sz w:val="28"/>
          <w:szCs w:val="28"/>
        </w:rPr>
        <w:t>;</w:t>
      </w:r>
    </w:p>
    <w:p w14:paraId="03072915"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 Анкета – заявка учасника в 1-му екземплярі.</w:t>
      </w:r>
    </w:p>
    <w:p w14:paraId="44BFAEF8"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 Копії дипломів, грамот та інших відзнак про перемогу в конкурсах,  фестивалях, олімпіадах за 2021-2022 навчальний рік.</w:t>
      </w:r>
    </w:p>
    <w:p w14:paraId="08A83D9C"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 xml:space="preserve">- Копія паспорту </w:t>
      </w:r>
      <w:bookmarkStart w:id="4" w:name="_Hlk119492505"/>
      <w:r>
        <w:rPr>
          <w:rFonts w:ascii="Times New Roman" w:hAnsi="Times New Roman" w:cs="Times New Roman"/>
          <w:sz w:val="28"/>
          <w:szCs w:val="28"/>
        </w:rPr>
        <w:t xml:space="preserve">(1,2 сторінка, реєстрація; </w:t>
      </w:r>
      <w:r>
        <w:rPr>
          <w:rFonts w:ascii="Times New Roman" w:eastAsia="Times New Roman" w:hAnsi="Times New Roman" w:cs="Times New Roman"/>
          <w:sz w:val="28"/>
          <w:szCs w:val="28"/>
          <w:lang w:eastAsia="ru-RU"/>
        </w:rPr>
        <w:t>якщо паспорт у вигляді ID-картки, то до її копії додається копія довідки про реєстрацію</w:t>
      </w:r>
      <w:r>
        <w:rPr>
          <w:rFonts w:ascii="Times New Roman" w:hAnsi="Times New Roman" w:cs="Times New Roman"/>
          <w:sz w:val="28"/>
          <w:szCs w:val="28"/>
        </w:rPr>
        <w:t>)</w:t>
      </w:r>
      <w:bookmarkEnd w:id="4"/>
      <w:r>
        <w:rPr>
          <w:rFonts w:ascii="Times New Roman" w:hAnsi="Times New Roman" w:cs="Times New Roman"/>
          <w:sz w:val="28"/>
          <w:szCs w:val="28"/>
        </w:rPr>
        <w:t>,</w:t>
      </w:r>
    </w:p>
    <w:p w14:paraId="3950482A" w14:textId="77777777" w:rsidR="00D428FE" w:rsidRDefault="00D428FE" w:rsidP="00D428FE">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Копія </w:t>
      </w:r>
      <w:bookmarkStart w:id="5" w:name="_Hlk119492522"/>
      <w:r>
        <w:rPr>
          <w:rFonts w:ascii="Times New Roman" w:hAnsi="Times New Roman" w:cs="Times New Roman"/>
          <w:sz w:val="28"/>
          <w:szCs w:val="28"/>
        </w:rPr>
        <w:t xml:space="preserve">ІПН (якщо паспорт </w:t>
      </w:r>
      <w:r>
        <w:rPr>
          <w:rFonts w:ascii="Times New Roman" w:eastAsia="Times New Roman" w:hAnsi="Times New Roman" w:cs="Times New Roman"/>
          <w:sz w:val="28"/>
          <w:szCs w:val="28"/>
          <w:lang w:eastAsia="ru-RU"/>
        </w:rPr>
        <w:t>у вигляді ID-картки, то копія ІПН – необов’язкова</w:t>
      </w:r>
      <w:r>
        <w:rPr>
          <w:rFonts w:ascii="Times New Roman" w:hAnsi="Times New Roman" w:cs="Times New Roman"/>
          <w:sz w:val="28"/>
          <w:szCs w:val="28"/>
        </w:rPr>
        <w:t>)</w:t>
      </w:r>
      <w:bookmarkEnd w:id="5"/>
      <w:r>
        <w:rPr>
          <w:rFonts w:ascii="Times New Roman" w:hAnsi="Times New Roman" w:cs="Times New Roman"/>
          <w:sz w:val="28"/>
          <w:szCs w:val="28"/>
        </w:rPr>
        <w:t>.</w:t>
      </w:r>
    </w:p>
    <w:p w14:paraId="57ED3977"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sz w:val="28"/>
          <w:szCs w:val="28"/>
        </w:rPr>
        <w:t>- Згода на обробку персональних даних.</w:t>
      </w:r>
    </w:p>
    <w:p w14:paraId="42C26BA3"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lastRenderedPageBreak/>
        <w:t>4.10.</w:t>
      </w:r>
      <w:r>
        <w:rPr>
          <w:rFonts w:ascii="Times New Roman" w:hAnsi="Times New Roman" w:cs="Times New Roman"/>
          <w:sz w:val="28"/>
          <w:szCs w:val="28"/>
        </w:rPr>
        <w:t xml:space="preserve"> Виконавчий комітет Броварської міської ради Броварського району Київської області на підставі поданих Комісією документів приймає рішення про призначення Премій, яке є підставою для цільового спрямування коштів.</w:t>
      </w:r>
    </w:p>
    <w:p w14:paraId="37A82B26"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4.11.</w:t>
      </w:r>
      <w:r>
        <w:rPr>
          <w:rFonts w:ascii="Times New Roman" w:hAnsi="Times New Roman" w:cs="Times New Roman"/>
          <w:sz w:val="28"/>
          <w:szCs w:val="28"/>
        </w:rPr>
        <w:t xml:space="preserve"> Видатки на виплату Премій здійснюються в межах кошторису, затвердженого для відділу сім’ї та молоді виконавчого комітету Броварської міської ради Броварського району Київської області на реалізацію Програми підтримки молодих сімей та розвитку молоді «Молодь в дії» на 2022-2026 роки.</w:t>
      </w:r>
    </w:p>
    <w:p w14:paraId="498C2FF7" w14:textId="77777777" w:rsidR="00D428FE" w:rsidRDefault="00D428FE" w:rsidP="00D428FE">
      <w:pPr>
        <w:spacing w:after="0"/>
        <w:jc w:val="both"/>
        <w:rPr>
          <w:rFonts w:ascii="Times New Roman" w:hAnsi="Times New Roman" w:cs="Times New Roman"/>
          <w:sz w:val="28"/>
          <w:szCs w:val="28"/>
        </w:rPr>
      </w:pPr>
      <w:r>
        <w:rPr>
          <w:rFonts w:ascii="Times New Roman" w:hAnsi="Times New Roman" w:cs="Times New Roman"/>
          <w:bCs/>
          <w:sz w:val="28"/>
          <w:szCs w:val="28"/>
        </w:rPr>
        <w:t>4.12.</w:t>
      </w:r>
      <w:r>
        <w:rPr>
          <w:rFonts w:ascii="Times New Roman" w:hAnsi="Times New Roman" w:cs="Times New Roman"/>
          <w:sz w:val="28"/>
          <w:szCs w:val="28"/>
        </w:rPr>
        <w:t xml:space="preserve"> Премії студентам виплачуються на особистий рахунок, відкритий в установі банку.</w:t>
      </w:r>
    </w:p>
    <w:p w14:paraId="2218E46F"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РОЗДІЛ 5.</w:t>
      </w:r>
    </w:p>
    <w:p w14:paraId="300037AA" w14:textId="77777777" w:rsidR="00D428FE" w:rsidRDefault="00D428FE" w:rsidP="00D428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Загальний обсяг фінансування заходу: 30000,00  грн.</w:t>
      </w:r>
    </w:p>
    <w:p w14:paraId="13643739" w14:textId="77777777" w:rsidR="00D428FE" w:rsidRDefault="00D428FE" w:rsidP="00D42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5.2. Розрахунок витрат на проведення заходу:</w:t>
      </w:r>
    </w:p>
    <w:p w14:paraId="06A73D9B" w14:textId="77777777" w:rsidR="00D428FE" w:rsidRDefault="00D428FE" w:rsidP="00D428FE">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58F32A1D" w14:textId="77777777" w:rsidR="00D428FE" w:rsidRDefault="00D428FE" w:rsidP="00D428FE">
      <w:pPr>
        <w:spacing w:after="0" w:line="240" w:lineRule="auto"/>
        <w:rPr>
          <w:rFonts w:ascii="Times New Roman" w:eastAsia="Times New Roman" w:hAnsi="Times New Roman" w:cs="Times New Roman"/>
          <w:sz w:val="16"/>
          <w:szCs w:val="16"/>
        </w:rPr>
      </w:pP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3306"/>
        <w:gridCol w:w="1580"/>
        <w:gridCol w:w="1766"/>
        <w:gridCol w:w="2203"/>
      </w:tblGrid>
      <w:tr w:rsidR="00D428FE" w14:paraId="09174530" w14:textId="77777777" w:rsidTr="00D428FE">
        <w:trPr>
          <w:trHeight w:val="660"/>
          <w:tblCellSpacing w:w="0" w:type="dxa"/>
        </w:trPr>
        <w:tc>
          <w:tcPr>
            <w:tcW w:w="784" w:type="dxa"/>
            <w:tcBorders>
              <w:top w:val="single" w:sz="4" w:space="0" w:color="000000"/>
              <w:left w:val="single" w:sz="4" w:space="0" w:color="000000"/>
              <w:bottom w:val="single" w:sz="4" w:space="0" w:color="000000"/>
              <w:right w:val="single" w:sz="4" w:space="0" w:color="000000"/>
            </w:tcBorders>
            <w:vAlign w:val="center"/>
            <w:hideMark/>
          </w:tcPr>
          <w:p w14:paraId="03A38D54"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34718D7B"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w:t>
            </w:r>
            <w:proofErr w:type="spellStart"/>
            <w:r>
              <w:rPr>
                <w:rFonts w:ascii="Times New Roman" w:eastAsia="Times New Roman" w:hAnsi="Times New Roman" w:cs="Times New Roman"/>
                <w:color w:val="000000"/>
                <w:sz w:val="28"/>
                <w:szCs w:val="28"/>
              </w:rPr>
              <w:t>п</w:t>
            </w:r>
            <w:proofErr w:type="spellEnd"/>
          </w:p>
        </w:tc>
        <w:tc>
          <w:tcPr>
            <w:tcW w:w="3306" w:type="dxa"/>
            <w:tcBorders>
              <w:top w:val="single" w:sz="4" w:space="0" w:color="000000"/>
              <w:left w:val="single" w:sz="4" w:space="0" w:color="000000"/>
              <w:bottom w:val="single" w:sz="4" w:space="0" w:color="000000"/>
              <w:right w:val="single" w:sz="4" w:space="0" w:color="000000"/>
            </w:tcBorders>
            <w:vAlign w:val="center"/>
            <w:hideMark/>
          </w:tcPr>
          <w:p w14:paraId="034D89D8"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Статті витрат</w:t>
            </w:r>
          </w:p>
        </w:tc>
        <w:tc>
          <w:tcPr>
            <w:tcW w:w="1580" w:type="dxa"/>
            <w:tcBorders>
              <w:top w:val="single" w:sz="4" w:space="0" w:color="000000"/>
              <w:left w:val="single" w:sz="4" w:space="0" w:color="000000"/>
              <w:bottom w:val="single" w:sz="4" w:space="0" w:color="000000"/>
              <w:right w:val="single" w:sz="4" w:space="0" w:color="000000"/>
            </w:tcBorders>
            <w:vAlign w:val="center"/>
            <w:hideMark/>
          </w:tcPr>
          <w:p w14:paraId="50ADD4FF" w14:textId="77777777" w:rsidR="00D428FE" w:rsidRDefault="00D428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Кількість</w:t>
            </w:r>
          </w:p>
          <w:p w14:paraId="37D116F4"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6B6A50BA"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Ціна за одиницю (грн.)</w:t>
            </w:r>
          </w:p>
        </w:tc>
        <w:tc>
          <w:tcPr>
            <w:tcW w:w="2203" w:type="dxa"/>
            <w:tcBorders>
              <w:top w:val="single" w:sz="4" w:space="0" w:color="000000"/>
              <w:left w:val="single" w:sz="4" w:space="0" w:color="000000"/>
              <w:bottom w:val="single" w:sz="4" w:space="0" w:color="000000"/>
              <w:right w:val="single" w:sz="4" w:space="0" w:color="000000"/>
            </w:tcBorders>
            <w:vAlign w:val="center"/>
            <w:hideMark/>
          </w:tcPr>
          <w:p w14:paraId="68A7D159"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Загальна сума (грн.)</w:t>
            </w:r>
          </w:p>
        </w:tc>
      </w:tr>
      <w:tr w:rsidR="00D428FE" w14:paraId="70449522" w14:textId="77777777" w:rsidTr="00D428FE">
        <w:trPr>
          <w:trHeight w:val="1455"/>
          <w:tblCellSpacing w:w="0" w:type="dxa"/>
        </w:trPr>
        <w:tc>
          <w:tcPr>
            <w:tcW w:w="784" w:type="dxa"/>
            <w:tcBorders>
              <w:top w:val="single" w:sz="4" w:space="0" w:color="000000"/>
              <w:left w:val="single" w:sz="4" w:space="0" w:color="000000"/>
              <w:bottom w:val="single" w:sz="4" w:space="0" w:color="000000"/>
              <w:right w:val="single" w:sz="4" w:space="0" w:color="000000"/>
            </w:tcBorders>
            <w:vAlign w:val="center"/>
            <w:hideMark/>
          </w:tcPr>
          <w:p w14:paraId="5CC5ED98" w14:textId="77777777" w:rsidR="00D428FE" w:rsidRDefault="00D428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p w14:paraId="3038D209" w14:textId="77777777" w:rsidR="00D428FE" w:rsidRDefault="00D428F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306" w:type="dxa"/>
            <w:tcBorders>
              <w:top w:val="single" w:sz="4" w:space="0" w:color="000000"/>
              <w:left w:val="single" w:sz="4" w:space="0" w:color="000000"/>
              <w:bottom w:val="single" w:sz="4" w:space="0" w:color="000000"/>
              <w:right w:val="single" w:sz="4" w:space="0" w:color="000000"/>
            </w:tcBorders>
            <w:vAlign w:val="center"/>
            <w:hideMark/>
          </w:tcPr>
          <w:p w14:paraId="0EDE79BD" w14:textId="77777777" w:rsidR="00D428FE" w:rsidRDefault="00D428FE">
            <w:pPr>
              <w:pStyle w:val="docdata"/>
              <w:spacing w:before="0" w:beforeAutospacing="0" w:after="0" w:afterAutospacing="0" w:line="256" w:lineRule="auto"/>
              <w:rPr>
                <w:sz w:val="28"/>
                <w:szCs w:val="28"/>
              </w:rPr>
            </w:pPr>
            <w:r>
              <w:rPr>
                <w:color w:val="000000"/>
                <w:sz w:val="28"/>
                <w:szCs w:val="28"/>
              </w:rPr>
              <w:t xml:space="preserve">Студентські премії кращим студентам міста Бровари, сіл Княжичі, </w:t>
            </w:r>
            <w:proofErr w:type="spellStart"/>
            <w:r>
              <w:rPr>
                <w:color w:val="000000"/>
                <w:sz w:val="28"/>
                <w:szCs w:val="28"/>
              </w:rPr>
              <w:t>Требухів</w:t>
            </w:r>
            <w:proofErr w:type="spellEnd"/>
            <w:r>
              <w:rPr>
                <w:color w:val="000000"/>
                <w:sz w:val="28"/>
                <w:szCs w:val="28"/>
              </w:rPr>
              <w:t xml:space="preserve"> та Переможець, відповідно до положення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14:paraId="07F112AB" w14:textId="77777777" w:rsidR="00D428FE" w:rsidRDefault="00D428F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5</w:t>
            </w: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4665D6C7" w14:textId="77777777" w:rsidR="00D428FE" w:rsidRDefault="00D428F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6000,00 </w:t>
            </w:r>
            <w:r>
              <w:rPr>
                <w:rFonts w:ascii="Times New Roman" w:eastAsia="Times New Roman" w:hAnsi="Times New Roman" w:cs="Times New Roman"/>
                <w:color w:val="000000"/>
                <w:sz w:val="24"/>
                <w:szCs w:val="24"/>
              </w:rPr>
              <w:t>(з урахуванням податку)</w:t>
            </w:r>
          </w:p>
        </w:tc>
        <w:tc>
          <w:tcPr>
            <w:tcW w:w="2203" w:type="dxa"/>
            <w:tcBorders>
              <w:top w:val="single" w:sz="4" w:space="0" w:color="000000"/>
              <w:left w:val="single" w:sz="4" w:space="0" w:color="000000"/>
              <w:bottom w:val="single" w:sz="4" w:space="0" w:color="000000"/>
              <w:right w:val="single" w:sz="4" w:space="0" w:color="000000"/>
            </w:tcBorders>
            <w:vAlign w:val="center"/>
            <w:hideMark/>
          </w:tcPr>
          <w:p w14:paraId="4BED7406" w14:textId="77777777" w:rsidR="00D428FE" w:rsidRDefault="00D428F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30000,00</w:t>
            </w:r>
          </w:p>
          <w:p w14:paraId="6F88DAF3" w14:textId="77777777" w:rsidR="00D428FE" w:rsidRDefault="00D428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урахуванням податку)</w:t>
            </w:r>
          </w:p>
        </w:tc>
      </w:tr>
      <w:tr w:rsidR="00D428FE" w14:paraId="192CB19E" w14:textId="77777777" w:rsidTr="00D428FE">
        <w:trPr>
          <w:trHeight w:val="330"/>
          <w:tblCellSpacing w:w="0" w:type="dxa"/>
        </w:trPr>
        <w:tc>
          <w:tcPr>
            <w:tcW w:w="4090" w:type="dxa"/>
            <w:gridSpan w:val="2"/>
            <w:tcBorders>
              <w:top w:val="single" w:sz="4" w:space="0" w:color="000000"/>
              <w:left w:val="single" w:sz="4" w:space="0" w:color="000000"/>
              <w:bottom w:val="single" w:sz="4" w:space="0" w:color="000000"/>
              <w:right w:val="single" w:sz="4" w:space="0" w:color="000000"/>
            </w:tcBorders>
            <w:vAlign w:val="center"/>
            <w:hideMark/>
          </w:tcPr>
          <w:p w14:paraId="121A391C" w14:textId="77777777" w:rsidR="00D428FE" w:rsidRDefault="00D428F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Всього:</w:t>
            </w:r>
          </w:p>
        </w:tc>
        <w:tc>
          <w:tcPr>
            <w:tcW w:w="1580" w:type="dxa"/>
            <w:tcBorders>
              <w:top w:val="single" w:sz="4" w:space="0" w:color="000000"/>
              <w:left w:val="single" w:sz="4" w:space="0" w:color="000000"/>
              <w:bottom w:val="single" w:sz="4" w:space="0" w:color="000000"/>
              <w:right w:val="single" w:sz="4" w:space="0" w:color="000000"/>
            </w:tcBorders>
            <w:vAlign w:val="center"/>
            <w:hideMark/>
          </w:tcPr>
          <w:p w14:paraId="130D8F1D" w14:textId="77777777" w:rsidR="00D428FE" w:rsidRDefault="00D428F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0A37F7E5" w14:textId="77777777" w:rsidR="00D428FE" w:rsidRDefault="00D428F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30000,00</w:t>
            </w:r>
          </w:p>
        </w:tc>
        <w:tc>
          <w:tcPr>
            <w:tcW w:w="2203" w:type="dxa"/>
            <w:tcBorders>
              <w:top w:val="single" w:sz="4" w:space="0" w:color="000000"/>
              <w:left w:val="single" w:sz="4" w:space="0" w:color="000000"/>
              <w:bottom w:val="single" w:sz="4" w:space="0" w:color="000000"/>
              <w:right w:val="single" w:sz="4" w:space="0" w:color="000000"/>
            </w:tcBorders>
            <w:vAlign w:val="center"/>
            <w:hideMark/>
          </w:tcPr>
          <w:p w14:paraId="202DD40D" w14:textId="77777777" w:rsidR="00D428FE" w:rsidRDefault="00D428F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30000,00</w:t>
            </w:r>
          </w:p>
        </w:tc>
      </w:tr>
    </w:tbl>
    <w:p w14:paraId="62A6CB65" w14:textId="77777777" w:rsidR="00D428FE" w:rsidRDefault="00D428FE" w:rsidP="00D428FE">
      <w:pPr>
        <w:rPr>
          <w:rFonts w:ascii="Times New Roman" w:hAnsi="Times New Roman" w:cs="Times New Roman"/>
          <w:sz w:val="16"/>
          <w:szCs w:val="16"/>
        </w:rPr>
      </w:pPr>
    </w:p>
    <w:p w14:paraId="33D5C918" w14:textId="77777777" w:rsidR="00D428FE" w:rsidRDefault="00D428FE" w:rsidP="00D428FE">
      <w:pPr>
        <w:rPr>
          <w:rFonts w:ascii="Times New Roman" w:hAnsi="Times New Roman" w:cs="Times New Roman"/>
          <w:sz w:val="28"/>
          <w:szCs w:val="28"/>
        </w:rPr>
      </w:pPr>
    </w:p>
    <w:p w14:paraId="2B906AAC" w14:textId="77777777" w:rsidR="00D428FE" w:rsidRDefault="00D428FE" w:rsidP="00D428FE">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Заступник міського голови з питань </w:t>
      </w:r>
    </w:p>
    <w:p w14:paraId="5E5910DD" w14:textId="77777777" w:rsidR="00D428FE" w:rsidRDefault="00D428FE" w:rsidP="00D428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діяльності виконавчих органів ради</w:t>
      </w:r>
      <w:r>
        <w:rPr>
          <w:rFonts w:ascii="Times New Roman" w:eastAsia="Times New Roman" w:hAnsi="Times New Roman" w:cs="Times New Roman"/>
          <w:color w:val="000000"/>
          <w:sz w:val="28"/>
          <w:szCs w:val="28"/>
          <w:shd w:val="clear" w:color="auto" w:fill="FFFFFF"/>
          <w:lang w:eastAsia="ru-RU"/>
        </w:rPr>
        <w:tab/>
      </w:r>
      <w:r>
        <w:rPr>
          <w:rFonts w:ascii="Times New Roman" w:eastAsia="Times New Roman" w:hAnsi="Times New Roman" w:cs="Times New Roman"/>
          <w:color w:val="000000"/>
          <w:sz w:val="28"/>
          <w:szCs w:val="28"/>
          <w:shd w:val="clear" w:color="auto" w:fill="FFFFFF"/>
          <w:lang w:eastAsia="ru-RU"/>
        </w:rPr>
        <w:tab/>
      </w:r>
      <w:r>
        <w:rPr>
          <w:rFonts w:ascii="Times New Roman" w:eastAsia="Times New Roman" w:hAnsi="Times New Roman" w:cs="Times New Roman"/>
          <w:color w:val="000000"/>
          <w:sz w:val="28"/>
          <w:szCs w:val="28"/>
          <w:shd w:val="clear" w:color="auto" w:fill="FFFFFF"/>
          <w:lang w:eastAsia="ru-RU"/>
        </w:rPr>
        <w:tab/>
      </w:r>
      <w:r>
        <w:rPr>
          <w:rFonts w:ascii="Times New Roman" w:eastAsia="Times New Roman" w:hAnsi="Times New Roman" w:cs="Times New Roman"/>
          <w:color w:val="000000"/>
          <w:sz w:val="28"/>
          <w:szCs w:val="28"/>
          <w:shd w:val="clear" w:color="auto" w:fill="FFFFFF"/>
          <w:lang w:eastAsia="ru-RU"/>
        </w:rPr>
        <w:tab/>
      </w:r>
      <w:r>
        <w:rPr>
          <w:rFonts w:ascii="Times New Roman" w:eastAsia="Times New Roman" w:hAnsi="Times New Roman" w:cs="Times New Roman"/>
          <w:color w:val="000000"/>
          <w:sz w:val="28"/>
          <w:szCs w:val="28"/>
          <w:shd w:val="clear" w:color="auto" w:fill="FFFFFF"/>
          <w:lang w:eastAsia="ru-RU"/>
        </w:rPr>
        <w:tab/>
        <w:t>Петро БАБИЧ</w:t>
      </w:r>
    </w:p>
    <w:p w14:paraId="19E8D9F6" w14:textId="77777777" w:rsidR="00D428FE" w:rsidRDefault="00D428FE" w:rsidP="00D428FE">
      <w:pPr>
        <w:rPr>
          <w:rFonts w:ascii="Times New Roman" w:hAnsi="Times New Roman" w:cs="Times New Roman"/>
          <w:sz w:val="28"/>
          <w:szCs w:val="28"/>
        </w:rPr>
      </w:pPr>
    </w:p>
    <w:permEnd w:id="1"/>
    <w:p w14:paraId="5FF0D8BD" w14:textId="615FFA99" w:rsidR="004F7CAD" w:rsidRPr="00EE06C3" w:rsidRDefault="004F7CAD" w:rsidP="00D428FE">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E30A2" w14:textId="77777777" w:rsidR="00F94AD3" w:rsidRDefault="00F94AD3">
      <w:pPr>
        <w:spacing w:after="0" w:line="240" w:lineRule="auto"/>
      </w:pPr>
      <w:r>
        <w:separator/>
      </w:r>
    </w:p>
  </w:endnote>
  <w:endnote w:type="continuationSeparator" w:id="0">
    <w:p w14:paraId="774249A7" w14:textId="77777777" w:rsidR="00F94AD3" w:rsidRDefault="00F9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94AD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D428FE" w:rsidRPr="00D428FE">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4FB05" w14:textId="77777777" w:rsidR="00F94AD3" w:rsidRDefault="00F94AD3">
      <w:pPr>
        <w:spacing w:after="0" w:line="240" w:lineRule="auto"/>
      </w:pPr>
      <w:r>
        <w:separator/>
      </w:r>
    </w:p>
  </w:footnote>
  <w:footnote w:type="continuationSeparator" w:id="0">
    <w:p w14:paraId="3C91B647" w14:textId="77777777" w:rsidR="00F94AD3" w:rsidRDefault="00F9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94AD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E3860"/>
    <w:multiLevelType w:val="multilevel"/>
    <w:tmpl w:val="74D239E0"/>
    <w:lvl w:ilvl="0">
      <w:start w:val="1"/>
      <w:numFmt w:val="decimal"/>
      <w:lvlText w:val="%1."/>
      <w:lvlJc w:val="left"/>
      <w:pPr>
        <w:ind w:left="495" w:hanging="495"/>
      </w:pPr>
      <w:rPr>
        <w:b/>
      </w:rPr>
    </w:lvl>
    <w:lvl w:ilvl="1">
      <w:start w:val="1"/>
      <w:numFmt w:val="decimal"/>
      <w:lvlText w:val="%1.%2."/>
      <w:lvlJc w:val="left"/>
      <w:pPr>
        <w:ind w:left="720" w:hanging="720"/>
      </w:pPr>
      <w:rPr>
        <w:b w:val="0"/>
        <w:bCs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428FE"/>
    <w:rsid w:val="00EE06C3"/>
    <w:rsid w:val="00F1156F"/>
    <w:rsid w:val="00F13CCA"/>
    <w:rsid w:val="00F33B16"/>
    <w:rsid w:val="00F94AD3"/>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D428FE"/>
    <w:pPr>
      <w:ind w:left="720"/>
      <w:contextualSpacing/>
    </w:pPr>
  </w:style>
  <w:style w:type="paragraph" w:customStyle="1" w:styleId="docdata">
    <w:name w:val="docdata"/>
    <w:aliases w:val="docy,v5,1910,baiaagaaboqcaaadbwuaaav9bqaaaaaaaaaaaaaaaaaaaaaaaaaaaaaaaaaaaaaaaaaaaaaaaaaaaaaaaaaaaaaaaaaaaaaaaaaaaaaaaaaaaaaaaaaaaaaaaaaaaaaaaaaaaaaaaaaaaaaaaaaaaaaaaaaaaaaaaaaaaaaaaaaaaaaaaaaaaaaaaaaaaaaaaaaaaaaaaaaaaaaaaaaaaaaaaaaaaaaaaaaaaaaa"/>
    <w:basedOn w:val="a"/>
    <w:rsid w:val="00D428F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D428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2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F234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0F2348"/>
    <w:rsid w:val="001043C3"/>
    <w:rsid w:val="0019083E"/>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1056</Words>
  <Characters>6024</Characters>
  <Application>Microsoft Office Word</Application>
  <DocSecurity>8</DocSecurity>
  <Lines>50</Lines>
  <Paragraphs>14</Paragraphs>
  <ScaleCrop>false</ScaleCrop>
  <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2022-12-13T11:30:00Z</dcterms:modified>
</cp:coreProperties>
</file>