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C5" w:rsidRDefault="00EB62C5" w:rsidP="00EB62C5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Пояснювальна</w:t>
      </w:r>
      <w:proofErr w:type="spellEnd"/>
      <w:r>
        <w:rPr>
          <w:b/>
          <w:color w:val="000000"/>
          <w:sz w:val="28"/>
          <w:szCs w:val="28"/>
        </w:rPr>
        <w:t xml:space="preserve"> записка 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>
        <w:rPr>
          <w:b/>
          <w:color w:val="000000"/>
          <w:sz w:val="28"/>
          <w:szCs w:val="28"/>
        </w:rPr>
        <w:t>кту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>ішення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EB62C5" w:rsidRDefault="00EB62C5" w:rsidP="00EB62C5">
      <w:pPr>
        <w:pStyle w:val="docdata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>
        <w:rPr>
          <w:b/>
          <w:sz w:val="28"/>
          <w:szCs w:val="28"/>
          <w:lang w:val="uk-UA"/>
        </w:rPr>
        <w:t>в</w:t>
      </w:r>
      <w:proofErr w:type="gramEnd"/>
      <w:r>
        <w:rPr>
          <w:b/>
          <w:color w:val="000000"/>
          <w:sz w:val="28"/>
          <w:szCs w:val="28"/>
        </w:rPr>
        <w:t>»</w:t>
      </w:r>
    </w:p>
    <w:p w:rsidR="00EB62C5" w:rsidRDefault="00EB62C5" w:rsidP="00EB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62C5" w:rsidRDefault="00EB62C5" w:rsidP="00EB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62C5" w:rsidRDefault="00EB62C5" w:rsidP="00EB62C5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EB62C5" w:rsidRDefault="00EB62C5" w:rsidP="00EB62C5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EB62C5" w:rsidRDefault="00EB62C5" w:rsidP="00EB62C5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EB62C5" w:rsidRDefault="00EB62C5" w:rsidP="00EB62C5">
      <w:pPr>
        <w:pStyle w:val="a9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:rsidR="00EB62C5" w:rsidRDefault="00EB62C5" w:rsidP="00EB62C5">
      <w:pPr>
        <w:pStyle w:val="a9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2C5" w:rsidRDefault="00EB62C5" w:rsidP="00EB62C5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Мета і шляхи її досягнення</w:t>
      </w:r>
    </w:p>
    <w:p w:rsidR="00EB62C5" w:rsidRDefault="00EB62C5" w:rsidP="00EB6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EB62C5" w:rsidRDefault="00EB62C5" w:rsidP="00EB6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:rsidR="00EB62C5" w:rsidRDefault="00EB62C5" w:rsidP="00EB62C5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:rsidR="00EB62C5" w:rsidRDefault="00EB62C5" w:rsidP="00EB62C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EB62C5" w:rsidRDefault="00EB62C5" w:rsidP="00EB62C5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року та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антитерористичної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самоорганізувалися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B62C5" w:rsidRDefault="00EB62C5" w:rsidP="00EB62C5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термін проживання громадянина та членів його сім’ї у даному гуртожитку.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Інформація про фактичний термін проживання та перереєстрацію у гуртожитку міститься в довідці про реєстрацію місця проживання особи, яка видається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EB62C5" w:rsidRPr="001B5475" w:rsidRDefault="00EB62C5" w:rsidP="00EB62C5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та реквізити підтверджуючих документів  наведено в інформації щодо наймачів, яким передаються у приватну</w:t>
      </w:r>
      <w:r w:rsidRPr="008370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/</w:t>
      </w:r>
      <w:r w:rsidRPr="001B5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спільну часткову власність житлові приміщення у гуртожитках.</w:t>
      </w:r>
    </w:p>
    <w:p w:rsidR="00EB62C5" w:rsidRDefault="00EB62C5" w:rsidP="00EB62C5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2C5" w:rsidRDefault="00EB62C5" w:rsidP="00EB62C5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Правові аспекти</w:t>
      </w:r>
    </w:p>
    <w:p w:rsidR="00EB62C5" w:rsidRDefault="00EB62C5" w:rsidP="00EB62C5">
      <w:pPr>
        <w:pStyle w:val="a9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EB62C5" w:rsidRDefault="00EB62C5" w:rsidP="00EB62C5">
      <w:pPr>
        <w:pStyle w:val="a9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2C5" w:rsidRDefault="00EB62C5" w:rsidP="00EB62C5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</w:t>
      </w:r>
    </w:p>
    <w:p w:rsidR="00EB62C5" w:rsidRDefault="00EB62C5" w:rsidP="00EB62C5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виділення коштів не потребує.</w:t>
      </w:r>
    </w:p>
    <w:p w:rsidR="00EB62C5" w:rsidRDefault="00EB62C5" w:rsidP="00EB62C5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EB62C5" w:rsidRDefault="00EB62C5" w:rsidP="00EB62C5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 результатів</w:t>
      </w:r>
    </w:p>
    <w:p w:rsidR="00EB62C5" w:rsidRDefault="00EB62C5" w:rsidP="00EB62C5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АТ «Ощадбанк».</w:t>
      </w:r>
    </w:p>
    <w:p w:rsidR="00EB62C5" w:rsidRDefault="00EB62C5" w:rsidP="00EB62C5">
      <w:pPr>
        <w:pStyle w:val="a9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2C5" w:rsidRDefault="00EB62C5" w:rsidP="00EB62C5">
      <w:pPr>
        <w:pStyle w:val="a9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62C5" w:rsidRDefault="00EB62C5" w:rsidP="00EB62C5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EB62C5" w:rsidRDefault="00EB62C5" w:rsidP="00EB6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EB62C5" w:rsidRDefault="00EB62C5" w:rsidP="00EB6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62C5" w:rsidRDefault="00EB62C5" w:rsidP="00EB62C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EB62C5" w:rsidRDefault="00EB62C5" w:rsidP="00EB6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62C5" w:rsidRDefault="00EB62C5" w:rsidP="00EB6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62C5" w:rsidRDefault="00EB62C5" w:rsidP="00EB6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Ірина ЮЩЕНКО</w:t>
      </w:r>
    </w:p>
    <w:p w:rsidR="00EB62C5" w:rsidRDefault="00EB62C5" w:rsidP="00EB6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62C5" w:rsidRDefault="00EB62C5" w:rsidP="00EB6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62C5" w:rsidRDefault="00EB62C5" w:rsidP="00EB6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EB62C5" w:rsidRDefault="009B7D79" w:rsidP="00EB62C5">
      <w:bookmarkStart w:id="0" w:name="_GoBack"/>
      <w:bookmarkEnd w:id="0"/>
    </w:p>
    <w:sectPr w:rsidR="009B7D79" w:rsidRPr="00EB62C5" w:rsidSect="00622430">
      <w:headerReference w:type="default" r:id="rId6"/>
      <w:footerReference w:type="default" r:id="rId7"/>
      <w:pgSz w:w="11906" w:h="16838"/>
      <w:pgMar w:top="993" w:right="926" w:bottom="993" w:left="162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99320"/>
      <w:docPartObj>
        <w:docPartGallery w:val="Page Numbers (Bottom of Page)"/>
        <w:docPartUnique/>
      </w:docPartObj>
    </w:sdtPr>
    <w:sdtEndPr/>
    <w:sdtContent>
      <w:p w:rsidR="00622430" w:rsidRDefault="00EB6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2430" w:rsidRDefault="00EB62C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0199"/>
      <w:showingPlcHdr/>
    </w:sdtPr>
    <w:sdtEndPr/>
    <w:sdtContent>
      <w:p w:rsidR="004C7B8E" w:rsidRDefault="00EB62C5">
        <w:pPr>
          <w:pStyle w:val="a7"/>
          <w:jc w:val="center"/>
        </w:pPr>
        <w:r>
          <w:t xml:space="preserve">     </w:t>
        </w:r>
      </w:p>
    </w:sdtContent>
  </w:sdt>
  <w:p w:rsidR="004C7B8E" w:rsidRDefault="00EB62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B62C5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footer"/>
    <w:basedOn w:val="a"/>
    <w:link w:val="a6"/>
    <w:uiPriority w:val="99"/>
    <w:unhideWhenUsed/>
    <w:qFormat/>
    <w:rsid w:val="00EB62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EB62C5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EB62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EB62C5"/>
    <w:rPr>
      <w:rFonts w:eastAsiaTheme="minorHAnsi"/>
      <w:lang w:eastAsia="en-US"/>
    </w:rPr>
  </w:style>
  <w:style w:type="paragraph" w:customStyle="1" w:styleId="docdata">
    <w:name w:val="docdata"/>
    <w:basedOn w:val="a"/>
    <w:qFormat/>
    <w:rsid w:val="00E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B62C5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B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2023-10-05T08:08:00Z</dcterms:modified>
</cp:coreProperties>
</file>