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B1700" w:rsidRDefault="00DA555B" w:rsidP="00DA555B">
      <w:pPr>
        <w:pStyle w:val="normal"/>
        <w:spacing w:line="261" w:lineRule="auto"/>
      </w:pPr>
      <w:r>
        <w:rPr>
          <w:lang w:val="uk-UA"/>
        </w:rPr>
        <w:t xml:space="preserve">                                                                                                            </w:t>
      </w:r>
      <w:r w:rsidR="00D26D3D">
        <w:rPr>
          <w:rFonts w:ascii="Times New Roman" w:eastAsia="Times New Roman" w:hAnsi="Times New Roman" w:cs="Times New Roman"/>
          <w:sz w:val="32"/>
          <w:szCs w:val="32"/>
          <w:lang w:val="uk-UA"/>
        </w:rPr>
        <w:t>ЗАТВЕРДЖЕНО:</w:t>
      </w:r>
      <w:r w:rsidR="00287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1700" w:rsidRDefault="002878FB">
      <w:pPr>
        <w:pStyle w:val="normal"/>
        <w:spacing w:line="261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ішення</w:t>
      </w:r>
      <w:proofErr w:type="spellEnd"/>
      <w:r w:rsidR="00D26D3D"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Броварської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</w:p>
    <w:p w:rsidR="00CB1700" w:rsidRDefault="002878FB">
      <w:pPr>
        <w:pStyle w:val="normal"/>
        <w:spacing w:line="261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скликання</w:t>
      </w:r>
      <w:proofErr w:type="spellEnd"/>
    </w:p>
    <w:p w:rsidR="00CB1700" w:rsidRPr="00F12B00" w:rsidRDefault="00F12B00">
      <w:pPr>
        <w:pStyle w:val="normal"/>
        <w:spacing w:line="261" w:lineRule="auto"/>
        <w:jc w:val="right"/>
        <w:rPr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516-26-07</w:t>
      </w:r>
      <w:proofErr w:type="spellStart"/>
      <w:r w:rsidR="002878FB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="00287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23.03.2017 р.</w:t>
      </w:r>
    </w:p>
    <w:p w:rsidR="00CF7D40" w:rsidRDefault="002878FB" w:rsidP="00CF7D40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26D3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ПОЛОЖЕННЯ</w:t>
      </w:r>
    </w:p>
    <w:p w:rsidR="00CB1700" w:rsidRPr="00CF7D40" w:rsidRDefault="00CF7D40" w:rsidP="00CF7D40">
      <w:pPr>
        <w:pStyle w:val="normal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</w:t>
      </w:r>
      <w:r w:rsidR="00D26D3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 п</w:t>
      </w:r>
      <w:proofErr w:type="spellStart"/>
      <w:r w:rsidR="002878FB">
        <w:rPr>
          <w:rFonts w:ascii="Times New Roman" w:eastAsia="Times New Roman" w:hAnsi="Times New Roman" w:cs="Times New Roman"/>
          <w:b/>
          <w:sz w:val="24"/>
          <w:szCs w:val="24"/>
        </w:rPr>
        <w:t>орядок</w:t>
      </w:r>
      <w:proofErr w:type="spellEnd"/>
      <w:r w:rsidR="002878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78FB">
        <w:rPr>
          <w:rFonts w:ascii="Times New Roman" w:eastAsia="Times New Roman" w:hAnsi="Times New Roman" w:cs="Times New Roman"/>
          <w:b/>
          <w:sz w:val="24"/>
          <w:szCs w:val="24"/>
        </w:rPr>
        <w:t>подання</w:t>
      </w:r>
      <w:proofErr w:type="spellEnd"/>
      <w:r w:rsidR="002878FB">
        <w:rPr>
          <w:rFonts w:ascii="Times New Roman" w:eastAsia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="002878FB">
        <w:rPr>
          <w:rFonts w:ascii="Times New Roman" w:eastAsia="Times New Roman" w:hAnsi="Times New Roman" w:cs="Times New Roman"/>
          <w:b/>
          <w:sz w:val="24"/>
          <w:szCs w:val="24"/>
        </w:rPr>
        <w:t>розгляду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2878FB">
        <w:rPr>
          <w:rFonts w:ascii="Times New Roman" w:eastAsia="Times New Roman" w:hAnsi="Times New Roman" w:cs="Times New Roman"/>
          <w:b/>
          <w:sz w:val="24"/>
          <w:szCs w:val="24"/>
        </w:rPr>
        <w:t>електронних</w:t>
      </w:r>
      <w:proofErr w:type="spellEnd"/>
      <w:r w:rsidR="002878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78FB">
        <w:rPr>
          <w:rFonts w:ascii="Times New Roman" w:eastAsia="Times New Roman" w:hAnsi="Times New Roman" w:cs="Times New Roman"/>
          <w:b/>
          <w:sz w:val="24"/>
          <w:szCs w:val="24"/>
        </w:rPr>
        <w:t>петицій</w:t>
      </w:r>
      <w:proofErr w:type="spellEnd"/>
    </w:p>
    <w:p w:rsidR="00CB1700" w:rsidRDefault="002878FB">
      <w:pPr>
        <w:pStyle w:val="normal"/>
      </w:pPr>
      <w:r w:rsidRPr="007E4D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CB1700" w:rsidRDefault="007E4D7F">
      <w:pPr>
        <w:pStyle w:val="normal"/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Розділ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1.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2878FB">
        <w:rPr>
          <w:rFonts w:ascii="Times New Roman" w:eastAsia="Times New Roman" w:hAnsi="Times New Roman" w:cs="Times New Roman"/>
          <w:b/>
          <w:sz w:val="24"/>
          <w:szCs w:val="24"/>
        </w:rPr>
        <w:t>Загальні</w:t>
      </w:r>
      <w:proofErr w:type="spellEnd"/>
      <w:r w:rsidR="002878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78FB">
        <w:rPr>
          <w:rFonts w:ascii="Times New Roman" w:eastAsia="Times New Roman" w:hAnsi="Times New Roman" w:cs="Times New Roman"/>
          <w:b/>
          <w:sz w:val="24"/>
          <w:szCs w:val="24"/>
        </w:rPr>
        <w:t>положення</w:t>
      </w:r>
      <w:proofErr w:type="spellEnd"/>
    </w:p>
    <w:p w:rsidR="00CB1700" w:rsidRPr="007E4D7F" w:rsidRDefault="00743E6B" w:rsidP="00743E6B">
      <w:pPr>
        <w:pStyle w:val="normal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</w:t>
      </w:r>
      <w:r w:rsidR="002878FB" w:rsidRPr="007E4D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1.1. Електронна петиція – колективне електронне </w:t>
      </w:r>
      <w:r w:rsidR="00006B06">
        <w:rPr>
          <w:rFonts w:ascii="Times New Roman" w:eastAsia="Times New Roman" w:hAnsi="Times New Roman" w:cs="Times New Roman"/>
          <w:sz w:val="24"/>
          <w:szCs w:val="24"/>
          <w:lang w:val="uk-UA"/>
        </w:rPr>
        <w:t>звернення (ініціатива)</w:t>
      </w:r>
      <w:r w:rsidR="00D52823" w:rsidRPr="007E4D7F">
        <w:rPr>
          <w:rFonts w:ascii="Times New Roman" w:eastAsia="Times New Roman" w:hAnsi="Times New Roman" w:cs="Times New Roman"/>
          <w:sz w:val="24"/>
          <w:szCs w:val="24"/>
          <w:lang w:val="uk-UA"/>
        </w:rPr>
        <w:t>, розміщене на офіційн</w:t>
      </w:r>
      <w:r w:rsidR="00D52823">
        <w:rPr>
          <w:rFonts w:ascii="Times New Roman" w:eastAsia="Times New Roman" w:hAnsi="Times New Roman" w:cs="Times New Roman"/>
          <w:sz w:val="24"/>
          <w:szCs w:val="24"/>
          <w:lang w:val="uk-UA"/>
        </w:rPr>
        <w:t>ому</w:t>
      </w:r>
      <w:r w:rsidR="00D52823" w:rsidRPr="007E4D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52823" w:rsidRPr="007E4D7F">
        <w:rPr>
          <w:rFonts w:ascii="Times New Roman" w:eastAsia="Times New Roman" w:hAnsi="Times New Roman" w:cs="Times New Roman"/>
          <w:sz w:val="24"/>
          <w:szCs w:val="24"/>
          <w:lang w:val="uk-UA"/>
        </w:rPr>
        <w:t>веб-</w:t>
      </w:r>
      <w:r w:rsidR="00BF09F5">
        <w:rPr>
          <w:rFonts w:ascii="Times New Roman" w:eastAsia="Times New Roman" w:hAnsi="Times New Roman" w:cs="Times New Roman"/>
          <w:sz w:val="24"/>
          <w:szCs w:val="24"/>
          <w:lang w:val="uk-UA"/>
        </w:rPr>
        <w:t>порталі</w:t>
      </w:r>
      <w:proofErr w:type="spellEnd"/>
      <w:r w:rsidR="00D26D3D" w:rsidRPr="007E4D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Броварської міської ради</w:t>
      </w:r>
      <w:r w:rsidR="00D26D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878FB" w:rsidRPr="007E4D7F">
        <w:rPr>
          <w:rFonts w:ascii="Times New Roman" w:eastAsia="Times New Roman" w:hAnsi="Times New Roman" w:cs="Times New Roman"/>
          <w:sz w:val="24"/>
          <w:szCs w:val="24"/>
          <w:lang w:val="uk-UA"/>
        </w:rPr>
        <w:t>для голосування громадян, яке за умови набрання  необхідної кількості голосів обов’язкове до розгляду на найближчому засіданні органу місцевого самоврядування;</w:t>
      </w:r>
    </w:p>
    <w:p w:rsidR="00CB1700" w:rsidRDefault="00743E6B" w:rsidP="00743E6B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D7B06">
        <w:rPr>
          <w:rFonts w:ascii="Times New Roman" w:eastAsia="Times New Roman" w:hAnsi="Times New Roman" w:cs="Times New Roman"/>
          <w:sz w:val="24"/>
          <w:szCs w:val="24"/>
        </w:rPr>
        <w:t>Електронн</w:t>
      </w:r>
      <w:proofErr w:type="spellEnd"/>
      <w:r w:rsidR="00CD7B06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CD7B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7B06">
        <w:rPr>
          <w:rFonts w:ascii="Times New Roman" w:eastAsia="Times New Roman" w:hAnsi="Times New Roman" w:cs="Times New Roman"/>
          <w:sz w:val="24"/>
          <w:szCs w:val="24"/>
        </w:rPr>
        <w:t>петиці</w:t>
      </w:r>
      <w:proofErr w:type="spellEnd"/>
      <w:r w:rsidR="00CD7B0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ї можуть подаватися </w:t>
      </w:r>
      <w:r w:rsidR="003A7F0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особами, які постійно проживають (зареєстровані) на території </w:t>
      </w:r>
      <w:proofErr w:type="spellStart"/>
      <w:r w:rsidR="003A7F09"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proofErr w:type="gramStart"/>
      <w:r w:rsidR="003A7F09">
        <w:rPr>
          <w:rFonts w:ascii="Times New Roman" w:eastAsia="Times New Roman" w:hAnsi="Times New Roman" w:cs="Times New Roman"/>
          <w:sz w:val="24"/>
          <w:szCs w:val="24"/>
          <w:lang w:val="uk-UA"/>
        </w:rPr>
        <w:t>.Б</w:t>
      </w:r>
      <w:proofErr w:type="gramEnd"/>
      <w:r w:rsidR="003A7F09">
        <w:rPr>
          <w:rFonts w:ascii="Times New Roman" w:eastAsia="Times New Roman" w:hAnsi="Times New Roman" w:cs="Times New Roman"/>
          <w:sz w:val="24"/>
          <w:szCs w:val="24"/>
          <w:lang w:val="uk-UA"/>
        </w:rPr>
        <w:t>ровари</w:t>
      </w:r>
      <w:proofErr w:type="spellEnd"/>
      <w:r w:rsidR="003A7F0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CD7B0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лише стосовно </w:t>
      </w:r>
      <w:r w:rsidR="006372BC">
        <w:rPr>
          <w:rFonts w:ascii="Times New Roman" w:eastAsia="Times New Roman" w:hAnsi="Times New Roman" w:cs="Times New Roman"/>
          <w:sz w:val="24"/>
          <w:szCs w:val="24"/>
          <w:lang w:val="uk-UA"/>
        </w:rPr>
        <w:t>питань, які відносяться до компетенції Броварської міської ради.</w:t>
      </w:r>
    </w:p>
    <w:p w:rsidR="000C5E7B" w:rsidRDefault="00743E6B" w:rsidP="00743E6B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1.3. </w:t>
      </w:r>
      <w:r w:rsidR="000C5E7B">
        <w:rPr>
          <w:rFonts w:ascii="Times New Roman" w:eastAsia="Times New Roman" w:hAnsi="Times New Roman" w:cs="Times New Roman"/>
          <w:sz w:val="24"/>
          <w:szCs w:val="24"/>
          <w:lang w:val="uk-UA"/>
        </w:rPr>
        <w:t>Електронна</w:t>
      </w:r>
      <w:r w:rsidR="000C5E7B" w:rsidRPr="000C5E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C5E7B">
        <w:rPr>
          <w:rFonts w:ascii="Times New Roman" w:eastAsia="Times New Roman" w:hAnsi="Times New Roman" w:cs="Times New Roman"/>
          <w:sz w:val="24"/>
          <w:szCs w:val="24"/>
          <w:lang w:val="uk-UA"/>
        </w:rPr>
        <w:t>петиція</w:t>
      </w:r>
      <w:r w:rsidR="000C5E7B" w:rsidRPr="000C5E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не може містити заклики до повалення конституційного ладу, порушення територіальної цілісності України, пропаганду війни, насильства, жорстокості, розпалювання міжетнічної, расової, релігійної ворожнечі, заклики до вчинення терористичних актів, посягання на права і свободи людини, інформацію, яка принижує честь і гідність, права та законні інтереси осіб, матеріали та вислови, які становлять загрозу національним інтересам і національній безпеці України, матеріали та заклики, які містять передвиборчу агітацію, рекламу товарів, робіт та послуг;</w:t>
      </w:r>
    </w:p>
    <w:p w:rsidR="00260AFE" w:rsidRPr="000C5E7B" w:rsidRDefault="00743E6B" w:rsidP="000C5E7B">
      <w:pPr>
        <w:pStyle w:val="normal"/>
        <w:ind w:firstLine="700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60AFE">
        <w:rPr>
          <w:rFonts w:ascii="Times New Roman" w:eastAsia="Times New Roman" w:hAnsi="Times New Roman" w:cs="Times New Roman"/>
          <w:sz w:val="24"/>
          <w:szCs w:val="24"/>
          <w:lang w:val="uk-UA"/>
        </w:rPr>
        <w:t>1.4. Відповідальність за зміст електронної петиції несе автор (ініціатор) електронн</w:t>
      </w:r>
      <w:r w:rsidR="00DE6D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ої петиції. </w:t>
      </w:r>
    </w:p>
    <w:p w:rsidR="00CB1700" w:rsidRPr="000C5E7B" w:rsidRDefault="00CB1700" w:rsidP="003A7F09">
      <w:pPr>
        <w:pStyle w:val="normal"/>
        <w:rPr>
          <w:lang w:val="uk-UA"/>
        </w:rPr>
      </w:pPr>
    </w:p>
    <w:p w:rsidR="00CB1700" w:rsidRPr="0047488F" w:rsidRDefault="007E4D7F">
      <w:pPr>
        <w:pStyle w:val="normal"/>
        <w:rPr>
          <w:lang w:val="uk-UA"/>
        </w:rPr>
      </w:pPr>
      <w:r w:rsidRPr="004748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Розділ 2.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Створення</w:t>
      </w:r>
      <w:r w:rsidR="002878FB" w:rsidRPr="004748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електронної петиції</w:t>
      </w:r>
    </w:p>
    <w:p w:rsidR="003C1D24" w:rsidRDefault="002878FB" w:rsidP="00D52823">
      <w:pPr>
        <w:pStyle w:val="normal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7488F">
        <w:rPr>
          <w:rFonts w:ascii="Times New Roman" w:eastAsia="Times New Roman" w:hAnsi="Times New Roman" w:cs="Times New Roman"/>
          <w:sz w:val="24"/>
          <w:szCs w:val="24"/>
          <w:lang w:val="uk-UA"/>
        </w:rPr>
        <w:t>2.1.</w:t>
      </w:r>
      <w:r w:rsidR="00D6642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створення електронної петиції до Броварської міської ради її автор (ініціатор) </w:t>
      </w:r>
      <w:r w:rsidR="00FF559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або громадське </w:t>
      </w:r>
      <w:r w:rsidR="00FF5596" w:rsidRPr="00FF559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об’єднання </w:t>
      </w:r>
      <w:r w:rsidR="00D6642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заповнює </w:t>
      </w:r>
      <w:r w:rsidR="00F537B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спеціальну форму </w:t>
      </w:r>
      <w:r w:rsidR="00F537BA" w:rsidRPr="004748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офіційному сайті Броварської міської ради </w:t>
      </w:r>
      <w:r w:rsidR="00F537BA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F537BA" w:rsidRPr="004748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розділ</w:t>
      </w:r>
      <w:r w:rsidR="00F537BA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F537BA" w:rsidRPr="004748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«Електронн</w:t>
      </w:r>
      <w:r w:rsidR="00F537BA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F537BA" w:rsidRPr="004748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петиці</w:t>
      </w:r>
      <w:r w:rsidR="00F537BA">
        <w:rPr>
          <w:rFonts w:ascii="Times New Roman" w:eastAsia="Times New Roman" w:hAnsi="Times New Roman" w:cs="Times New Roman"/>
          <w:sz w:val="24"/>
          <w:szCs w:val="24"/>
          <w:lang w:val="uk-UA"/>
        </w:rPr>
        <w:t>ї</w:t>
      </w:r>
      <w:r w:rsidR="00F537BA" w:rsidRPr="004748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влади»</w:t>
      </w:r>
      <w:r w:rsidR="00F537B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537BA" w:rsidRPr="0047488F">
        <w:rPr>
          <w:rFonts w:ascii="Times New Roman" w:eastAsia="Times New Roman" w:hAnsi="Times New Roman" w:cs="Times New Roman"/>
          <w:sz w:val="24"/>
          <w:szCs w:val="24"/>
          <w:lang w:val="uk-UA"/>
        </w:rPr>
        <w:t>шляхом розміщення тексту петиції</w:t>
      </w:r>
      <w:r w:rsidR="00F537B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:rsidR="00D52823" w:rsidRDefault="00FF5596" w:rsidP="00D52823">
      <w:pPr>
        <w:pStyle w:val="normal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Автор електронної </w:t>
      </w:r>
      <w:r w:rsidR="00D52823">
        <w:rPr>
          <w:rFonts w:ascii="Times New Roman" w:eastAsia="Times New Roman" w:hAnsi="Times New Roman" w:cs="Times New Roman"/>
          <w:sz w:val="24"/>
          <w:szCs w:val="24"/>
          <w:lang w:val="uk-UA"/>
        </w:rPr>
        <w:t>петиції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52823">
        <w:rPr>
          <w:rFonts w:ascii="Times New Roman" w:eastAsia="Times New Roman" w:hAnsi="Times New Roman" w:cs="Times New Roman"/>
          <w:sz w:val="24"/>
          <w:szCs w:val="24"/>
          <w:lang w:val="uk-UA"/>
        </w:rPr>
        <w:t>має дотримуватися правил щодо оформлення петиції, а саме:</w:t>
      </w:r>
    </w:p>
    <w:p w:rsidR="009137F4" w:rsidRPr="009137F4" w:rsidRDefault="009137F4" w:rsidP="009137F4">
      <w:pPr>
        <w:pStyle w:val="normal"/>
        <w:numPr>
          <w:ilvl w:val="0"/>
          <w:numId w:val="1"/>
        </w:numPr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зареєструватися на </w:t>
      </w:r>
      <w:r w:rsidR="00473F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офіційному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веб-</w:t>
      </w:r>
      <w:r w:rsidR="00BF09F5">
        <w:rPr>
          <w:rFonts w:ascii="Times New Roman" w:eastAsia="Times New Roman" w:hAnsi="Times New Roman" w:cs="Times New Roman"/>
          <w:sz w:val="24"/>
          <w:szCs w:val="24"/>
          <w:lang w:val="uk-UA"/>
        </w:rPr>
        <w:t>порталі</w:t>
      </w:r>
      <w:proofErr w:type="spellEnd"/>
      <w:r w:rsidRPr="009137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Броварської міської ради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9137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розділ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9137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«Електронн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9137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петиці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ї</w:t>
      </w:r>
      <w:r w:rsidRPr="009137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влади»</w:t>
      </w:r>
      <w:r w:rsidR="003A7F0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використанням системи </w:t>
      </w:r>
      <w:proofErr w:type="spellStart"/>
      <w:r w:rsidR="003A7F09">
        <w:rPr>
          <w:rFonts w:ascii="Times New Roman" w:eastAsia="Times New Roman" w:hAnsi="Times New Roman" w:cs="Times New Roman"/>
          <w:sz w:val="24"/>
          <w:szCs w:val="24"/>
          <w:lang w:val="en-US"/>
        </w:rPr>
        <w:t>BankID</w:t>
      </w:r>
      <w:proofErr w:type="spellEnd"/>
      <w:r w:rsidRPr="009137F4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9137F4" w:rsidRPr="00D52823" w:rsidRDefault="009137F4" w:rsidP="009137F4">
      <w:pPr>
        <w:pStyle w:val="normal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вказати заголовок петиції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9137F4" w:rsidRPr="00BF09F5" w:rsidRDefault="009137F4" w:rsidP="009137F4">
      <w:pPr>
        <w:pStyle w:val="normal"/>
        <w:numPr>
          <w:ilvl w:val="0"/>
          <w:numId w:val="1"/>
        </w:numPr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викласти суть електронної петиції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F56FEF" w:rsidRDefault="00BF09F5" w:rsidP="009137F4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</w:t>
      </w:r>
      <w:r w:rsidR="009137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2.2. </w:t>
      </w:r>
      <w:r w:rsidR="009137F4" w:rsidRPr="009137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Електронна петиція впродовж 2 робочих днів з моменту подачі </w:t>
      </w:r>
      <w:r w:rsidR="00AC6E68">
        <w:rPr>
          <w:rFonts w:ascii="Times New Roman" w:eastAsia="Times New Roman" w:hAnsi="Times New Roman" w:cs="Times New Roman"/>
          <w:sz w:val="24"/>
          <w:szCs w:val="24"/>
          <w:lang w:val="uk-UA"/>
        </w:rPr>
        <w:t>перевіряється адміністратором сайту на відповідність вимогам п.1.2, 1.3, 2.1, 2.2 цього Положення. У разі невідповідності електронної петиції зазначеним вимогам оприлюднення такої петиції не здійснюється, а ініціатору, у той же термін, надсилається вмотивована відмова</w:t>
      </w:r>
      <w:r w:rsidR="00F56FEF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9137F4" w:rsidRPr="00F56FEF" w:rsidRDefault="00F56FEF" w:rsidP="009137F4">
      <w:pPr>
        <w:pStyle w:val="normal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2.3. </w:t>
      </w:r>
      <w:r w:rsidR="00624920">
        <w:rPr>
          <w:rFonts w:ascii="Times New Roman" w:eastAsia="Times New Roman" w:hAnsi="Times New Roman" w:cs="Times New Roman"/>
          <w:sz w:val="24"/>
          <w:szCs w:val="24"/>
          <w:lang w:val="uk-UA"/>
        </w:rPr>
        <w:t>В разі відповідності петиції зазначеним вимогам,</w:t>
      </w:r>
      <w:r w:rsidR="006B44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24920">
        <w:rPr>
          <w:rFonts w:ascii="Times New Roman" w:eastAsia="Times New Roman" w:hAnsi="Times New Roman" w:cs="Times New Roman"/>
          <w:sz w:val="24"/>
          <w:szCs w:val="24"/>
          <w:lang w:val="uk-UA"/>
        </w:rPr>
        <w:t>адміністратор передає петицію на розгляд міському голові</w:t>
      </w:r>
      <w:r w:rsidR="006B44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який впродовж 3 робочих днів приймає одне з рішень: оприлюднити петицію або відмовити в оприлюдненні петиції, якщо зміст </w:t>
      </w:r>
      <w:r w:rsidR="006B44B4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питання не належить до компетенції органу місцевого самоврядування або якщо виявлені інші порушення вимог цього Положення.</w:t>
      </w:r>
    </w:p>
    <w:p w:rsidR="009137F4" w:rsidRPr="00F56FEF" w:rsidRDefault="009137F4" w:rsidP="009137F4">
      <w:pPr>
        <w:pStyle w:val="normal"/>
        <w:jc w:val="both"/>
        <w:rPr>
          <w:lang w:val="uk-UA"/>
        </w:rPr>
      </w:pPr>
    </w:p>
    <w:p w:rsidR="00CB1700" w:rsidRDefault="00F31FE7" w:rsidP="00F31FE7">
      <w:pPr>
        <w:pStyle w:val="normal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E4D7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Розділ 3.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7E4D7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Збір підписів</w:t>
      </w:r>
    </w:p>
    <w:p w:rsidR="006874EF" w:rsidRDefault="006874EF" w:rsidP="006874EF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</w:t>
      </w:r>
      <w:r w:rsidRPr="006874EF">
        <w:rPr>
          <w:rFonts w:ascii="Times New Roman" w:eastAsia="Times New Roman" w:hAnsi="Times New Roman" w:cs="Times New Roman"/>
          <w:sz w:val="24"/>
          <w:szCs w:val="24"/>
          <w:lang w:val="uk-UA"/>
        </w:rPr>
        <w:t>3.1</w:t>
      </w:r>
      <w:r w:rsidR="001C340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Дата оприлюднення електронної петиції на </w:t>
      </w:r>
      <w:r w:rsidRPr="00F56F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офіційному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веб-</w:t>
      </w:r>
      <w:r w:rsidR="00BF09F5">
        <w:rPr>
          <w:rFonts w:ascii="Times New Roman" w:eastAsia="Times New Roman" w:hAnsi="Times New Roman" w:cs="Times New Roman"/>
          <w:sz w:val="24"/>
          <w:szCs w:val="24"/>
          <w:lang w:val="uk-UA"/>
        </w:rPr>
        <w:t>порталі</w:t>
      </w:r>
      <w:proofErr w:type="spellEnd"/>
      <w:r w:rsidRPr="00F56F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Броварської міської ради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F56F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розділ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F56F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«Електронн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F56F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петиці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ї</w:t>
      </w:r>
      <w:r w:rsidRPr="00F56F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влади»</w:t>
      </w:r>
      <w:r w:rsidR="00202684">
        <w:rPr>
          <w:rFonts w:ascii="Times New Roman" w:eastAsia="Times New Roman" w:hAnsi="Times New Roman" w:cs="Times New Roman"/>
          <w:sz w:val="24"/>
          <w:szCs w:val="24"/>
          <w:lang w:val="uk-UA"/>
        </w:rPr>
        <w:t>, є датою початку збору підписів на її підтримку.</w:t>
      </w:r>
    </w:p>
    <w:p w:rsidR="00202684" w:rsidRDefault="00743E6B" w:rsidP="006874EF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t xml:space="preserve">            </w:t>
      </w:r>
      <w:r w:rsidRPr="00743E6B">
        <w:rPr>
          <w:rFonts w:ascii="Times New Roman" w:hAnsi="Times New Roman" w:cs="Times New Roman"/>
          <w:sz w:val="24"/>
          <w:szCs w:val="24"/>
          <w:lang w:val="uk-UA"/>
        </w:rPr>
        <w:t>3.2.</w:t>
      </w:r>
      <w:r w:rsidR="001C34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1238">
        <w:rPr>
          <w:rFonts w:ascii="Times New Roman" w:hAnsi="Times New Roman" w:cs="Times New Roman"/>
          <w:sz w:val="24"/>
          <w:szCs w:val="24"/>
          <w:lang w:val="uk-UA"/>
        </w:rPr>
        <w:t xml:space="preserve">Особа, яка бажає поставити свій підпис на підтримку електронної петиції, повинна зареєструватися </w:t>
      </w:r>
      <w:r w:rsidR="0095123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</w:t>
      </w:r>
      <w:r w:rsidR="00951238" w:rsidRPr="009137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офіційному </w:t>
      </w:r>
      <w:proofErr w:type="spellStart"/>
      <w:r w:rsidR="00951238">
        <w:rPr>
          <w:rFonts w:ascii="Times New Roman" w:eastAsia="Times New Roman" w:hAnsi="Times New Roman" w:cs="Times New Roman"/>
          <w:sz w:val="24"/>
          <w:szCs w:val="24"/>
          <w:lang w:val="uk-UA"/>
        </w:rPr>
        <w:t>веб-</w:t>
      </w:r>
      <w:r w:rsidR="00BF09F5">
        <w:rPr>
          <w:rFonts w:ascii="Times New Roman" w:eastAsia="Times New Roman" w:hAnsi="Times New Roman" w:cs="Times New Roman"/>
          <w:sz w:val="24"/>
          <w:szCs w:val="24"/>
          <w:lang w:val="uk-UA"/>
        </w:rPr>
        <w:t>порталі</w:t>
      </w:r>
      <w:proofErr w:type="spellEnd"/>
      <w:r w:rsidR="00951238" w:rsidRPr="009137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Броварської міської ради</w:t>
      </w:r>
      <w:r w:rsidR="0095123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F09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використанням системи </w:t>
      </w:r>
      <w:proofErr w:type="spellStart"/>
      <w:r w:rsidR="00BF09F5">
        <w:rPr>
          <w:rFonts w:ascii="Times New Roman" w:eastAsia="Times New Roman" w:hAnsi="Times New Roman" w:cs="Times New Roman"/>
          <w:sz w:val="24"/>
          <w:szCs w:val="24"/>
          <w:lang w:val="en-US"/>
        </w:rPr>
        <w:t>BankID</w:t>
      </w:r>
      <w:proofErr w:type="spellEnd"/>
      <w:r w:rsidR="0095123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5C35CF">
        <w:rPr>
          <w:rFonts w:ascii="Times New Roman" w:eastAsia="Times New Roman" w:hAnsi="Times New Roman" w:cs="Times New Roman"/>
          <w:sz w:val="24"/>
          <w:szCs w:val="24"/>
          <w:lang w:val="uk-UA"/>
        </w:rPr>
        <w:t>Після цього особа отримує лист на електронну пошту з пропозицією підтвердити свій голос.</w:t>
      </w:r>
    </w:p>
    <w:p w:rsidR="005C35CF" w:rsidRDefault="001C340B" w:rsidP="006874EF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3.3.  На </w:t>
      </w:r>
      <w:r w:rsidRPr="00F56F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офіційному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веб-</w:t>
      </w:r>
      <w:r w:rsidR="00BF09F5">
        <w:rPr>
          <w:rFonts w:ascii="Times New Roman" w:eastAsia="Times New Roman" w:hAnsi="Times New Roman" w:cs="Times New Roman"/>
          <w:sz w:val="24"/>
          <w:szCs w:val="24"/>
          <w:lang w:val="uk-UA"/>
        </w:rPr>
        <w:t>порталі</w:t>
      </w:r>
      <w:proofErr w:type="spellEnd"/>
      <w:r w:rsidRPr="00F56F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Броварської міської ради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обов’язково зазначається </w:t>
      </w:r>
    </w:p>
    <w:p w:rsidR="001C340B" w:rsidRPr="001B79BB" w:rsidRDefault="001C340B" w:rsidP="006874EF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дата початку збору підписів та інформація щодо загальної кількості та переліку осіб, які підписали  електронну петицію</w:t>
      </w:r>
      <w:r w:rsidR="0000054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47488F" w:rsidRPr="0047488F" w:rsidRDefault="0047488F" w:rsidP="006874EF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B79B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3.4.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Електронна</w:t>
      </w:r>
      <w:r w:rsidRPr="000C5E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петиція</w:t>
      </w:r>
      <w:r w:rsidRPr="001B79B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адресована Броварській міській раді</w:t>
      </w:r>
      <w:r w:rsidR="000150C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розглядається за умови збору </w:t>
      </w:r>
      <w:r w:rsidR="0044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її підтримку не менше, як </w:t>
      </w:r>
      <w:r w:rsidR="00443AAA" w:rsidRPr="00443AAA">
        <w:rPr>
          <w:rFonts w:ascii="Times New Roman" w:eastAsia="Times New Roman" w:hAnsi="Times New Roman" w:cs="Times New Roman"/>
          <w:sz w:val="24"/>
          <w:szCs w:val="24"/>
          <w:lang w:val="uk-UA"/>
        </w:rPr>
        <w:t>250</w:t>
      </w:r>
      <w:r w:rsidR="000150C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підписів громадян протягом 90 днів, з дня оприлюднення петиції.</w:t>
      </w:r>
    </w:p>
    <w:p w:rsidR="00036DC4" w:rsidRDefault="0047488F" w:rsidP="006B1061">
      <w:pPr>
        <w:pStyle w:val="normal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3.</w:t>
      </w:r>
      <w:r w:rsidRPr="001B79BB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E5263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 </w:t>
      </w:r>
      <w:r w:rsidR="00E5263F" w:rsidRPr="00E5263F">
        <w:rPr>
          <w:rFonts w:ascii="Times New Roman" w:eastAsia="Times New Roman" w:hAnsi="Times New Roman" w:cs="Times New Roman"/>
          <w:sz w:val="24"/>
          <w:szCs w:val="24"/>
          <w:lang w:val="uk-UA"/>
        </w:rPr>
        <w:t>Петиція, яка в установлений строк  не набрала необ</w:t>
      </w:r>
      <w:r w:rsidR="00E5263F">
        <w:rPr>
          <w:rFonts w:ascii="Times New Roman" w:eastAsia="Times New Roman" w:hAnsi="Times New Roman" w:cs="Times New Roman"/>
          <w:sz w:val="24"/>
          <w:szCs w:val="24"/>
          <w:lang w:val="uk-UA"/>
        </w:rPr>
        <w:t>хідної кількості голосів на її</w:t>
      </w:r>
      <w:r w:rsidR="00E5263F" w:rsidRPr="00E5263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підтримку, після завершення строку збору підписів </w:t>
      </w:r>
      <w:r w:rsidR="006B10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її підтримку </w:t>
      </w:r>
      <w:r w:rsidR="00BF09F5">
        <w:rPr>
          <w:rFonts w:ascii="Times New Roman" w:eastAsia="Times New Roman" w:hAnsi="Times New Roman" w:cs="Times New Roman"/>
          <w:sz w:val="24"/>
          <w:szCs w:val="24"/>
          <w:lang w:val="uk-UA"/>
        </w:rPr>
        <w:t>розглядається</w:t>
      </w:r>
      <w:r w:rsidR="006B10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як звернення громадян.</w:t>
      </w:r>
    </w:p>
    <w:p w:rsidR="00036DC4" w:rsidRPr="007E4D7F" w:rsidRDefault="00036DC4">
      <w:pPr>
        <w:pStyle w:val="normal"/>
        <w:ind w:firstLine="720"/>
        <w:jc w:val="both"/>
        <w:rPr>
          <w:lang w:val="uk-UA"/>
        </w:rPr>
      </w:pPr>
    </w:p>
    <w:p w:rsidR="00CB1700" w:rsidRPr="007E4D7F" w:rsidRDefault="002878FB">
      <w:pPr>
        <w:pStyle w:val="normal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Розділ 4</w:t>
      </w:r>
      <w:r w:rsidRPr="007E4D7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 </w:t>
      </w:r>
      <w:r w:rsidR="007E4D7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Розгляд електронної петиції</w:t>
      </w:r>
    </w:p>
    <w:p w:rsidR="009B6761" w:rsidRDefault="002878FB">
      <w:pPr>
        <w:pStyle w:val="normal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D83962">
        <w:rPr>
          <w:rFonts w:ascii="Times New Roman" w:eastAsia="Times New Roman" w:hAnsi="Times New Roman" w:cs="Times New Roman"/>
          <w:sz w:val="24"/>
          <w:szCs w:val="24"/>
          <w:lang w:val="uk-UA"/>
        </w:rPr>
        <w:t>.1</w:t>
      </w:r>
      <w:r w:rsidR="00F2321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D839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Інформація</w:t>
      </w:r>
      <w:r w:rsidRPr="004748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D83962">
        <w:rPr>
          <w:rFonts w:ascii="Times New Roman" w:eastAsia="Times New Roman" w:hAnsi="Times New Roman" w:cs="Times New Roman"/>
          <w:sz w:val="24"/>
          <w:szCs w:val="24"/>
          <w:lang w:val="uk-UA"/>
        </w:rPr>
        <w:t>про початок розгляду електронної петиції, яка в установлений строк</w:t>
      </w:r>
      <w:r w:rsidRPr="004748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набрала нео</w:t>
      </w:r>
      <w:r w:rsidR="00D83962">
        <w:rPr>
          <w:rFonts w:ascii="Times New Roman" w:eastAsia="Times New Roman" w:hAnsi="Times New Roman" w:cs="Times New Roman"/>
          <w:sz w:val="24"/>
          <w:szCs w:val="24"/>
          <w:lang w:val="uk-UA"/>
        </w:rPr>
        <w:t>бхідну кількість голосів на її</w:t>
      </w:r>
      <w:r w:rsidRPr="004748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підтримку, не пізніше наступно</w:t>
      </w:r>
      <w:r w:rsidR="00D839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го дня невідкладно надсилається </w:t>
      </w:r>
      <w:r w:rsidRPr="0047488F">
        <w:rPr>
          <w:rFonts w:ascii="Times New Roman" w:eastAsia="Times New Roman" w:hAnsi="Times New Roman" w:cs="Times New Roman"/>
          <w:sz w:val="24"/>
          <w:szCs w:val="24"/>
          <w:lang w:val="uk-UA"/>
        </w:rPr>
        <w:t>міському голові</w:t>
      </w:r>
      <w:r w:rsidR="009B676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9B6761" w:rsidRDefault="009B6761">
      <w:pPr>
        <w:pStyle w:val="normal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4.2.  Броварський міський голова, невідкладно, але не пізніше, ніж через три робочі дні після набрання необхідної кількості підписів на підтримку електронної петиції, направляє її на найближче засідання виконавчого комітету.</w:t>
      </w:r>
    </w:p>
    <w:p w:rsidR="00CB1700" w:rsidRDefault="002878FB">
      <w:pPr>
        <w:pStyle w:val="normal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748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F2321B">
        <w:rPr>
          <w:rFonts w:ascii="Times New Roman" w:eastAsia="Times New Roman" w:hAnsi="Times New Roman" w:cs="Times New Roman"/>
          <w:sz w:val="24"/>
          <w:szCs w:val="24"/>
          <w:lang w:val="uk-UA"/>
        </w:rPr>
        <w:t>.3</w:t>
      </w:r>
      <w:r w:rsidRPr="009B67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На розгляд електронної петиції може запрошуватись ініціатор, якому надається право представити свою електронну петицію та виступити з доповіддю або співдоповіддю щодо питання, піднятого у тексті Петиції, під час її розгляду на засіданні. </w:t>
      </w:r>
      <w:r w:rsidRPr="001B79B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підсумками розгляду приймається рішення про вжиття заходів або про направлення розгляду питання належним органам: сесії ради, голові, депутатській комісії, структурному підрозділу виконавчого комітету тощо. </w:t>
      </w:r>
    </w:p>
    <w:p w:rsidR="00D70F6D" w:rsidRPr="00D70F6D" w:rsidRDefault="00D70F6D">
      <w:pPr>
        <w:pStyle w:val="normal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0F6D">
        <w:rPr>
          <w:rFonts w:ascii="Times New Roman" w:hAnsi="Times New Roman" w:cs="Times New Roman"/>
          <w:sz w:val="24"/>
          <w:szCs w:val="24"/>
          <w:lang w:val="uk-UA"/>
        </w:rPr>
        <w:t>4.4.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У випадку підготовки проекту рішення з питання, зазначеного у електронній петиції, його розгляд здійснюється Броварською міською радою на найближчому пленарному засіданні у порядку, визначеному Регламентом Броварської міської ради.</w:t>
      </w:r>
    </w:p>
    <w:p w:rsidR="00CB1700" w:rsidRDefault="002878FB">
      <w:pPr>
        <w:pStyle w:val="normal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D70F6D">
        <w:rPr>
          <w:rFonts w:ascii="Times New Roman" w:eastAsia="Times New Roman" w:hAnsi="Times New Roman" w:cs="Times New Roman"/>
          <w:sz w:val="24"/>
          <w:szCs w:val="24"/>
        </w:rPr>
        <w:t>.4.</w:t>
      </w:r>
      <w:r w:rsidR="00D70F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 потреби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проводяться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громадські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слухання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консультації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громадськістю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щодо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Петиції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якщо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вимога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міститься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відповідній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електронній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петиції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E0236" w:rsidRPr="007E0236" w:rsidRDefault="00BF09F5">
      <w:pPr>
        <w:pStyle w:val="normal"/>
        <w:ind w:firstLine="720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4.5. </w:t>
      </w:r>
      <w:r w:rsidR="007E0236">
        <w:rPr>
          <w:rFonts w:ascii="Times New Roman" w:eastAsia="Times New Roman" w:hAnsi="Times New Roman" w:cs="Times New Roman"/>
          <w:sz w:val="24"/>
          <w:szCs w:val="24"/>
          <w:lang w:val="uk-UA"/>
        </w:rPr>
        <w:t>Інформація про р</w:t>
      </w:r>
      <w:r w:rsidR="007E0236" w:rsidRPr="007E0236">
        <w:rPr>
          <w:rFonts w:ascii="Times New Roman" w:eastAsia="Times New Roman" w:hAnsi="Times New Roman" w:cs="Times New Roman"/>
          <w:sz w:val="24"/>
          <w:szCs w:val="24"/>
          <w:lang w:val="uk-UA"/>
        </w:rPr>
        <w:t>езультат розгляду електронної петиції не пізніше</w:t>
      </w:r>
      <w:r w:rsidR="007E0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наступного робочого дня після </w:t>
      </w:r>
      <w:r w:rsidR="007E0236" w:rsidRPr="007E0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закінчення </w:t>
      </w:r>
      <w:r w:rsidR="007E0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її </w:t>
      </w:r>
      <w:r w:rsidR="007E0236" w:rsidRPr="007E0236">
        <w:rPr>
          <w:rFonts w:ascii="Times New Roman" w:eastAsia="Times New Roman" w:hAnsi="Times New Roman" w:cs="Times New Roman"/>
          <w:sz w:val="24"/>
          <w:szCs w:val="24"/>
          <w:lang w:val="uk-UA"/>
        </w:rPr>
        <w:t>розг</w:t>
      </w:r>
      <w:r w:rsidR="007E0236">
        <w:rPr>
          <w:rFonts w:ascii="Times New Roman" w:eastAsia="Times New Roman" w:hAnsi="Times New Roman" w:cs="Times New Roman"/>
          <w:sz w:val="24"/>
          <w:szCs w:val="24"/>
          <w:lang w:val="uk-UA"/>
        </w:rPr>
        <w:t>ляду оприлюднюється на офіційному</w:t>
      </w:r>
      <w:r w:rsidR="007E0236" w:rsidRPr="007E0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E0236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веб-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порталі</w:t>
      </w:r>
      <w:proofErr w:type="spellEnd"/>
      <w:r w:rsidR="007E0236" w:rsidRPr="007E0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E0236">
        <w:rPr>
          <w:rFonts w:ascii="Times New Roman" w:eastAsia="Times New Roman" w:hAnsi="Times New Roman" w:cs="Times New Roman"/>
          <w:sz w:val="24"/>
          <w:szCs w:val="24"/>
          <w:lang w:val="uk-UA"/>
        </w:rPr>
        <w:t>Броварської</w:t>
      </w:r>
      <w:r w:rsidR="007E0236" w:rsidRPr="007E0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у розділі «Електронних петицій до влади»</w:t>
      </w:r>
      <w:r w:rsidR="007E0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а також </w:t>
      </w:r>
      <w:r w:rsidR="007E0236" w:rsidRPr="007E0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надсилається </w:t>
      </w:r>
      <w:r w:rsidR="007E0236">
        <w:rPr>
          <w:rFonts w:ascii="Times New Roman" w:eastAsia="Times New Roman" w:hAnsi="Times New Roman" w:cs="Times New Roman"/>
          <w:sz w:val="24"/>
          <w:szCs w:val="24"/>
          <w:lang w:val="uk-UA"/>
        </w:rPr>
        <w:t>автору (</w:t>
      </w:r>
      <w:r w:rsidR="007E0236" w:rsidRPr="007E0236">
        <w:rPr>
          <w:rFonts w:ascii="Times New Roman" w:eastAsia="Times New Roman" w:hAnsi="Times New Roman" w:cs="Times New Roman"/>
          <w:sz w:val="24"/>
          <w:szCs w:val="24"/>
          <w:lang w:val="uk-UA"/>
        </w:rPr>
        <w:t>ініціатору</w:t>
      </w:r>
      <w:r w:rsidR="007E0236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="007E0236" w:rsidRPr="007E0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вказану під час реєстрації електронну адресу.</w:t>
      </w:r>
    </w:p>
    <w:p w:rsidR="00CB1700" w:rsidRDefault="002878FB" w:rsidP="0083572B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572B">
        <w:rPr>
          <w:rFonts w:ascii="Times New Roman" w:eastAsia="Times New Roman" w:hAnsi="Times New Roman" w:cs="Times New Roman"/>
          <w:sz w:val="24"/>
          <w:szCs w:val="24"/>
          <w:lang w:val="uk-UA"/>
        </w:rPr>
        <w:t>У відповіді зазначаються заходи, які були вжиті або плануються (з зазначенням термінів виконання) для вирішення питань, викладених в електронній петиції, або обґрунтована відмова у разі не</w:t>
      </w:r>
      <w:r w:rsidR="0083572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3572B">
        <w:rPr>
          <w:rFonts w:ascii="Times New Roman" w:eastAsia="Times New Roman" w:hAnsi="Times New Roman" w:cs="Times New Roman"/>
          <w:sz w:val="24"/>
          <w:szCs w:val="24"/>
          <w:lang w:val="uk-UA"/>
        </w:rPr>
        <w:t>підтримання органом або посадовою особою даної електронної петиції.</w:t>
      </w:r>
    </w:p>
    <w:p w:rsidR="0083572B" w:rsidRDefault="0083572B" w:rsidP="0083572B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4.6. Інформація про кількість підписів, одержаних на підтримку електронної петиції та строки їх збору зберігається протягом трьох років з дня оприлюднення петиції. </w:t>
      </w:r>
    </w:p>
    <w:p w:rsidR="0083572B" w:rsidRPr="0083572B" w:rsidRDefault="0083572B" w:rsidP="0083572B">
      <w:pPr>
        <w:pStyle w:val="normal"/>
        <w:jc w:val="both"/>
        <w:rPr>
          <w:lang w:val="uk-UA"/>
        </w:rPr>
      </w:pPr>
    </w:p>
    <w:p w:rsidR="00CB1700" w:rsidRPr="0083572B" w:rsidRDefault="002878FB">
      <w:pPr>
        <w:pStyle w:val="normal"/>
        <w:rPr>
          <w:lang w:val="uk-UA"/>
        </w:rPr>
      </w:pPr>
      <w:r w:rsidRPr="0083572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CB1700" w:rsidRPr="0083572B" w:rsidRDefault="002878FB">
      <w:pPr>
        <w:pStyle w:val="normal"/>
        <w:rPr>
          <w:lang w:val="uk-UA"/>
        </w:rPr>
      </w:pPr>
      <w:r w:rsidRPr="0083572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CB1700" w:rsidRPr="0083572B" w:rsidRDefault="00CB1700">
      <w:pPr>
        <w:pStyle w:val="normal"/>
        <w:rPr>
          <w:lang w:val="uk-UA"/>
        </w:rPr>
      </w:pPr>
    </w:p>
    <w:p w:rsidR="00CB1700" w:rsidRPr="00A33610" w:rsidRDefault="00A33610" w:rsidP="00A33610"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33610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І.В.</w:t>
      </w:r>
      <w:proofErr w:type="spellStart"/>
      <w:r w:rsidRPr="00A33610">
        <w:rPr>
          <w:rFonts w:ascii="Times New Roman" w:hAnsi="Times New Roman" w:cs="Times New Roman"/>
          <w:sz w:val="28"/>
          <w:szCs w:val="28"/>
          <w:lang w:val="uk-UA"/>
        </w:rPr>
        <w:t>Сапожко</w:t>
      </w:r>
      <w:proofErr w:type="spellEnd"/>
    </w:p>
    <w:p w:rsidR="00CB1700" w:rsidRPr="0083572B" w:rsidRDefault="00CB1700">
      <w:pPr>
        <w:pStyle w:val="normal"/>
        <w:rPr>
          <w:lang w:val="uk-UA"/>
        </w:rPr>
      </w:pPr>
    </w:p>
    <w:p w:rsidR="00CB1700" w:rsidRPr="0083572B" w:rsidRDefault="00CB1700">
      <w:pPr>
        <w:pStyle w:val="normal"/>
        <w:rPr>
          <w:lang w:val="uk-UA"/>
        </w:rPr>
      </w:pPr>
    </w:p>
    <w:p w:rsidR="00CB1700" w:rsidRPr="0083572B" w:rsidRDefault="00CB1700">
      <w:pPr>
        <w:pStyle w:val="normal"/>
        <w:rPr>
          <w:lang w:val="uk-UA"/>
        </w:rPr>
      </w:pPr>
    </w:p>
    <w:p w:rsidR="00CB1700" w:rsidRPr="0083572B" w:rsidRDefault="00CB1700">
      <w:pPr>
        <w:pStyle w:val="normal"/>
        <w:rPr>
          <w:lang w:val="uk-UA"/>
        </w:rPr>
      </w:pPr>
    </w:p>
    <w:p w:rsidR="00CB1700" w:rsidRPr="0083572B" w:rsidRDefault="00CB1700">
      <w:pPr>
        <w:pStyle w:val="normal"/>
        <w:rPr>
          <w:lang w:val="uk-UA"/>
        </w:rPr>
      </w:pPr>
    </w:p>
    <w:p w:rsidR="00CB1700" w:rsidRPr="0083572B" w:rsidRDefault="00CB1700">
      <w:pPr>
        <w:pStyle w:val="normal"/>
        <w:rPr>
          <w:lang w:val="uk-UA"/>
        </w:rPr>
      </w:pPr>
    </w:p>
    <w:p w:rsidR="00CB1700" w:rsidRPr="0083572B" w:rsidRDefault="00CB1700">
      <w:pPr>
        <w:pStyle w:val="normal"/>
        <w:rPr>
          <w:lang w:val="uk-UA"/>
        </w:rPr>
      </w:pPr>
    </w:p>
    <w:p w:rsidR="00CB1700" w:rsidRPr="0083572B" w:rsidRDefault="00CB1700">
      <w:pPr>
        <w:pStyle w:val="normal"/>
        <w:rPr>
          <w:lang w:val="uk-UA"/>
        </w:rPr>
      </w:pPr>
    </w:p>
    <w:p w:rsidR="00CB1700" w:rsidRPr="0083572B" w:rsidRDefault="00CB1700">
      <w:pPr>
        <w:pStyle w:val="normal"/>
        <w:rPr>
          <w:lang w:val="uk-UA"/>
        </w:rPr>
      </w:pPr>
    </w:p>
    <w:p w:rsidR="00CB1700" w:rsidRPr="0083572B" w:rsidRDefault="00CB1700">
      <w:pPr>
        <w:pStyle w:val="normal"/>
        <w:rPr>
          <w:lang w:val="uk-UA"/>
        </w:rPr>
      </w:pPr>
    </w:p>
    <w:p w:rsidR="00CB1700" w:rsidRPr="0083572B" w:rsidRDefault="00CB1700">
      <w:pPr>
        <w:pStyle w:val="normal"/>
        <w:rPr>
          <w:lang w:val="uk-UA"/>
        </w:rPr>
      </w:pPr>
    </w:p>
    <w:tbl>
      <w:tblPr>
        <w:tblStyle w:val="a5"/>
        <w:tblW w:w="889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4020"/>
        <w:gridCol w:w="4875"/>
      </w:tblGrid>
      <w:tr w:rsidR="00CB1700" w:rsidRPr="00E822CA">
        <w:tc>
          <w:tcPr>
            <w:tcW w:w="4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700" w:rsidRPr="0083572B" w:rsidRDefault="00CB1700">
            <w:pPr>
              <w:pStyle w:val="3"/>
              <w:keepNext w:val="0"/>
              <w:keepLines w:val="0"/>
              <w:spacing w:before="280" w:after="0" w:line="240" w:lineRule="auto"/>
              <w:contextualSpacing w:val="0"/>
              <w:rPr>
                <w:lang w:val="uk-UA"/>
              </w:rPr>
            </w:pPr>
            <w:bookmarkStart w:id="0" w:name="_ixq8d8uuqxj1" w:colFirst="0" w:colLast="0"/>
            <w:bookmarkEnd w:id="0"/>
          </w:p>
        </w:tc>
        <w:tc>
          <w:tcPr>
            <w:tcW w:w="4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700" w:rsidRPr="0083572B" w:rsidRDefault="00CB1700">
            <w:pPr>
              <w:pStyle w:val="normal"/>
              <w:spacing w:before="60" w:after="60" w:line="240" w:lineRule="auto"/>
              <w:jc w:val="right"/>
              <w:rPr>
                <w:lang w:val="uk-UA"/>
              </w:rPr>
            </w:pPr>
          </w:p>
        </w:tc>
      </w:tr>
    </w:tbl>
    <w:p w:rsidR="00CB1700" w:rsidRPr="0083572B" w:rsidRDefault="00CB1700">
      <w:pPr>
        <w:pStyle w:val="normal"/>
        <w:rPr>
          <w:lang w:val="uk-UA"/>
        </w:rPr>
      </w:pPr>
    </w:p>
    <w:p w:rsidR="00D15E95" w:rsidRPr="0083572B" w:rsidRDefault="00D15E95">
      <w:pPr>
        <w:pStyle w:val="normal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15E95" w:rsidRPr="0083572B" w:rsidRDefault="00D15E95">
      <w:pPr>
        <w:pStyle w:val="normal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15E95" w:rsidRPr="0083572B" w:rsidRDefault="00D15E95">
      <w:pPr>
        <w:pStyle w:val="normal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15E95" w:rsidRPr="0083572B" w:rsidRDefault="00D15E95">
      <w:pPr>
        <w:pStyle w:val="normal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15E95" w:rsidRPr="0083572B" w:rsidRDefault="00D15E95">
      <w:pPr>
        <w:pStyle w:val="normal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15E95" w:rsidRPr="0083572B" w:rsidRDefault="00D15E95">
      <w:pPr>
        <w:pStyle w:val="normal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26D3D" w:rsidRPr="001B79BB" w:rsidRDefault="00D26D3D">
      <w:pPr>
        <w:pStyle w:val="normal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B79BB" w:rsidRPr="001B79BB" w:rsidRDefault="001B79BB">
      <w:pPr>
        <w:pStyle w:val="normal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B79BB" w:rsidRPr="001B79BB" w:rsidRDefault="001B79BB">
      <w:pPr>
        <w:pStyle w:val="normal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B79BB" w:rsidRPr="001B79BB" w:rsidRDefault="001B79BB">
      <w:pPr>
        <w:pStyle w:val="normal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B79BB" w:rsidRPr="001B79BB" w:rsidRDefault="001B79BB">
      <w:pPr>
        <w:pStyle w:val="normal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B79BB" w:rsidRPr="00443AAA" w:rsidRDefault="001B79BB">
      <w:pPr>
        <w:pStyle w:val="normal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B79BB" w:rsidRPr="00443AAA" w:rsidRDefault="001B79BB">
      <w:pPr>
        <w:pStyle w:val="normal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1B79BB" w:rsidRPr="00443AAA" w:rsidSect="00CB170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7089A"/>
    <w:multiLevelType w:val="multilevel"/>
    <w:tmpl w:val="3AD6B19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1">
    <w:nsid w:val="0E6B5BF5"/>
    <w:multiLevelType w:val="hybridMultilevel"/>
    <w:tmpl w:val="BF967E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D8D00C1"/>
    <w:multiLevelType w:val="hybridMultilevel"/>
    <w:tmpl w:val="1624E0E8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">
    <w:nsid w:val="4DFF6D66"/>
    <w:multiLevelType w:val="multilevel"/>
    <w:tmpl w:val="5CD6E98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ascii="Times New Roman" w:eastAsia="Times New Roman" w:hAnsi="Times New Roman" w:cs="Times New Roman" w:hint="default"/>
        <w:sz w:val="24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20"/>
  <w:hyphenationZone w:val="425"/>
  <w:characterSpacingControl w:val="doNotCompress"/>
  <w:compat/>
  <w:rsids>
    <w:rsidRoot w:val="00CB1700"/>
    <w:rsid w:val="00000548"/>
    <w:rsid w:val="00006B06"/>
    <w:rsid w:val="000150C1"/>
    <w:rsid w:val="00036DC4"/>
    <w:rsid w:val="000C5E7B"/>
    <w:rsid w:val="00125478"/>
    <w:rsid w:val="001301DC"/>
    <w:rsid w:val="001B79BB"/>
    <w:rsid w:val="001C340B"/>
    <w:rsid w:val="00202684"/>
    <w:rsid w:val="0020288C"/>
    <w:rsid w:val="00260AFE"/>
    <w:rsid w:val="002878FB"/>
    <w:rsid w:val="00320349"/>
    <w:rsid w:val="003A7F09"/>
    <w:rsid w:val="003C1D24"/>
    <w:rsid w:val="004170E6"/>
    <w:rsid w:val="00443AAA"/>
    <w:rsid w:val="00473F22"/>
    <w:rsid w:val="0047488F"/>
    <w:rsid w:val="004E50E8"/>
    <w:rsid w:val="00561C73"/>
    <w:rsid w:val="005840A1"/>
    <w:rsid w:val="005C35CF"/>
    <w:rsid w:val="00624920"/>
    <w:rsid w:val="006372BC"/>
    <w:rsid w:val="006874EF"/>
    <w:rsid w:val="006B1061"/>
    <w:rsid w:val="006B44B4"/>
    <w:rsid w:val="00743E6B"/>
    <w:rsid w:val="007D2A6F"/>
    <w:rsid w:val="007E0236"/>
    <w:rsid w:val="007E4D7F"/>
    <w:rsid w:val="0083572B"/>
    <w:rsid w:val="009137F4"/>
    <w:rsid w:val="00951238"/>
    <w:rsid w:val="0096544E"/>
    <w:rsid w:val="009B6761"/>
    <w:rsid w:val="00A33610"/>
    <w:rsid w:val="00A37CE5"/>
    <w:rsid w:val="00AC6E68"/>
    <w:rsid w:val="00BA0615"/>
    <w:rsid w:val="00BF07E4"/>
    <w:rsid w:val="00BF09F5"/>
    <w:rsid w:val="00C64C9B"/>
    <w:rsid w:val="00C671DF"/>
    <w:rsid w:val="00CB1700"/>
    <w:rsid w:val="00CD7B06"/>
    <w:rsid w:val="00CF7D40"/>
    <w:rsid w:val="00D15E95"/>
    <w:rsid w:val="00D26D3D"/>
    <w:rsid w:val="00D52823"/>
    <w:rsid w:val="00D66421"/>
    <w:rsid w:val="00D70F6D"/>
    <w:rsid w:val="00D83962"/>
    <w:rsid w:val="00DA555B"/>
    <w:rsid w:val="00DE6D4B"/>
    <w:rsid w:val="00E5263F"/>
    <w:rsid w:val="00E822CA"/>
    <w:rsid w:val="00F12B00"/>
    <w:rsid w:val="00F2321B"/>
    <w:rsid w:val="00F31FE7"/>
    <w:rsid w:val="00F537BA"/>
    <w:rsid w:val="00F56FEF"/>
    <w:rsid w:val="00FF3525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0A1"/>
  </w:style>
  <w:style w:type="paragraph" w:styleId="1">
    <w:name w:val="heading 1"/>
    <w:basedOn w:val="normal"/>
    <w:next w:val="normal"/>
    <w:rsid w:val="00CB170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CB170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CB170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CB170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CB170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normal"/>
    <w:next w:val="normal"/>
    <w:rsid w:val="00CB170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B1700"/>
  </w:style>
  <w:style w:type="table" w:customStyle="1" w:styleId="TableNormal">
    <w:name w:val="Table Normal"/>
    <w:rsid w:val="00CB17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CB1700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normal"/>
    <w:next w:val="normal"/>
    <w:rsid w:val="00CB1700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CB170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059D89-FEF0-4957-AC50-E73E98601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3888</Words>
  <Characters>2217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NL</cp:lastModifiedBy>
  <cp:revision>52</cp:revision>
  <dcterms:created xsi:type="dcterms:W3CDTF">2016-10-03T19:13:00Z</dcterms:created>
  <dcterms:modified xsi:type="dcterms:W3CDTF">2017-03-24T09:05:00Z</dcterms:modified>
</cp:coreProperties>
</file>