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E67C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96</w:t>
      </w:r>
    </w:p>
    <w:p w14:paraId="0A449B32" w14:textId="77777777" w:rsidR="004208DA" w:rsidRPr="007C582E" w:rsidRDefault="004208DA" w:rsidP="004208DA">
      <w:pPr>
        <w:spacing w:after="0"/>
        <w:rPr>
          <w:rFonts w:ascii="Times New Roman" w:hAnsi="Times New Roman" w:cs="Times New Roman"/>
          <w:sz w:val="28"/>
          <w:szCs w:val="28"/>
        </w:rPr>
      </w:pPr>
    </w:p>
    <w:p w14:paraId="79A3C17E" w14:textId="77777777" w:rsidR="005A3562" w:rsidRDefault="005A3562" w:rsidP="005A3562">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1A4303D9" w14:textId="77777777" w:rsidR="005A3562" w:rsidRDefault="005A3562" w:rsidP="005A3562">
      <w:pPr>
        <w:tabs>
          <w:tab w:val="left" w:pos="567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17F76617" w14:textId="77777777" w:rsidR="005A3562" w:rsidRPr="005A3562" w:rsidRDefault="005A3562" w:rsidP="005A3562">
      <w:pPr>
        <w:tabs>
          <w:tab w:val="left" w:pos="5670"/>
        </w:tabs>
        <w:spacing w:after="0" w:line="240" w:lineRule="auto"/>
        <w:jc w:val="both"/>
        <w:rPr>
          <w:rFonts w:ascii="Times New Roman" w:hAnsi="Times New Roman" w:cs="Times New Roman"/>
          <w:sz w:val="8"/>
          <w:szCs w:val="8"/>
        </w:rPr>
      </w:pPr>
    </w:p>
    <w:p w14:paraId="0914340F" w14:textId="77777777" w:rsidR="005A3562" w:rsidRDefault="005A3562" w:rsidP="005A3562">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громадянин </w:t>
      </w:r>
      <w:proofErr w:type="spellStart"/>
      <w:r>
        <w:rPr>
          <w:rFonts w:ascii="Times New Roman" w:hAnsi="Times New Roman" w:cs="Times New Roman"/>
          <w:sz w:val="28"/>
          <w:szCs w:val="28"/>
        </w:rPr>
        <w:t>Шихабутдінов</w:t>
      </w:r>
      <w:proofErr w:type="spellEnd"/>
      <w:r>
        <w:rPr>
          <w:rFonts w:ascii="Times New Roman" w:hAnsi="Times New Roman" w:cs="Times New Roman"/>
          <w:sz w:val="28"/>
          <w:szCs w:val="28"/>
        </w:rPr>
        <w:t xml:space="preserve"> Ігор Павлович, 24.06.1971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СО №546672, виданий Шевченківським РУ ГУ МВС України в місті Києві, 18.01.2001) (далі – патронатний вихователь), який зареєстрований та проживає за адресою: вулиця Перонна, 10Б, м. Бровари, Броварський район, Київська область та громадянка </w:t>
      </w:r>
      <w:proofErr w:type="spellStart"/>
      <w:r>
        <w:rPr>
          <w:rFonts w:ascii="Times New Roman" w:hAnsi="Times New Roman" w:cs="Times New Roman"/>
          <w:sz w:val="28"/>
          <w:szCs w:val="28"/>
        </w:rPr>
        <w:t>Курʼян</w:t>
      </w:r>
      <w:proofErr w:type="spellEnd"/>
      <w:r>
        <w:rPr>
          <w:rFonts w:ascii="Times New Roman" w:hAnsi="Times New Roman" w:cs="Times New Roman"/>
          <w:sz w:val="28"/>
          <w:szCs w:val="28"/>
        </w:rPr>
        <w:t xml:space="preserve"> Зоя Олександрівна,                       26.03.1988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серія СМ №691084, виданий Броварським МВ ГУ МВС України в Київській області 07.04.2005) (далі – матір дітей) з іншої сторони (далі – сторони), уклали договір про нижченаведене.</w:t>
      </w:r>
    </w:p>
    <w:p w14:paraId="671DE3A9" w14:textId="77777777" w:rsidR="005A3562" w:rsidRDefault="005A3562" w:rsidP="005A3562">
      <w:pPr>
        <w:tabs>
          <w:tab w:val="left" w:pos="5670"/>
        </w:tabs>
        <w:spacing w:after="0" w:line="240" w:lineRule="auto"/>
        <w:jc w:val="both"/>
        <w:rPr>
          <w:rFonts w:ascii="Times New Roman" w:hAnsi="Times New Roman" w:cs="Times New Roman"/>
          <w:sz w:val="16"/>
          <w:szCs w:val="16"/>
        </w:rPr>
      </w:pPr>
    </w:p>
    <w:p w14:paraId="00B3BDCA"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0A84975F" w14:textId="77777777" w:rsidR="005A3562" w:rsidRDefault="005A3562" w:rsidP="005A3562">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дітей, а саме: </w:t>
      </w:r>
    </w:p>
    <w:p w14:paraId="1BAFD8B4" w14:textId="77777777" w:rsidR="005A3562" w:rsidRDefault="005A3562" w:rsidP="005A3562">
      <w:pPr>
        <w:pStyle w:val="a8"/>
        <w:spacing w:before="0"/>
        <w:ind w:left="567" w:firstLine="0"/>
        <w:jc w:val="both"/>
        <w:rPr>
          <w:rFonts w:ascii="Times New Roman" w:hAnsi="Times New Roman"/>
          <w:sz w:val="28"/>
          <w:szCs w:val="28"/>
        </w:rPr>
      </w:pPr>
      <w:proofErr w:type="spellStart"/>
      <w:r>
        <w:rPr>
          <w:rFonts w:ascii="Times New Roman" w:hAnsi="Times New Roman"/>
          <w:sz w:val="28"/>
          <w:szCs w:val="28"/>
        </w:rPr>
        <w:t>Кур’яна</w:t>
      </w:r>
      <w:proofErr w:type="spellEnd"/>
      <w:r>
        <w:rPr>
          <w:rFonts w:ascii="Times New Roman" w:hAnsi="Times New Roman"/>
          <w:sz w:val="28"/>
          <w:szCs w:val="28"/>
        </w:rPr>
        <w:t xml:space="preserve"> Артема Олеговича, 17.07.2009 </w:t>
      </w:r>
      <w:proofErr w:type="spellStart"/>
      <w:r>
        <w:rPr>
          <w:rFonts w:ascii="Times New Roman" w:hAnsi="Times New Roman"/>
          <w:sz w:val="28"/>
          <w:szCs w:val="28"/>
        </w:rPr>
        <w:t>р.н</w:t>
      </w:r>
      <w:proofErr w:type="spellEnd"/>
      <w:r>
        <w:rPr>
          <w:rFonts w:ascii="Times New Roman" w:hAnsi="Times New Roman"/>
          <w:sz w:val="28"/>
          <w:szCs w:val="28"/>
        </w:rPr>
        <w:t xml:space="preserve">.; </w:t>
      </w:r>
    </w:p>
    <w:p w14:paraId="4419316B" w14:textId="77777777" w:rsidR="005A3562" w:rsidRDefault="005A3562" w:rsidP="005A3562">
      <w:pPr>
        <w:pStyle w:val="a8"/>
        <w:spacing w:before="0"/>
        <w:ind w:left="567" w:firstLine="0"/>
        <w:jc w:val="both"/>
        <w:rPr>
          <w:rFonts w:ascii="Times New Roman" w:hAnsi="Times New Roman"/>
          <w:sz w:val="28"/>
          <w:szCs w:val="28"/>
        </w:rPr>
      </w:pPr>
      <w:proofErr w:type="spellStart"/>
      <w:r>
        <w:rPr>
          <w:rFonts w:ascii="Times New Roman" w:hAnsi="Times New Roman"/>
          <w:sz w:val="28"/>
          <w:szCs w:val="28"/>
        </w:rPr>
        <w:t>Кур’яна</w:t>
      </w:r>
      <w:proofErr w:type="spellEnd"/>
      <w:r>
        <w:rPr>
          <w:rFonts w:ascii="Times New Roman" w:hAnsi="Times New Roman"/>
          <w:sz w:val="28"/>
          <w:szCs w:val="28"/>
        </w:rPr>
        <w:t xml:space="preserve"> Івана Олеговича, 06.07.2015 </w:t>
      </w:r>
      <w:proofErr w:type="spellStart"/>
      <w:r>
        <w:rPr>
          <w:rFonts w:ascii="Times New Roman" w:hAnsi="Times New Roman"/>
          <w:sz w:val="28"/>
          <w:szCs w:val="28"/>
        </w:rPr>
        <w:t>р.н</w:t>
      </w:r>
      <w:proofErr w:type="spellEnd"/>
      <w:r>
        <w:rPr>
          <w:rFonts w:ascii="Times New Roman" w:hAnsi="Times New Roman"/>
          <w:sz w:val="28"/>
          <w:szCs w:val="28"/>
        </w:rPr>
        <w:t xml:space="preserve">.; </w:t>
      </w:r>
    </w:p>
    <w:p w14:paraId="1589A4A9" w14:textId="77777777" w:rsidR="005A3562" w:rsidRDefault="005A3562" w:rsidP="005A3562">
      <w:pPr>
        <w:pStyle w:val="a8"/>
        <w:spacing w:before="0"/>
        <w:ind w:left="567" w:firstLine="0"/>
        <w:jc w:val="both"/>
        <w:rPr>
          <w:rFonts w:ascii="Times New Roman" w:hAnsi="Times New Roman"/>
          <w:sz w:val="28"/>
          <w:szCs w:val="28"/>
        </w:rPr>
      </w:pPr>
      <w:proofErr w:type="spellStart"/>
      <w:r>
        <w:rPr>
          <w:rFonts w:ascii="Times New Roman" w:hAnsi="Times New Roman"/>
          <w:sz w:val="28"/>
          <w:szCs w:val="28"/>
        </w:rPr>
        <w:t>Кур’яна</w:t>
      </w:r>
      <w:proofErr w:type="spellEnd"/>
      <w:r>
        <w:rPr>
          <w:rFonts w:ascii="Times New Roman" w:hAnsi="Times New Roman"/>
          <w:sz w:val="28"/>
          <w:szCs w:val="28"/>
        </w:rPr>
        <w:t xml:space="preserve"> Михайла Юрійовича, 21.11.2019 </w:t>
      </w:r>
      <w:proofErr w:type="spellStart"/>
      <w:r>
        <w:rPr>
          <w:rFonts w:ascii="Times New Roman" w:hAnsi="Times New Roman"/>
          <w:sz w:val="28"/>
          <w:szCs w:val="28"/>
        </w:rPr>
        <w:t>р.н</w:t>
      </w:r>
      <w:proofErr w:type="spellEnd"/>
      <w:r>
        <w:rPr>
          <w:rFonts w:ascii="Times New Roman" w:hAnsi="Times New Roman"/>
          <w:sz w:val="28"/>
          <w:szCs w:val="28"/>
        </w:rPr>
        <w:t xml:space="preserve">. (далі – діти) </w:t>
      </w:r>
    </w:p>
    <w:p w14:paraId="5C7EADD3" w14:textId="4488BC63" w:rsidR="005A3562" w:rsidRDefault="005A3562" w:rsidP="005A3562">
      <w:pPr>
        <w:pStyle w:val="a8"/>
        <w:spacing w:before="0"/>
        <w:ind w:firstLine="0"/>
        <w:jc w:val="both"/>
        <w:rPr>
          <w:rFonts w:ascii="Times New Roman" w:hAnsi="Times New Roman"/>
          <w:sz w:val="28"/>
          <w:szCs w:val="28"/>
        </w:rPr>
      </w:pPr>
      <w:r>
        <w:rPr>
          <w:rFonts w:ascii="Times New Roman" w:hAnsi="Times New Roman"/>
          <w:sz w:val="28"/>
          <w:szCs w:val="28"/>
        </w:rPr>
        <w:t xml:space="preserve">влаштованих до сім’ї патронатного вихователя </w:t>
      </w:r>
      <w:proofErr w:type="spellStart"/>
      <w:r>
        <w:rPr>
          <w:rFonts w:ascii="Times New Roman" w:hAnsi="Times New Roman"/>
          <w:sz w:val="28"/>
          <w:szCs w:val="28"/>
        </w:rPr>
        <w:t>Шихабутдінова</w:t>
      </w:r>
      <w:proofErr w:type="spellEnd"/>
      <w:r>
        <w:rPr>
          <w:rFonts w:ascii="Times New Roman" w:hAnsi="Times New Roman"/>
          <w:sz w:val="28"/>
          <w:szCs w:val="28"/>
        </w:rPr>
        <w:t xml:space="preserve"> Ігоря Павловича виконавчим комітетом Броварської міської ради Броварського району Київської області (далі – орган опіки та піклування) відповідно до рішення від 07 лютого 2023 року № </w:t>
      </w:r>
      <w:r w:rsidR="00E950A8">
        <w:rPr>
          <w:rFonts w:ascii="Times New Roman" w:hAnsi="Times New Roman"/>
          <w:sz w:val="28"/>
          <w:szCs w:val="28"/>
        </w:rPr>
        <w:t>95</w:t>
      </w:r>
      <w:bookmarkStart w:id="0" w:name="_GoBack"/>
      <w:bookmarkEnd w:id="0"/>
      <w:r>
        <w:rPr>
          <w:rFonts w:ascii="Times New Roman" w:hAnsi="Times New Roman"/>
          <w:sz w:val="28"/>
          <w:szCs w:val="28"/>
        </w:rPr>
        <w:t xml:space="preserve"> на час подолання матір’ю складних життєвих обставин.</w:t>
      </w:r>
    </w:p>
    <w:p w14:paraId="02DF6DF8" w14:textId="77777777" w:rsidR="005A3562" w:rsidRDefault="005A3562" w:rsidP="005A3562">
      <w:pPr>
        <w:pStyle w:val="a8"/>
        <w:spacing w:before="0"/>
        <w:ind w:firstLine="0"/>
        <w:jc w:val="both"/>
        <w:rPr>
          <w:rFonts w:ascii="Times New Roman" w:hAnsi="Times New Roman"/>
          <w:sz w:val="16"/>
          <w:szCs w:val="16"/>
        </w:rPr>
      </w:pPr>
      <w:bookmarkStart w:id="1" w:name="_Hlk69633996"/>
    </w:p>
    <w:p w14:paraId="508A6F4D"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69DCBD41" w14:textId="77777777" w:rsidR="005A3562" w:rsidRDefault="005A3562" w:rsidP="005A3562">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влаштованих до сім’ї патронатного вихователя дітей патронатний вихователь зобов’язується:</w:t>
      </w:r>
    </w:p>
    <w:p w14:paraId="5455671D" w14:textId="77777777" w:rsidR="005A3562" w:rsidRDefault="005A3562" w:rsidP="005A3562">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вулиця Перонна, 10Б, м. Бровари, Броварський район, Київська область, надати окрему кімнату для тимчасового проживання дітей, влаштованих до сім’ї патронатного вихователя; </w:t>
      </w:r>
    </w:p>
    <w:p w14:paraId="6B61B114" w14:textId="77777777" w:rsidR="005A3562" w:rsidRDefault="005A3562" w:rsidP="005A3562">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1DD33B89" w14:textId="77777777" w:rsidR="005A3562" w:rsidRDefault="005A3562" w:rsidP="005A3562">
      <w:pPr>
        <w:pStyle w:val="a8"/>
        <w:tabs>
          <w:tab w:val="left" w:pos="993"/>
        </w:tabs>
        <w:spacing w:before="0"/>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дітей; </w:t>
      </w:r>
    </w:p>
    <w:p w14:paraId="4B9FC691" w14:textId="77777777" w:rsidR="005A3562" w:rsidRDefault="005A3562" w:rsidP="005A3562">
      <w:pPr>
        <w:pStyle w:val="a8"/>
        <w:spacing w:before="0"/>
        <w:jc w:val="both"/>
        <w:rPr>
          <w:rFonts w:ascii="Times New Roman" w:hAnsi="Times New Roman"/>
          <w:sz w:val="28"/>
          <w:szCs w:val="28"/>
          <w:lang w:eastAsia="uk-UA"/>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proofErr w:type="spellStart"/>
      <w:r>
        <w:rPr>
          <w:rFonts w:ascii="Times New Roman" w:hAnsi="Times New Roman"/>
          <w:sz w:val="28"/>
          <w:szCs w:val="28"/>
        </w:rPr>
        <w:t>Кур’яна</w:t>
      </w:r>
      <w:proofErr w:type="spellEnd"/>
      <w:r>
        <w:rPr>
          <w:rFonts w:ascii="Times New Roman" w:hAnsi="Times New Roman"/>
          <w:sz w:val="28"/>
          <w:szCs w:val="28"/>
        </w:rPr>
        <w:t xml:space="preserve"> Артема Олеговича, 17.07.2009 </w:t>
      </w:r>
      <w:proofErr w:type="spellStart"/>
      <w:r>
        <w:rPr>
          <w:rFonts w:ascii="Times New Roman" w:hAnsi="Times New Roman"/>
          <w:sz w:val="28"/>
          <w:szCs w:val="28"/>
        </w:rPr>
        <w:t>р.н</w:t>
      </w:r>
      <w:proofErr w:type="spellEnd"/>
      <w:r>
        <w:rPr>
          <w:rFonts w:ascii="Times New Roman" w:hAnsi="Times New Roman"/>
          <w:sz w:val="28"/>
          <w:szCs w:val="28"/>
        </w:rPr>
        <w:t xml:space="preserve">., </w:t>
      </w:r>
      <w:proofErr w:type="spellStart"/>
      <w:r>
        <w:rPr>
          <w:rFonts w:ascii="Times New Roman" w:hAnsi="Times New Roman"/>
          <w:sz w:val="28"/>
          <w:szCs w:val="28"/>
        </w:rPr>
        <w:t>Кур’яна</w:t>
      </w:r>
      <w:proofErr w:type="spellEnd"/>
      <w:r>
        <w:rPr>
          <w:rFonts w:ascii="Times New Roman" w:hAnsi="Times New Roman"/>
          <w:sz w:val="28"/>
          <w:szCs w:val="28"/>
        </w:rPr>
        <w:t xml:space="preserve"> Івана Олеговича, 06.07.2015 </w:t>
      </w:r>
      <w:proofErr w:type="spellStart"/>
      <w:r>
        <w:rPr>
          <w:rFonts w:ascii="Times New Roman" w:hAnsi="Times New Roman"/>
          <w:sz w:val="28"/>
          <w:szCs w:val="28"/>
        </w:rPr>
        <w:t>р.н</w:t>
      </w:r>
      <w:proofErr w:type="spellEnd"/>
      <w:r>
        <w:rPr>
          <w:rFonts w:ascii="Times New Roman" w:hAnsi="Times New Roman"/>
          <w:sz w:val="28"/>
          <w:szCs w:val="28"/>
        </w:rPr>
        <w:t xml:space="preserve">., та </w:t>
      </w:r>
      <w:proofErr w:type="spellStart"/>
      <w:r>
        <w:rPr>
          <w:rFonts w:ascii="Times New Roman" w:hAnsi="Times New Roman"/>
          <w:sz w:val="28"/>
          <w:szCs w:val="28"/>
        </w:rPr>
        <w:t>Кур’яна</w:t>
      </w:r>
      <w:proofErr w:type="spellEnd"/>
      <w:r>
        <w:rPr>
          <w:rFonts w:ascii="Times New Roman" w:hAnsi="Times New Roman"/>
          <w:sz w:val="28"/>
          <w:szCs w:val="28"/>
        </w:rPr>
        <w:t xml:space="preserve"> Михайла Юрійовича, 21.11.2019 </w:t>
      </w:r>
      <w:proofErr w:type="spellStart"/>
      <w:r>
        <w:rPr>
          <w:rFonts w:ascii="Times New Roman" w:hAnsi="Times New Roman"/>
          <w:sz w:val="28"/>
          <w:szCs w:val="28"/>
        </w:rPr>
        <w:t>р.н</w:t>
      </w:r>
      <w:proofErr w:type="spellEnd"/>
      <w:r>
        <w:rPr>
          <w:rFonts w:ascii="Times New Roman" w:hAnsi="Times New Roman"/>
          <w:sz w:val="28"/>
          <w:szCs w:val="28"/>
        </w:rPr>
        <w:t>.</w:t>
      </w:r>
      <w:r>
        <w:rPr>
          <w:rFonts w:ascii="Times New Roman" w:hAnsi="Times New Roman"/>
          <w:sz w:val="28"/>
          <w:szCs w:val="28"/>
          <w:lang w:eastAsia="uk-UA"/>
        </w:rPr>
        <w:t xml:space="preserve"> </w:t>
      </w:r>
    </w:p>
    <w:p w14:paraId="4B9193AC"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дітей у сім’ї патронатного вихователя дбати про їх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2ADB1603" w14:textId="77777777" w:rsidR="005A3562" w:rsidRDefault="005A3562" w:rsidP="005A356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14:paraId="31E8337A" w14:textId="77777777" w:rsidR="005A3562" w:rsidRDefault="005A3562" w:rsidP="005A356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14:paraId="340BA69D"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14:paraId="3E039FF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висновків про стан здоров’я, фізичного та розумового розвитку дітей, в тому числі для влаштування їх до закладу освіти;</w:t>
      </w:r>
    </w:p>
    <w:p w14:paraId="2C1C92C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медичних висновків про дітей з інвалідністю та індивідуальної програми реабілітації дітей з інвалідністю;</w:t>
      </w:r>
    </w:p>
    <w:p w14:paraId="5F37EA8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7F2C4D9F"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61AAC92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кожну дитину, влаштовану до сім’ї патронатного вихователя:</w:t>
      </w:r>
    </w:p>
    <w:p w14:paraId="6FF357FF"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6583BD62"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0A053A3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0597DD47"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телефонним зв’язком з матір’ю та родичами відповідно до рішення органу опіки та піклування;</w:t>
      </w:r>
    </w:p>
    <w:p w14:paraId="2E10993A"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4DD314E5"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35D5725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588FD1E3" w14:textId="77777777" w:rsidR="005A3562" w:rsidRDefault="005A3562" w:rsidP="005A3562">
      <w:pPr>
        <w:pStyle w:val="a7"/>
        <w:ind w:firstLine="567"/>
        <w:jc w:val="both"/>
        <w:rPr>
          <w:rFonts w:ascii="Times New Roman" w:hAnsi="Times New Roman"/>
          <w:sz w:val="28"/>
          <w:szCs w:val="28"/>
        </w:rPr>
      </w:pPr>
      <w:r>
        <w:rPr>
          <w:rFonts w:ascii="Times New Roman" w:hAnsi="Times New Roman"/>
          <w:sz w:val="28"/>
          <w:szCs w:val="28"/>
          <w:lang w:eastAsia="ru-RU"/>
        </w:rPr>
        <w:lastRenderedPageBreak/>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дітьми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2073D559" w14:textId="77777777" w:rsidR="005A3562" w:rsidRDefault="005A3562" w:rsidP="005A3562">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організувати індивідуальну чи інклюзивну форму здобуття освітніх, </w:t>
      </w:r>
      <w:proofErr w:type="spellStart"/>
      <w:r>
        <w:rPr>
          <w:rFonts w:ascii="Times New Roman" w:hAnsi="Times New Roman" w:cs="Times New Roman"/>
          <w:sz w:val="28"/>
          <w:szCs w:val="28"/>
          <w:shd w:val="clear" w:color="auto" w:fill="FFFFFF"/>
        </w:rPr>
        <w:t>корекційно-розвивальних</w:t>
      </w:r>
      <w:proofErr w:type="spellEnd"/>
      <w:r>
        <w:rPr>
          <w:rFonts w:ascii="Times New Roman" w:hAnsi="Times New Roman" w:cs="Times New Roman"/>
          <w:sz w:val="28"/>
          <w:szCs w:val="28"/>
          <w:shd w:val="clear" w:color="auto" w:fill="FFFFFF"/>
        </w:rPr>
        <w:t>, реабілітаційних та інших соціальних послуг, у тому числі консультацій спеціалістів інклюзивно-ресурсного центру (за потреби);</w:t>
      </w:r>
    </w:p>
    <w:p w14:paraId="16CC6FAE"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дітей з урахуванням віку та особливостей розвитку;</w:t>
      </w:r>
    </w:p>
    <w:p w14:paraId="3BE5307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62811F4B"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дітей, влаштованих до сім’ї патронатного вихователя;</w:t>
      </w:r>
    </w:p>
    <w:p w14:paraId="0E9A66D4" w14:textId="77777777" w:rsidR="005A3562" w:rsidRDefault="005A3562" w:rsidP="005A3562">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546779AD" w14:textId="77777777" w:rsidR="005A3562" w:rsidRDefault="005A3562" w:rsidP="005A3562">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14:paraId="20B3D790" w14:textId="77777777" w:rsidR="005A3562" w:rsidRDefault="005A3562" w:rsidP="005A3562">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вести журнал спостережень стосовно кожної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w:t>
      </w:r>
      <w:proofErr w:type="spellStart"/>
      <w:r>
        <w:rPr>
          <w:rFonts w:ascii="Times New Roman" w:hAnsi="Times New Roman" w:cs="Times New Roman"/>
          <w:sz w:val="28"/>
          <w:szCs w:val="28"/>
        </w:rPr>
        <w:t>долучення</w:t>
      </w:r>
      <w:proofErr w:type="spellEnd"/>
      <w:r>
        <w:rPr>
          <w:rFonts w:ascii="Times New Roman" w:hAnsi="Times New Roman" w:cs="Times New Roman"/>
          <w:sz w:val="28"/>
          <w:szCs w:val="28"/>
        </w:rPr>
        <w:t xml:space="preserve"> до справи дитини;</w:t>
      </w:r>
    </w:p>
    <w:p w14:paraId="2E617080" w14:textId="77777777" w:rsidR="005A3562" w:rsidRDefault="005A3562" w:rsidP="005A3562">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дітей, влаштованих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дітей відповідно до вимог Постанови</w:t>
      </w:r>
      <w:r>
        <w:rPr>
          <w:rFonts w:ascii="Times New Roman" w:hAnsi="Times New Roman"/>
          <w:sz w:val="28"/>
          <w:szCs w:val="28"/>
          <w:shd w:val="clear" w:color="auto" w:fill="FFFFFF"/>
          <w:lang w:eastAsia="uk-UA"/>
        </w:rPr>
        <w:t>;</w:t>
      </w:r>
    </w:p>
    <w:p w14:paraId="6B25B96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відповідних висновків про стан їх здоров’я;</w:t>
      </w:r>
    </w:p>
    <w:p w14:paraId="2145F178"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інформувати дітей про перебіг розгляду справи та процес прийняття рішень щодо них та їх сім’ї, подолання чи мінімізації їх матір’ю складних життєвих обставин, що спричинили влаштування дітей до сім’ї патронатного вихователя;</w:t>
      </w:r>
    </w:p>
    <w:p w14:paraId="134D4EA8"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 xml:space="preserve">забезпечити відповідно до рішення комісії з питань захисту прав дитини виконавчого комітету Броварської міської ради Броварського району </w:t>
      </w:r>
      <w:r>
        <w:rPr>
          <w:rFonts w:ascii="Times New Roman" w:hAnsi="Times New Roman"/>
          <w:sz w:val="28"/>
          <w:szCs w:val="28"/>
        </w:rPr>
        <w:lastRenderedPageBreak/>
        <w:t>Київської області підготовку дітей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17CF302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здійснювати свої обов’язки щодо догляду, виховання та реабілітації дітей у спосіб, який унеможливлює приниження їх честі, гідності та застосування насилля, різних форм жорстокого поводження з дітьми, в тому числі добровільним помічником патронатного вихователя.</w:t>
      </w:r>
    </w:p>
    <w:p w14:paraId="027695E5"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Щодо батьків, законних </w:t>
      </w:r>
      <w:r>
        <w:rPr>
          <w:rFonts w:ascii="Times New Roman" w:hAnsi="Times New Roman"/>
          <w:color w:val="000000"/>
          <w:sz w:val="28"/>
          <w:szCs w:val="28"/>
        </w:rPr>
        <w:t>представників</w:t>
      </w:r>
      <w:r>
        <w:rPr>
          <w:rFonts w:ascii="Times New Roman" w:hAnsi="Times New Roman"/>
          <w:sz w:val="28"/>
          <w:szCs w:val="28"/>
        </w:rPr>
        <w:t xml:space="preserve"> дітей, влаштованих до сім’ї патронатного вихователя, патронатний вихователь зобов’язується:</w:t>
      </w:r>
    </w:p>
    <w:p w14:paraId="1A612A3E"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матері та складних життєвих обставин, які призвели до влаштування дітей до сім’ї патронатного вихователя;</w:t>
      </w:r>
    </w:p>
    <w:p w14:paraId="1C9E3AE9"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2) взаємодія</w:t>
      </w:r>
      <w:r>
        <w:rPr>
          <w:rFonts w:ascii="Times New Roman" w:hAnsi="Times New Roman" w:cs="Times New Roman"/>
          <w:color w:val="000000"/>
          <w:sz w:val="28"/>
          <w:szCs w:val="28"/>
        </w:rPr>
        <w:t xml:space="preserve">ти з </w:t>
      </w:r>
      <w:bookmarkStart w:id="3" w:name="_Hlk69656721"/>
      <w:r>
        <w:rPr>
          <w:rFonts w:ascii="Times New Roman" w:hAnsi="Times New Roman" w:cs="Times New Roman"/>
          <w:color w:val="000000"/>
          <w:sz w:val="28"/>
          <w:szCs w:val="28"/>
        </w:rPr>
        <w:t xml:space="preserve">матір’ю дітей </w:t>
      </w:r>
      <w:bookmarkEnd w:id="3"/>
      <w:r>
        <w:rPr>
          <w:rFonts w:ascii="Times New Roman" w:hAnsi="Times New Roman" w:cs="Times New Roman"/>
          <w:color w:val="000000"/>
          <w:sz w:val="28"/>
          <w:szCs w:val="28"/>
        </w:rPr>
        <w:t>у межах та спосіб, визначений органом опіки та піклування, зокрема:</w:t>
      </w:r>
    </w:p>
    <w:p w14:paraId="7D46B177"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її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14:paraId="1C13249C"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інформувати про </w:t>
      </w:r>
      <w:r>
        <w:rPr>
          <w:rFonts w:ascii="Times New Roman" w:hAnsi="Times New Roman" w:cs="Times New Roman"/>
          <w:sz w:val="28"/>
          <w:szCs w:val="28"/>
        </w:rPr>
        <w:t xml:space="preserve">стан здоров’я дітей, </w:t>
      </w:r>
      <w:r>
        <w:rPr>
          <w:rFonts w:ascii="Times New Roman" w:hAnsi="Times New Roman" w:cs="Times New Roman"/>
          <w:color w:val="000000"/>
          <w:sz w:val="28"/>
          <w:szCs w:val="28"/>
        </w:rPr>
        <w:t>досягнення в навчанні, розвитку, успіхи та проблеми в подоланні складних життєвих обставин, формуванні навиків комунікації, самообслуговування, професійної орієнтації та підготовки до самостійного життя;</w:t>
      </w:r>
    </w:p>
    <w:p w14:paraId="25702A3F"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color w:val="000000"/>
          <w:sz w:val="28"/>
          <w:szCs w:val="28"/>
        </w:rPr>
        <w:t>погодженням із Службою сприяти в</w:t>
      </w:r>
      <w:r>
        <w:rPr>
          <w:rFonts w:ascii="Times New Roman" w:hAnsi="Times New Roman" w:cs="Times New Roman"/>
          <w:sz w:val="28"/>
          <w:szCs w:val="28"/>
        </w:rPr>
        <w:t>ідновленню контактів дітей з матір’ю</w:t>
      </w:r>
      <w:r>
        <w:rPr>
          <w:rFonts w:ascii="Times New Roman" w:hAnsi="Times New Roman" w:cs="Times New Roman"/>
          <w:color w:val="000000"/>
          <w:sz w:val="28"/>
          <w:szCs w:val="28"/>
        </w:rPr>
        <w:t>, родичами шляхом</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телефонного чи </w:t>
      </w:r>
      <w:proofErr w:type="spellStart"/>
      <w:r>
        <w:rPr>
          <w:rFonts w:ascii="Times New Roman" w:hAnsi="Times New Roman" w:cs="Times New Roman"/>
          <w:color w:val="000000"/>
          <w:sz w:val="28"/>
          <w:szCs w:val="28"/>
        </w:rPr>
        <w:t>онлайн-спілкування</w:t>
      </w:r>
      <w:proofErr w:type="spellEnd"/>
      <w:r>
        <w:rPr>
          <w:rFonts w:ascii="Times New Roman" w:hAnsi="Times New Roman" w:cs="Times New Roman"/>
          <w:color w:val="000000"/>
          <w:sz w:val="28"/>
          <w:szCs w:val="28"/>
        </w:rPr>
        <w:t xml:space="preserve"> та зустрічей за графіком, попередньо узгодженим із Службою та патронатним вихователем;</w:t>
      </w:r>
    </w:p>
    <w:p w14:paraId="5B1187DB"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піклувальниками,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дітей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4A95B5A6" w14:textId="77777777" w:rsidR="005A3562" w:rsidRDefault="005A3562" w:rsidP="005A3562">
      <w:pPr>
        <w:pStyle w:val="a8"/>
        <w:spacing w:before="0"/>
        <w:jc w:val="both"/>
        <w:rPr>
          <w:rFonts w:ascii="Times New Roman" w:hAnsi="Times New Roman"/>
          <w:b/>
          <w:bCs/>
          <w:sz w:val="28"/>
          <w:szCs w:val="28"/>
        </w:rPr>
      </w:pPr>
      <w:r>
        <w:rPr>
          <w:rFonts w:ascii="Times New Roman" w:hAnsi="Times New Roman"/>
          <w:sz w:val="28"/>
          <w:szCs w:val="28"/>
        </w:rPr>
        <w:t>4) надавати консультативну підтримку матері дітей щодо особливостей їх догляду, виховання, реабілітації, організації навчання та дозвілля протягом семи календарних днів після вибуття дітей.</w:t>
      </w:r>
    </w:p>
    <w:p w14:paraId="6C667A0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3263EE0E"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дітям, влаштованим до сім’ї патронатного вихователя, та здійснюють соціальний супровід сім’ї дітей;</w:t>
      </w:r>
    </w:p>
    <w:p w14:paraId="3EB059A4"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0E6BB828"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погоджувати зі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влаштованими до неї дітьми за межі населеного пункту фактичного її проживання, тривалість якого перевищує дві доби;</w:t>
      </w:r>
    </w:p>
    <w:p w14:paraId="55848642"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14:paraId="581F86D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14:paraId="4C85B3E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14:paraId="4053D380"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14:paraId="6AE5B7E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14:paraId="09CC1F8A"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14:paraId="76E29AB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дітей засобів реабілітації чи пересування тощо;</w:t>
      </w:r>
    </w:p>
    <w:p w14:paraId="6E56576A" w14:textId="77777777" w:rsidR="005A3562" w:rsidRDefault="005A3562" w:rsidP="005A3562">
      <w:pPr>
        <w:spacing w:after="0" w:line="240" w:lineRule="auto"/>
        <w:ind w:firstLine="567"/>
        <w:jc w:val="both"/>
        <w:rPr>
          <w:rFonts w:ascii="Times New Roman" w:hAnsi="Times New Roman" w:cs="Times New Roman"/>
          <w:sz w:val="28"/>
          <w:szCs w:val="28"/>
        </w:rPr>
      </w:pPr>
      <w:bookmarkStart w:id="4"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4"/>
    <w:p w14:paraId="01645DF2" w14:textId="77777777" w:rsidR="005A3562" w:rsidRDefault="005A3562" w:rsidP="005A3562">
      <w:pPr>
        <w:pStyle w:val="a8"/>
        <w:spacing w:before="0"/>
        <w:ind w:firstLine="0"/>
        <w:jc w:val="both"/>
        <w:rPr>
          <w:rFonts w:ascii="Times New Roman" w:hAnsi="Times New Roman"/>
          <w:sz w:val="16"/>
          <w:szCs w:val="16"/>
        </w:rPr>
      </w:pPr>
    </w:p>
    <w:p w14:paraId="0274B7B4"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52B81D01"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7C3D7F9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кожної дитини,  влаштованої до сім’ї патронатного вихователя;</w:t>
      </w:r>
    </w:p>
    <w:p w14:paraId="5E53EB3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14:paraId="54737B7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14:paraId="6D545FF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58F186FA"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44D40A5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14:paraId="159DD6E5"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підтримку матері дітей у подоланні чи мінімізації складних життєвих обставин, притягнення її до відповідальності та здійснення заходів щодо захисту дітей;</w:t>
      </w:r>
    </w:p>
    <w:p w14:paraId="6349CB82"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дітей, влаштованих до сім’ї патронатного вихователя, її особистих, майнових та житлових прав відповідно до індивідуального плану соціального захисту кожної дитини;</w:t>
      </w:r>
    </w:p>
    <w:p w14:paraId="21111C8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дітям, влаштованим до сім’ї патронатного вихователя, для подолання/мінімізації складних життєвих обставин;</w:t>
      </w:r>
    </w:p>
    <w:p w14:paraId="2880733C"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14:paraId="62D198DD"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14:paraId="1DE24ED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 соціального супроводу сім’ї дітей, влаштованих до сім’ї патронатного вихователя, з метою мінімізації/подолання складних життєвих обставин;</w:t>
      </w:r>
    </w:p>
    <w:p w14:paraId="0DF79847" w14:textId="77777777" w:rsidR="005A3562" w:rsidRDefault="005A3562" w:rsidP="005A3562">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14:paraId="6E998D2B"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13C99F5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38F3664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14:paraId="6CA6EA02"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bookmarkEnd w:id="2"/>
    </w:p>
    <w:p w14:paraId="5A6C4E7A"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8. Матір дітей зобов’язується:</w:t>
      </w:r>
    </w:p>
    <w:p w14:paraId="080B92FD"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поінформувати</w:t>
      </w:r>
      <w:proofErr w:type="spellEnd"/>
      <w:r>
        <w:rPr>
          <w:rFonts w:ascii="Times New Roman" w:hAnsi="Times New Roman"/>
          <w:sz w:val="28"/>
          <w:szCs w:val="28"/>
          <w:lang w:val="ru-RU"/>
        </w:rPr>
        <w:t xml:space="preserve"> Службу про </w:t>
      </w:r>
      <w:proofErr w:type="spellStart"/>
      <w:r>
        <w:rPr>
          <w:rFonts w:ascii="Times New Roman" w:hAnsi="Times New Roman"/>
          <w:sz w:val="28"/>
          <w:szCs w:val="28"/>
          <w:lang w:val="ru-RU"/>
        </w:rPr>
        <w:t>обставини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призвели</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влаштування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w:t>
      </w:r>
      <w:r>
        <w:rPr>
          <w:rFonts w:ascii="Times New Roman" w:hAnsi="Times New Roman"/>
          <w:sz w:val="28"/>
          <w:szCs w:val="28"/>
        </w:rPr>
        <w:t xml:space="preserve">до сім’ї </w:t>
      </w:r>
      <w:proofErr w:type="gramStart"/>
      <w:r>
        <w:rPr>
          <w:rFonts w:ascii="Times New Roman" w:hAnsi="Times New Roman"/>
          <w:sz w:val="28"/>
          <w:szCs w:val="28"/>
        </w:rPr>
        <w:t>патронатного</w:t>
      </w:r>
      <w:proofErr w:type="gramEnd"/>
      <w:r>
        <w:rPr>
          <w:rFonts w:ascii="Times New Roman" w:hAnsi="Times New Roman"/>
          <w:sz w:val="28"/>
          <w:szCs w:val="28"/>
        </w:rPr>
        <w:t xml:space="preserve"> вихователя</w:t>
      </w:r>
      <w:r>
        <w:rPr>
          <w:rFonts w:ascii="Times New Roman" w:hAnsi="Times New Roman"/>
          <w:sz w:val="28"/>
          <w:szCs w:val="28"/>
          <w:lang w:val="ru-RU"/>
        </w:rPr>
        <w:t>;</w:t>
      </w:r>
    </w:p>
    <w:p w14:paraId="3F12A045"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надати</w:t>
      </w:r>
      <w:proofErr w:type="spellEnd"/>
      <w:r>
        <w:rPr>
          <w:rFonts w:ascii="Times New Roman" w:hAnsi="Times New Roman"/>
          <w:sz w:val="28"/>
          <w:szCs w:val="28"/>
          <w:lang w:val="ru-RU"/>
        </w:rPr>
        <w:t xml:space="preserve"> патронатному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інформацію</w:t>
      </w:r>
      <w:proofErr w:type="spellEnd"/>
      <w:r>
        <w:rPr>
          <w:rFonts w:ascii="Times New Roman" w:hAnsi="Times New Roman"/>
          <w:sz w:val="28"/>
          <w:szCs w:val="28"/>
          <w:lang w:val="ru-RU"/>
        </w:rPr>
        <w:t xml:space="preserve"> про потреби, </w:t>
      </w:r>
      <w:proofErr w:type="spellStart"/>
      <w:r>
        <w:rPr>
          <w:rFonts w:ascii="Times New Roman" w:hAnsi="Times New Roman"/>
          <w:sz w:val="28"/>
          <w:szCs w:val="28"/>
          <w:lang w:val="ru-RU"/>
        </w:rPr>
        <w:t>особливості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умови</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спосіб</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здійснювався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догляд та </w:t>
      </w:r>
      <w:proofErr w:type="spellStart"/>
      <w:r>
        <w:rPr>
          <w:rFonts w:ascii="Times New Roman" w:hAnsi="Times New Roman"/>
          <w:sz w:val="28"/>
          <w:szCs w:val="28"/>
          <w:lang w:val="ru-RU"/>
        </w:rPr>
        <w:t>виховання</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особливості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харчування</w:t>
      </w:r>
      <w:proofErr w:type="spellEnd"/>
      <w:r>
        <w:rPr>
          <w:rFonts w:ascii="Times New Roman" w:hAnsi="Times New Roman"/>
          <w:sz w:val="28"/>
          <w:szCs w:val="28"/>
          <w:lang w:val="ru-RU"/>
        </w:rPr>
        <w:t xml:space="preserve">, режиму дня та </w:t>
      </w:r>
      <w:proofErr w:type="spellStart"/>
      <w:r>
        <w:rPr>
          <w:rFonts w:ascii="Times New Roman" w:hAnsi="Times New Roman"/>
          <w:sz w:val="28"/>
          <w:szCs w:val="28"/>
          <w:lang w:val="ru-RU"/>
        </w:rPr>
        <w:t>іншу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важливу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інформацію</w:t>
      </w:r>
      <w:proofErr w:type="spellEnd"/>
      <w:r>
        <w:rPr>
          <w:rFonts w:ascii="Times New Roman" w:hAnsi="Times New Roman"/>
          <w:sz w:val="28"/>
          <w:szCs w:val="28"/>
          <w:lang w:val="ru-RU"/>
        </w:rPr>
        <w:t xml:space="preserve">, яку </w:t>
      </w:r>
      <w:proofErr w:type="spellStart"/>
      <w:r>
        <w:rPr>
          <w:rFonts w:ascii="Times New Roman" w:hAnsi="Times New Roman"/>
          <w:sz w:val="28"/>
          <w:szCs w:val="28"/>
          <w:lang w:val="ru-RU"/>
        </w:rPr>
        <w:t>необхідно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враховувати</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п</w:t>
      </w:r>
      <w:proofErr w:type="gramEnd"/>
      <w:r>
        <w:rPr>
          <w:rFonts w:ascii="Times New Roman" w:hAnsi="Times New Roman"/>
          <w:sz w:val="28"/>
          <w:szCs w:val="28"/>
          <w:lang w:val="ru-RU"/>
        </w:rPr>
        <w:t>ід</w:t>
      </w:r>
      <w:proofErr w:type="spellEnd"/>
      <w:r>
        <w:rPr>
          <w:rFonts w:ascii="Times New Roman" w:hAnsi="Times New Roman"/>
          <w:sz w:val="28"/>
          <w:szCs w:val="28"/>
          <w:lang w:val="ru-RU"/>
        </w:rPr>
        <w:t xml:space="preserve"> час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послуги</w:t>
      </w:r>
      <w:proofErr w:type="spellEnd"/>
      <w:r>
        <w:rPr>
          <w:rFonts w:ascii="Times New Roman" w:hAnsi="Times New Roman"/>
          <w:sz w:val="28"/>
          <w:szCs w:val="28"/>
          <w:lang w:val="ru-RU"/>
        </w:rPr>
        <w:t xml:space="preserve"> патронату над </w:t>
      </w:r>
      <w:proofErr w:type="spellStart"/>
      <w:r>
        <w:rPr>
          <w:rFonts w:ascii="Times New Roman" w:hAnsi="Times New Roman"/>
          <w:sz w:val="28"/>
          <w:szCs w:val="28"/>
          <w:lang w:val="ru-RU"/>
        </w:rPr>
        <w:t>дитиною</w:t>
      </w:r>
      <w:proofErr w:type="spellEnd"/>
      <w:r>
        <w:rPr>
          <w:rFonts w:ascii="Times New Roman" w:hAnsi="Times New Roman"/>
          <w:sz w:val="28"/>
          <w:szCs w:val="28"/>
          <w:lang w:val="ru-RU"/>
        </w:rPr>
        <w:t>;</w:t>
      </w:r>
    </w:p>
    <w:p w14:paraId="489B3EEC"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передати</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патронатному</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сезонний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верхній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одяг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взуття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нижню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білизну</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урахуванням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встановленого</w:t>
      </w:r>
      <w:proofErr w:type="spellEnd"/>
      <w:r>
        <w:rPr>
          <w:rFonts w:ascii="Times New Roman" w:hAnsi="Times New Roman"/>
          <w:sz w:val="28"/>
          <w:szCs w:val="28"/>
          <w:lang w:val="ru-RU"/>
        </w:rPr>
        <w:t xml:space="preserve"> строку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у </w:t>
      </w:r>
      <w:r>
        <w:rPr>
          <w:rFonts w:ascii="Times New Roman" w:hAnsi="Times New Roman"/>
          <w:sz w:val="28"/>
          <w:szCs w:val="28"/>
        </w:rPr>
        <w:t>сім’ї патронатного вихователя</w:t>
      </w:r>
      <w:r>
        <w:rPr>
          <w:rFonts w:ascii="Times New Roman" w:hAnsi="Times New Roman"/>
          <w:sz w:val="28"/>
          <w:szCs w:val="28"/>
          <w:lang w:val="ru-RU"/>
        </w:rPr>
        <w:t>;</w:t>
      </w:r>
    </w:p>
    <w:p w14:paraId="06C9C4FF"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передати</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патронатному</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шкільне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приладдя</w:t>
      </w:r>
      <w:proofErr w:type="spellEnd"/>
      <w:r>
        <w:rPr>
          <w:rFonts w:ascii="Times New Roman" w:hAnsi="Times New Roman"/>
          <w:sz w:val="28"/>
          <w:szCs w:val="28"/>
          <w:lang w:val="ru-RU"/>
        </w:rPr>
        <w:t xml:space="preserve">, яке </w:t>
      </w:r>
      <w:proofErr w:type="spellStart"/>
      <w:r>
        <w:rPr>
          <w:rFonts w:ascii="Times New Roman" w:hAnsi="Times New Roman"/>
          <w:sz w:val="28"/>
          <w:szCs w:val="28"/>
          <w:lang w:val="ru-RU"/>
        </w:rPr>
        <w:t>необхідне</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продовження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навчання</w:t>
      </w:r>
      <w:proofErr w:type="spellEnd"/>
      <w:r>
        <w:rPr>
          <w:rFonts w:ascii="Times New Roman" w:hAnsi="Times New Roman"/>
          <w:sz w:val="28"/>
          <w:szCs w:val="28"/>
          <w:lang w:val="ru-RU"/>
        </w:rPr>
        <w:t>;</w:t>
      </w:r>
    </w:p>
    <w:p w14:paraId="05971546"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передати</w:t>
      </w:r>
      <w:proofErr w:type="spellEnd"/>
      <w:r>
        <w:rPr>
          <w:rFonts w:ascii="Times New Roman" w:hAnsi="Times New Roman"/>
          <w:sz w:val="28"/>
          <w:szCs w:val="28"/>
          <w:lang w:val="ru-RU"/>
        </w:rPr>
        <w:t xml:space="preserve"> </w:t>
      </w:r>
      <w:r>
        <w:rPr>
          <w:rFonts w:ascii="Times New Roman" w:hAnsi="Times New Roman"/>
          <w:color w:val="000000"/>
          <w:sz w:val="28"/>
          <w:szCs w:val="28"/>
          <w:lang w:eastAsia="ar-SA"/>
        </w:rPr>
        <w:t xml:space="preserve">Службі копії </w:t>
      </w:r>
      <w:proofErr w:type="gramStart"/>
      <w:r>
        <w:rPr>
          <w:rFonts w:ascii="Times New Roman" w:hAnsi="Times New Roman"/>
          <w:color w:val="000000"/>
          <w:sz w:val="28"/>
          <w:szCs w:val="28"/>
          <w:lang w:eastAsia="ar-SA"/>
        </w:rPr>
        <w:t>св</w:t>
      </w:r>
      <w:proofErr w:type="gramEnd"/>
      <w:r>
        <w:rPr>
          <w:rFonts w:ascii="Times New Roman" w:hAnsi="Times New Roman"/>
          <w:color w:val="000000"/>
          <w:sz w:val="28"/>
          <w:szCs w:val="28"/>
          <w:lang w:eastAsia="ar-SA"/>
        </w:rPr>
        <w:t>ідоцтв про народження та медичні картки дітей                 (у разі наявності), інші документи, необхідні для задоволення їх потреб (медичні довідки та висновки, документи, що підтверджують освітній рівень дітей тощо)</w:t>
      </w:r>
      <w:r>
        <w:rPr>
          <w:rFonts w:ascii="Times New Roman" w:hAnsi="Times New Roman"/>
          <w:sz w:val="28"/>
          <w:szCs w:val="28"/>
          <w:lang w:val="ru-RU"/>
        </w:rPr>
        <w:t xml:space="preserve"> та </w:t>
      </w:r>
      <w:proofErr w:type="spellStart"/>
      <w:r>
        <w:rPr>
          <w:rFonts w:ascii="Times New Roman" w:hAnsi="Times New Roman"/>
          <w:sz w:val="28"/>
          <w:szCs w:val="28"/>
          <w:lang w:val="ru-RU"/>
        </w:rPr>
        <w:t>рекомендації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спеціалістів</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разі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наявності</w:t>
      </w:r>
      <w:proofErr w:type="spellEnd"/>
      <w:r>
        <w:rPr>
          <w:rFonts w:ascii="Times New Roman" w:hAnsi="Times New Roman"/>
          <w:sz w:val="28"/>
          <w:szCs w:val="28"/>
          <w:lang w:val="ru-RU"/>
        </w:rPr>
        <w:t>);</w:t>
      </w:r>
    </w:p>
    <w:p w14:paraId="1017DF78"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lastRenderedPageBreak/>
        <w:t>підтримувати контакти з дітьми з урахуванням їх найкращих інтересів та дотриманням визначеного Службою способу та рекомендацій, а також порад патронатного вихователя;</w:t>
      </w:r>
    </w:p>
    <w:p w14:paraId="7EE4CB8B" w14:textId="77777777" w:rsidR="005A3562" w:rsidRDefault="005A3562" w:rsidP="005A3562">
      <w:pPr>
        <w:pStyle w:val="a8"/>
        <w:spacing w:before="0"/>
        <w:jc w:val="both"/>
        <w:rPr>
          <w:rFonts w:ascii="Times New Roman" w:hAnsi="Times New Roman"/>
          <w:sz w:val="28"/>
          <w:szCs w:val="28"/>
          <w:lang w:val="ru-RU"/>
        </w:rPr>
      </w:pPr>
      <w:r>
        <w:rPr>
          <w:rFonts w:ascii="Times New Roman" w:hAnsi="Times New Roman"/>
          <w:sz w:val="28"/>
          <w:szCs w:val="28"/>
          <w:lang w:val="ru-RU"/>
        </w:rPr>
        <w:t xml:space="preserve">не </w:t>
      </w:r>
      <w:proofErr w:type="spellStart"/>
      <w:r>
        <w:rPr>
          <w:rFonts w:ascii="Times New Roman" w:hAnsi="Times New Roman"/>
          <w:sz w:val="28"/>
          <w:szCs w:val="28"/>
          <w:lang w:val="ru-RU"/>
        </w:rPr>
        <w:t>перешкоджати</w:t>
      </w:r>
      <w:proofErr w:type="spellEnd"/>
      <w:r>
        <w:rPr>
          <w:rFonts w:ascii="Times New Roman" w:hAnsi="Times New Roman"/>
          <w:sz w:val="28"/>
          <w:szCs w:val="28"/>
          <w:lang w:val="ru-RU"/>
        </w:rPr>
        <w:t xml:space="preserve"> патронатному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виконанні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реалізації</w:t>
      </w:r>
      <w:proofErr w:type="spellEnd"/>
      <w:r>
        <w:rPr>
          <w:rFonts w:ascii="Times New Roman" w:hAnsi="Times New Roman"/>
          <w:sz w:val="28"/>
          <w:szCs w:val="28"/>
          <w:lang w:val="ru-RU"/>
        </w:rPr>
        <w:t xml:space="preserve"> прав, </w:t>
      </w:r>
      <w:proofErr w:type="spellStart"/>
      <w:r>
        <w:rPr>
          <w:rFonts w:ascii="Times New Roman" w:hAnsi="Times New Roman"/>
          <w:sz w:val="28"/>
          <w:szCs w:val="28"/>
          <w:lang w:val="ru-RU"/>
        </w:rPr>
        <w:t>визначених</w:t>
      </w:r>
      <w:proofErr w:type="spellEnd"/>
      <w:r>
        <w:rPr>
          <w:rFonts w:ascii="Times New Roman" w:hAnsi="Times New Roman"/>
          <w:sz w:val="28"/>
          <w:szCs w:val="28"/>
          <w:lang w:val="ru-RU"/>
        </w:rPr>
        <w:t xml:space="preserve"> </w:t>
      </w:r>
      <w:r>
        <w:rPr>
          <w:rFonts w:ascii="Times New Roman" w:hAnsi="Times New Roman"/>
          <w:sz w:val="28"/>
          <w:szCs w:val="28"/>
        </w:rPr>
        <w:t xml:space="preserve">цим </w:t>
      </w:r>
      <w:r>
        <w:rPr>
          <w:rFonts w:ascii="Times New Roman" w:hAnsi="Times New Roman"/>
          <w:sz w:val="28"/>
          <w:szCs w:val="28"/>
          <w:lang w:val="ru-RU"/>
        </w:rPr>
        <w:t xml:space="preserve">договором та договором про </w:t>
      </w:r>
      <w:proofErr w:type="spellStart"/>
      <w:r>
        <w:rPr>
          <w:rFonts w:ascii="Times New Roman" w:hAnsi="Times New Roman"/>
          <w:sz w:val="28"/>
          <w:szCs w:val="28"/>
          <w:lang w:val="ru-RU"/>
        </w:rPr>
        <w:t>умови</w:t>
      </w:r>
      <w:proofErr w:type="spellEnd"/>
      <w:r>
        <w:rPr>
          <w:rFonts w:ascii="Times New Roman" w:hAnsi="Times New Roman"/>
          <w:sz w:val="28"/>
          <w:szCs w:val="28"/>
          <w:lang w:val="ru-RU"/>
        </w:rPr>
        <w:t xml:space="preserve"> </w:t>
      </w:r>
      <w:r>
        <w:rPr>
          <w:rFonts w:ascii="Times New Roman" w:hAnsi="Times New Roman"/>
          <w:color w:val="292B2C"/>
          <w:sz w:val="28"/>
          <w:szCs w:val="28"/>
        </w:rPr>
        <w:t>запровадження патронату</w:t>
      </w:r>
      <w:r>
        <w:rPr>
          <w:rFonts w:ascii="Times New Roman" w:hAnsi="Times New Roman"/>
          <w:sz w:val="28"/>
          <w:szCs w:val="28"/>
          <w:lang w:val="ru-RU"/>
        </w:rPr>
        <w:t>;</w:t>
      </w:r>
    </w:p>
    <w:p w14:paraId="2A61823E"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співпрацювати</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патронатним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вихователем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працівниками</w:t>
      </w:r>
      <w:proofErr w:type="spellEnd"/>
      <w:r>
        <w:rPr>
          <w:rFonts w:ascii="Times New Roman" w:hAnsi="Times New Roman"/>
          <w:sz w:val="28"/>
          <w:szCs w:val="28"/>
          <w:lang w:val="ru-RU"/>
        </w:rPr>
        <w:t xml:space="preserve"> центру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іальних</w:t>
      </w:r>
      <w:proofErr w:type="spellEnd"/>
      <w:r>
        <w:rPr>
          <w:rFonts w:ascii="Times New Roman" w:hAnsi="Times New Roman"/>
          <w:sz w:val="28"/>
          <w:szCs w:val="28"/>
          <w:lang w:val="ru-RU"/>
        </w:rPr>
        <w:t xml:space="preserve"> служб </w:t>
      </w:r>
      <w:proofErr w:type="spellStart"/>
      <w:r>
        <w:rPr>
          <w:rFonts w:ascii="Times New Roman" w:hAnsi="Times New Roman"/>
          <w:sz w:val="28"/>
          <w:szCs w:val="28"/>
          <w:lang w:val="ru-RU"/>
        </w:rPr>
        <w:t>Броварської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міської</w:t>
      </w:r>
      <w:proofErr w:type="spellEnd"/>
      <w:r>
        <w:rPr>
          <w:rFonts w:ascii="Times New Roman" w:hAnsi="Times New Roman"/>
          <w:sz w:val="28"/>
          <w:szCs w:val="28"/>
          <w:lang w:val="ru-RU"/>
        </w:rPr>
        <w:t xml:space="preserve"> ради </w:t>
      </w:r>
      <w:proofErr w:type="spellStart"/>
      <w:r>
        <w:rPr>
          <w:rFonts w:ascii="Times New Roman" w:hAnsi="Times New Roman"/>
          <w:sz w:val="28"/>
          <w:szCs w:val="28"/>
          <w:lang w:val="ru-RU"/>
        </w:rPr>
        <w:t>Броварського</w:t>
      </w:r>
      <w:proofErr w:type="spellEnd"/>
      <w:r>
        <w:rPr>
          <w:rFonts w:ascii="Times New Roman" w:hAnsi="Times New Roman"/>
          <w:sz w:val="28"/>
          <w:szCs w:val="28"/>
          <w:lang w:val="ru-RU"/>
        </w:rPr>
        <w:t xml:space="preserve"> району </w:t>
      </w:r>
      <w:proofErr w:type="spellStart"/>
      <w:r>
        <w:rPr>
          <w:rFonts w:ascii="Times New Roman" w:hAnsi="Times New Roman"/>
          <w:sz w:val="28"/>
          <w:szCs w:val="28"/>
          <w:lang w:val="ru-RU"/>
        </w:rPr>
        <w:t>Київської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області</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питань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забезпечення</w:t>
      </w:r>
      <w:proofErr w:type="spellEnd"/>
      <w:r>
        <w:rPr>
          <w:rFonts w:ascii="Times New Roman" w:hAnsi="Times New Roman"/>
          <w:sz w:val="28"/>
          <w:szCs w:val="28"/>
          <w:lang w:val="ru-RU"/>
        </w:rPr>
        <w:t xml:space="preserve"> прав та </w:t>
      </w:r>
      <w:proofErr w:type="spellStart"/>
      <w:r>
        <w:rPr>
          <w:rFonts w:ascii="Times New Roman" w:hAnsi="Times New Roman"/>
          <w:sz w:val="28"/>
          <w:szCs w:val="28"/>
          <w:lang w:val="ru-RU"/>
        </w:rPr>
        <w:t>інтересів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влаштованих</w:t>
      </w:r>
      <w:proofErr w:type="spellEnd"/>
      <w:r>
        <w:rPr>
          <w:rFonts w:ascii="Times New Roman" w:hAnsi="Times New Roman"/>
          <w:sz w:val="28"/>
          <w:szCs w:val="28"/>
          <w:lang w:val="ru-RU"/>
        </w:rPr>
        <w:t xml:space="preserve"> до </w:t>
      </w:r>
      <w:r>
        <w:rPr>
          <w:rFonts w:ascii="Times New Roman" w:hAnsi="Times New Roman"/>
          <w:sz w:val="28"/>
          <w:szCs w:val="28"/>
        </w:rPr>
        <w:t>сім’ї патронатного вихователя</w:t>
      </w:r>
      <w:r>
        <w:rPr>
          <w:rFonts w:ascii="Times New Roman" w:hAnsi="Times New Roman"/>
          <w:sz w:val="28"/>
          <w:szCs w:val="28"/>
          <w:lang w:val="ru-RU"/>
        </w:rPr>
        <w:t>;</w:t>
      </w:r>
    </w:p>
    <w:p w14:paraId="79CE49FB"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виконувати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рекомендації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фахівця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здійснює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супровід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сім’ї</w:t>
      </w:r>
      <w:proofErr w:type="spellEnd"/>
      <w:r>
        <w:rPr>
          <w:rFonts w:ascii="Times New Roman" w:hAnsi="Times New Roman"/>
          <w:sz w:val="28"/>
          <w:szCs w:val="28"/>
          <w:lang w:val="ru-RU"/>
        </w:rPr>
        <w:t>;</w:t>
      </w:r>
    </w:p>
    <w:p w14:paraId="79F90AA1"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вжити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всіх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можливих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дій</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подолання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мінімізації</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період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07 </w:t>
      </w:r>
      <w:proofErr w:type="gramStart"/>
      <w:r>
        <w:rPr>
          <w:rFonts w:ascii="Times New Roman" w:hAnsi="Times New Roman"/>
          <w:sz w:val="28"/>
          <w:szCs w:val="28"/>
          <w:lang w:val="ru-RU"/>
        </w:rPr>
        <w:t>лютого</w:t>
      </w:r>
      <w:proofErr w:type="gramEnd"/>
      <w:r>
        <w:rPr>
          <w:rFonts w:ascii="Times New Roman" w:hAnsi="Times New Roman"/>
          <w:sz w:val="28"/>
          <w:szCs w:val="28"/>
          <w:lang w:val="ru-RU"/>
        </w:rPr>
        <w:t xml:space="preserve"> 2023 року по 06 </w:t>
      </w:r>
      <w:proofErr w:type="spellStart"/>
      <w:r>
        <w:rPr>
          <w:rFonts w:ascii="Times New Roman" w:hAnsi="Times New Roman"/>
          <w:sz w:val="28"/>
          <w:szCs w:val="28"/>
          <w:lang w:val="ru-RU"/>
        </w:rPr>
        <w:t>травня</w:t>
      </w:r>
      <w:proofErr w:type="spellEnd"/>
      <w:r>
        <w:rPr>
          <w:rFonts w:ascii="Times New Roman" w:hAnsi="Times New Roman"/>
          <w:sz w:val="28"/>
          <w:szCs w:val="28"/>
          <w:lang w:val="ru-RU"/>
        </w:rPr>
        <w:t xml:space="preserve"> 2023 року </w:t>
      </w:r>
      <w:proofErr w:type="spellStart"/>
      <w:r>
        <w:rPr>
          <w:rFonts w:ascii="Times New Roman" w:hAnsi="Times New Roman"/>
          <w:sz w:val="28"/>
          <w:szCs w:val="28"/>
          <w:lang w:val="ru-RU"/>
        </w:rPr>
        <w:t>складних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життєвих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обставин</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створити</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помешканні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безпечні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сприятливі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умови</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w:t>
      </w:r>
    </w:p>
    <w:p w14:paraId="6219CAC8"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інформувати</w:t>
      </w:r>
      <w:proofErr w:type="spellEnd"/>
      <w:r>
        <w:rPr>
          <w:rFonts w:ascii="Times New Roman" w:hAnsi="Times New Roman"/>
          <w:sz w:val="28"/>
          <w:szCs w:val="28"/>
          <w:lang w:val="ru-RU"/>
        </w:rPr>
        <w:t xml:space="preserve"> Службу про </w:t>
      </w:r>
      <w:proofErr w:type="spellStart"/>
      <w:r>
        <w:rPr>
          <w:rFonts w:ascii="Times New Roman" w:hAnsi="Times New Roman"/>
          <w:sz w:val="28"/>
          <w:szCs w:val="28"/>
          <w:lang w:val="ru-RU"/>
        </w:rPr>
        <w:t>важливі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зміни</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в</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сімейній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ситуації</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зміну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обставини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можуть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вплив</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послуги</w:t>
      </w:r>
      <w:proofErr w:type="spellEnd"/>
      <w:r>
        <w:rPr>
          <w:rFonts w:ascii="Times New Roman" w:hAnsi="Times New Roman"/>
          <w:sz w:val="28"/>
          <w:szCs w:val="28"/>
          <w:lang w:val="ru-RU"/>
        </w:rPr>
        <w:t xml:space="preserve"> патронату над </w:t>
      </w:r>
      <w:proofErr w:type="spellStart"/>
      <w:r>
        <w:rPr>
          <w:rFonts w:ascii="Times New Roman" w:hAnsi="Times New Roman"/>
          <w:sz w:val="28"/>
          <w:szCs w:val="28"/>
          <w:lang w:val="ru-RU"/>
        </w:rPr>
        <w:t>дитиною</w:t>
      </w:r>
      <w:proofErr w:type="spellEnd"/>
      <w:r>
        <w:rPr>
          <w:rFonts w:ascii="Times New Roman" w:hAnsi="Times New Roman"/>
          <w:sz w:val="28"/>
          <w:szCs w:val="28"/>
          <w:lang w:val="ru-RU"/>
        </w:rPr>
        <w:t>.</w:t>
      </w:r>
    </w:p>
    <w:p w14:paraId="12854415"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9. Матір дітей має право:</w:t>
      </w:r>
    </w:p>
    <w:p w14:paraId="1D91A2E9"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отримувати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інформацію</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дітей</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lang w:val="ru-RU"/>
        </w:rPr>
        <w:t>п</w:t>
      </w:r>
      <w:proofErr w:type="gramEnd"/>
      <w:r>
        <w:rPr>
          <w:rFonts w:ascii="Times New Roman" w:hAnsi="Times New Roman"/>
          <w:sz w:val="28"/>
          <w:szCs w:val="28"/>
          <w:lang w:val="ru-RU"/>
        </w:rPr>
        <w:t>ід</w:t>
      </w:r>
      <w:proofErr w:type="spellEnd"/>
      <w:r>
        <w:rPr>
          <w:rFonts w:ascii="Times New Roman" w:hAnsi="Times New Roman"/>
          <w:sz w:val="28"/>
          <w:szCs w:val="28"/>
          <w:lang w:val="ru-RU"/>
        </w:rPr>
        <w:t xml:space="preserve"> час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у </w:t>
      </w:r>
      <w:r>
        <w:rPr>
          <w:rFonts w:ascii="Times New Roman" w:hAnsi="Times New Roman"/>
          <w:sz w:val="28"/>
          <w:szCs w:val="28"/>
        </w:rPr>
        <w:t>сім’ї патронатного вихователя</w:t>
      </w:r>
      <w:r>
        <w:rPr>
          <w:rFonts w:ascii="Times New Roman" w:hAnsi="Times New Roman"/>
          <w:sz w:val="28"/>
          <w:szCs w:val="28"/>
          <w:lang w:val="ru-RU"/>
        </w:rPr>
        <w:t>;</w:t>
      </w:r>
    </w:p>
    <w:p w14:paraId="772390D8"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брати</w:t>
      </w:r>
      <w:proofErr w:type="spellEnd"/>
      <w:r>
        <w:rPr>
          <w:rFonts w:ascii="Times New Roman" w:hAnsi="Times New Roman"/>
          <w:sz w:val="28"/>
          <w:szCs w:val="28"/>
          <w:lang w:val="ru-RU"/>
        </w:rPr>
        <w:t xml:space="preserve"> участь у </w:t>
      </w:r>
      <w:proofErr w:type="spellStart"/>
      <w:r>
        <w:rPr>
          <w:rFonts w:ascii="Times New Roman" w:hAnsi="Times New Roman"/>
          <w:sz w:val="28"/>
          <w:szCs w:val="28"/>
          <w:lang w:val="ru-RU"/>
        </w:rPr>
        <w:t>засіданнях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міждисциплінарної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команди</w:t>
      </w:r>
      <w:proofErr w:type="spellEnd"/>
      <w:r>
        <w:rPr>
          <w:rFonts w:ascii="Times New Roman" w:hAnsi="Times New Roman"/>
          <w:sz w:val="28"/>
          <w:szCs w:val="28"/>
          <w:lang w:val="ru-RU"/>
        </w:rPr>
        <w:t xml:space="preserve"> з метою </w:t>
      </w:r>
      <w:proofErr w:type="spellStart"/>
      <w:r>
        <w:rPr>
          <w:rFonts w:ascii="Times New Roman" w:hAnsi="Times New Roman"/>
          <w:sz w:val="28"/>
          <w:szCs w:val="28"/>
          <w:lang w:val="ru-RU"/>
        </w:rPr>
        <w:t>долучення</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вирішення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питань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щодо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організації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виховного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медичного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обстеження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лікування</w:t>
      </w:r>
      <w:proofErr w:type="spellEnd"/>
      <w:r>
        <w:rPr>
          <w:rFonts w:ascii="Times New Roman" w:hAnsi="Times New Roman"/>
          <w:sz w:val="28"/>
          <w:szCs w:val="28"/>
          <w:lang w:val="ru-RU"/>
        </w:rPr>
        <w:t xml:space="preserve">, </w:t>
      </w:r>
      <w:r>
        <w:rPr>
          <w:rFonts w:ascii="Times New Roman" w:hAnsi="Times New Roman"/>
          <w:sz w:val="28"/>
          <w:szCs w:val="28"/>
        </w:rPr>
        <w:t xml:space="preserve">реабілітації, </w:t>
      </w:r>
      <w:proofErr w:type="spellStart"/>
      <w:r>
        <w:rPr>
          <w:rFonts w:ascii="Times New Roman" w:hAnsi="Times New Roman"/>
          <w:sz w:val="28"/>
          <w:szCs w:val="28"/>
          <w:lang w:val="ru-RU"/>
        </w:rPr>
        <w:t>оздоровлення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відпочинку</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дозвілля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сприяння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набуттю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дітьми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навиків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самообслуговування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комунікації</w:t>
      </w:r>
      <w:proofErr w:type="spellEnd"/>
      <w:r>
        <w:rPr>
          <w:rFonts w:ascii="Times New Roman" w:hAnsi="Times New Roman"/>
          <w:sz w:val="28"/>
          <w:szCs w:val="28"/>
          <w:lang w:val="ru-RU"/>
        </w:rPr>
        <w:t xml:space="preserve"> та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іалізації</w:t>
      </w:r>
      <w:proofErr w:type="spellEnd"/>
      <w:r>
        <w:rPr>
          <w:rFonts w:ascii="Times New Roman" w:hAnsi="Times New Roman"/>
          <w:sz w:val="28"/>
          <w:szCs w:val="28"/>
          <w:lang w:val="ru-RU"/>
        </w:rPr>
        <w:t>;</w:t>
      </w:r>
    </w:p>
    <w:p w14:paraId="2A78A442"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ініціювати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питання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щодо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припинення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продовження</w:t>
      </w:r>
      <w:proofErr w:type="spellEnd"/>
      <w:r>
        <w:rPr>
          <w:rFonts w:ascii="Times New Roman" w:hAnsi="Times New Roman"/>
          <w:sz w:val="28"/>
          <w:szCs w:val="28"/>
          <w:lang w:val="ru-RU"/>
        </w:rPr>
        <w:t xml:space="preserve"> строку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rPr>
        <w:t xml:space="preserve"> у сім’ї </w:t>
      </w:r>
      <w:proofErr w:type="gramStart"/>
      <w:r>
        <w:rPr>
          <w:rFonts w:ascii="Times New Roman" w:hAnsi="Times New Roman"/>
          <w:sz w:val="28"/>
          <w:szCs w:val="28"/>
        </w:rPr>
        <w:t>патронатного</w:t>
      </w:r>
      <w:proofErr w:type="gramEnd"/>
      <w:r>
        <w:rPr>
          <w:rFonts w:ascii="Times New Roman" w:hAnsi="Times New Roman"/>
          <w:sz w:val="28"/>
          <w:szCs w:val="28"/>
        </w:rPr>
        <w:t xml:space="preserve"> вихователя</w:t>
      </w:r>
      <w:r>
        <w:rPr>
          <w:rFonts w:ascii="Times New Roman" w:hAnsi="Times New Roman"/>
          <w:sz w:val="28"/>
          <w:szCs w:val="28"/>
          <w:lang w:val="ru-RU"/>
        </w:rPr>
        <w:t>.</w:t>
      </w:r>
    </w:p>
    <w:p w14:paraId="71424021" w14:textId="77777777" w:rsidR="005A3562" w:rsidRDefault="005A3562" w:rsidP="005A3562">
      <w:pPr>
        <w:pStyle w:val="a8"/>
        <w:spacing w:before="0"/>
        <w:ind w:firstLine="0"/>
        <w:jc w:val="both"/>
        <w:rPr>
          <w:rFonts w:ascii="Times New Roman" w:hAnsi="Times New Roman"/>
          <w:sz w:val="16"/>
          <w:szCs w:val="16"/>
        </w:rPr>
      </w:pPr>
    </w:p>
    <w:p w14:paraId="15A32F1F"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305378E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10. Сторони несуть відповідальність за невиконання або неналежне виконання зобов’язань за договором відповідно до законодавства.</w:t>
      </w:r>
    </w:p>
    <w:p w14:paraId="0D52EC9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11.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414A7A06"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613821FA"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12. Договір набирає чинності з дати його підписання та завершується в день вибуття дітей із сім’ї патронатного вихователя.</w:t>
      </w:r>
    </w:p>
    <w:p w14:paraId="417C5FF1"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13. Дія договору припиняється:</w:t>
      </w:r>
    </w:p>
    <w:p w14:paraId="5B797E82"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 xml:space="preserve">у разі прийняття рішення органу опіки та піклування про повернення дітей в сім’ю у разі подолання дітьми, їх матір’ю складних життєвих обставин або завершенням визначеного у договорі про патронат строку перебування </w:t>
      </w:r>
      <w:r>
        <w:rPr>
          <w:rFonts w:ascii="Times New Roman" w:hAnsi="Times New Roman"/>
          <w:sz w:val="28"/>
          <w:szCs w:val="28"/>
        </w:rPr>
        <w:lastRenderedPageBreak/>
        <w:t xml:space="preserve">дітей у сім’ї патронатного вихователя, де третьою стороною договору про патронат над дітьми є матір дітей; </w:t>
      </w:r>
    </w:p>
    <w:p w14:paraId="5EF738E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14:paraId="4D4E3960"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4CFBFAB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у разі досягнення дітьми повноліття або у зв’язку з набуттям повної цивільної дієздатності у випадках, передбачених законодавством;</w:t>
      </w:r>
    </w:p>
    <w:p w14:paraId="79CDBBA1"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64A4136F"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058A8496"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14. У разі порушення та невиконання умов договору кожна зі сторін має право звернутися до суду.</w:t>
      </w:r>
    </w:p>
    <w:p w14:paraId="2E0D1A40"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15. За згодою сторін договір може бути доповнений іншими зобов’язаннями.</w:t>
      </w:r>
    </w:p>
    <w:p w14:paraId="47B4E616"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 xml:space="preserve">16. Договір укладається у трьох примірниках, які мають однакову юридичну силу, по одному для кожної зі сторін. </w:t>
      </w:r>
    </w:p>
    <w:p w14:paraId="01EBB5DC" w14:textId="77777777" w:rsidR="005A3562" w:rsidRDefault="005A3562" w:rsidP="005A3562">
      <w:pPr>
        <w:spacing w:after="0" w:line="240" w:lineRule="auto"/>
        <w:ind w:firstLine="567"/>
        <w:jc w:val="both"/>
        <w:rPr>
          <w:rFonts w:ascii="Times New Roman" w:hAnsi="Times New Roman" w:cs="Times New Roman"/>
          <w:sz w:val="16"/>
          <w:szCs w:val="16"/>
        </w:rPr>
      </w:pPr>
    </w:p>
    <w:tbl>
      <w:tblPr>
        <w:tblW w:w="9972" w:type="dxa"/>
        <w:tblCellSpacing w:w="0" w:type="dxa"/>
        <w:tblInd w:w="-142" w:type="dxa"/>
        <w:tblLook w:val="04A0" w:firstRow="1" w:lastRow="0" w:firstColumn="1" w:lastColumn="0" w:noHBand="0" w:noVBand="1"/>
      </w:tblPr>
      <w:tblGrid>
        <w:gridCol w:w="4962"/>
        <w:gridCol w:w="5010"/>
      </w:tblGrid>
      <w:tr w:rsidR="005A3562" w14:paraId="595B2A3B" w14:textId="77777777" w:rsidTr="005A3562">
        <w:trPr>
          <w:tblCellSpacing w:w="0" w:type="dxa"/>
        </w:trPr>
        <w:tc>
          <w:tcPr>
            <w:tcW w:w="4962" w:type="dxa"/>
          </w:tcPr>
          <w:p w14:paraId="4AAC608F"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 Броварської</w:t>
            </w:r>
          </w:p>
          <w:p w14:paraId="52012B29"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міської ради Броварського району</w:t>
            </w:r>
          </w:p>
          <w:p w14:paraId="11E1B33E"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1AA601DB"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6DA1E81A"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Броварський район,</w:t>
            </w:r>
          </w:p>
          <w:p w14:paraId="77521A77" w14:textId="77777777" w:rsidR="005A3562" w:rsidRDefault="005A356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Київська область,</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07400</w:t>
            </w:r>
          </w:p>
          <w:p w14:paraId="23CE2C29" w14:textId="77777777" w:rsidR="005A3562" w:rsidRDefault="005A3562">
            <w:pPr>
              <w:pStyle w:val="a8"/>
              <w:spacing w:before="0" w:line="276" w:lineRule="auto"/>
              <w:ind w:firstLine="0"/>
              <w:jc w:val="both"/>
              <w:rPr>
                <w:rFonts w:ascii="Times New Roman" w:hAnsi="Times New Roman"/>
                <w:sz w:val="28"/>
                <w:szCs w:val="28"/>
                <w:lang w:eastAsia="uk-UA"/>
              </w:rPr>
            </w:pPr>
            <w:r>
              <w:rPr>
                <w:rFonts w:ascii="Times New Roman" w:hAnsi="Times New Roman"/>
                <w:sz w:val="28"/>
                <w:szCs w:val="28"/>
                <w:lang w:eastAsia="uk-UA"/>
              </w:rPr>
              <w:t>Р/</w:t>
            </w:r>
            <w:proofErr w:type="spellStart"/>
            <w:r>
              <w:rPr>
                <w:rFonts w:ascii="Times New Roman" w:hAnsi="Times New Roman"/>
                <w:sz w:val="28"/>
                <w:szCs w:val="28"/>
                <w:lang w:eastAsia="uk-UA"/>
              </w:rPr>
              <w:t>р</w:t>
            </w:r>
            <w:proofErr w:type="spellEnd"/>
            <w:r>
              <w:rPr>
                <w:rFonts w:ascii="Times New Roman" w:hAnsi="Times New Roman"/>
                <w:sz w:val="28"/>
                <w:szCs w:val="28"/>
                <w:lang w:eastAsia="uk-UA"/>
              </w:rPr>
              <w:t xml:space="preserve"> </w:t>
            </w: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3780EE25" w14:textId="77777777" w:rsidR="005A3562" w:rsidRDefault="005A3562">
            <w:pPr>
              <w:pStyle w:val="a8"/>
              <w:spacing w:before="0" w:line="276" w:lineRule="auto"/>
              <w:ind w:firstLine="0"/>
              <w:jc w:val="both"/>
              <w:rPr>
                <w:rFonts w:ascii="Times New Roman" w:hAnsi="Times New Roman"/>
                <w:sz w:val="28"/>
                <w:szCs w:val="28"/>
                <w:lang w:eastAsia="uk-UA"/>
              </w:rPr>
            </w:pPr>
            <w:r>
              <w:rPr>
                <w:rFonts w:ascii="Times New Roman" w:hAnsi="Times New Roman"/>
                <w:sz w:val="28"/>
                <w:szCs w:val="28"/>
                <w:lang w:eastAsia="uk-UA"/>
              </w:rPr>
              <w:t>МФО 820172</w:t>
            </w:r>
          </w:p>
          <w:p w14:paraId="683CE5B1" w14:textId="77777777" w:rsidR="005A3562" w:rsidRDefault="005A3562">
            <w:pPr>
              <w:pStyle w:val="a8"/>
              <w:spacing w:before="0" w:line="276" w:lineRule="auto"/>
              <w:ind w:firstLine="0"/>
              <w:jc w:val="both"/>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0344B8DB" w14:textId="77777777" w:rsidR="005A3562" w:rsidRDefault="005A3562">
            <w:pPr>
              <w:spacing w:after="0" w:line="240" w:lineRule="auto"/>
              <w:jc w:val="both"/>
              <w:rPr>
                <w:rFonts w:ascii="Times New Roman" w:eastAsia="Times New Roman" w:hAnsi="Times New Roman" w:cs="Times New Roman"/>
                <w:sz w:val="16"/>
                <w:szCs w:val="16"/>
              </w:rPr>
            </w:pPr>
          </w:p>
          <w:p w14:paraId="7E745F34"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51755031"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1C9253C6"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34A4A2F4" w14:textId="77777777" w:rsidR="005A3562" w:rsidRDefault="005A35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r>
              <w:rPr>
                <w:rFonts w:ascii="Times New Roman" w:hAnsi="Times New Roman" w:cs="Times New Roman"/>
                <w:sz w:val="28"/>
                <w:szCs w:val="28"/>
              </w:rPr>
              <w:t>серія СО №546672, виданий Шевченківським РУ ГУ МВС України в місті Києві, 18.01.2001</w:t>
            </w:r>
          </w:p>
          <w:p w14:paraId="2B0C442E"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вул. Перонна, 10Б,</w:t>
            </w:r>
          </w:p>
          <w:p w14:paraId="10A074E0"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76B078E2" w14:textId="77777777" w:rsidR="005A3562" w:rsidRDefault="005A356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Київська область,</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07400</w:t>
            </w:r>
          </w:p>
          <w:p w14:paraId="6B1A6930" w14:textId="77777777" w:rsidR="005A3562" w:rsidRDefault="005A3562">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w:t>
            </w:r>
            <w:r>
              <w:rPr>
                <w:rFonts w:ascii="Times New Roman" w:eastAsia="Times New Roman" w:hAnsi="Times New Roman" w:cs="Times New Roman"/>
                <w:sz w:val="28"/>
                <w:szCs w:val="28"/>
              </w:rPr>
              <w:t>38063-651-93-87</w:t>
            </w:r>
          </w:p>
          <w:p w14:paraId="6F4256A3" w14:textId="77777777" w:rsidR="005A3562" w:rsidRDefault="005A3562">
            <w:pPr>
              <w:tabs>
                <w:tab w:val="left" w:pos="5671"/>
              </w:tabs>
              <w:spacing w:after="0" w:line="240" w:lineRule="auto"/>
              <w:ind w:right="-221"/>
              <w:jc w:val="both"/>
              <w:rPr>
                <w:rFonts w:ascii="Times New Roman" w:eastAsia="Times New Roman" w:hAnsi="Times New Roman" w:cs="Times New Roman"/>
                <w:color w:val="000000"/>
                <w:sz w:val="16"/>
                <w:szCs w:val="16"/>
              </w:rPr>
            </w:pPr>
          </w:p>
          <w:p w14:paraId="5F02A353" w14:textId="77777777" w:rsidR="005A3562" w:rsidRDefault="005A3562">
            <w:pPr>
              <w:tabs>
                <w:tab w:val="left" w:pos="5671"/>
              </w:tabs>
              <w:spacing w:after="0" w:line="240" w:lineRule="auto"/>
              <w:ind w:right="-22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 Ігор ШИХАБУТДІНОВ</w:t>
            </w:r>
          </w:p>
          <w:p w14:paraId="03408797" w14:textId="77777777" w:rsidR="005A3562" w:rsidRDefault="005A3562">
            <w:pPr>
              <w:pStyle w:val="a8"/>
              <w:spacing w:before="0" w:line="276" w:lineRule="auto"/>
              <w:ind w:firstLine="0"/>
              <w:jc w:val="both"/>
              <w:rPr>
                <w:rFonts w:ascii="Times New Roman" w:hAnsi="Times New Roman"/>
                <w:sz w:val="16"/>
                <w:szCs w:val="16"/>
                <w:lang w:eastAsia="uk-UA"/>
              </w:rPr>
            </w:pPr>
            <w:r>
              <w:rPr>
                <w:rFonts w:ascii="Times New Roman" w:eastAsia="Times New Roman" w:hAnsi="Times New Roman"/>
                <w:sz w:val="28"/>
                <w:szCs w:val="28"/>
                <w:lang w:eastAsia="uk-UA"/>
              </w:rPr>
              <w:t> </w:t>
            </w:r>
          </w:p>
          <w:p w14:paraId="5D9E5690" w14:textId="77777777" w:rsidR="005A3562" w:rsidRDefault="005A3562">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Матір дітей</w:t>
            </w:r>
          </w:p>
          <w:p w14:paraId="1E6BC0B0" w14:textId="77777777" w:rsidR="005A3562" w:rsidRDefault="005A3562">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громадянина України: серія</w:t>
            </w:r>
          </w:p>
          <w:p w14:paraId="26CBD969" w14:textId="77777777" w:rsidR="005A3562" w:rsidRDefault="005A3562">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 №691084, виданий Броварським МВ ГУ ВМС України в Київській області 07.04.2005</w:t>
            </w:r>
          </w:p>
          <w:p w14:paraId="756050D5" w14:textId="77777777" w:rsidR="005A3562" w:rsidRDefault="005A3562">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вул. Воїнів Афганців, 17Б, </w:t>
            </w:r>
            <w:proofErr w:type="spellStart"/>
            <w:r>
              <w:rPr>
                <w:rFonts w:ascii="Times New Roman" w:eastAsia="Times New Roman" w:hAnsi="Times New Roman" w:cs="Times New Roman"/>
                <w:sz w:val="28"/>
                <w:szCs w:val="28"/>
              </w:rPr>
              <w:t>кімн</w:t>
            </w:r>
            <w:proofErr w:type="spellEnd"/>
            <w:r>
              <w:rPr>
                <w:rFonts w:ascii="Times New Roman" w:eastAsia="Times New Roman" w:hAnsi="Times New Roman" w:cs="Times New Roman"/>
                <w:sz w:val="28"/>
                <w:szCs w:val="28"/>
              </w:rPr>
              <w:t>. 303,</w:t>
            </w:r>
          </w:p>
          <w:p w14:paraId="0B09E45B"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158A3CF8" w14:textId="77777777" w:rsidR="005A3562" w:rsidRDefault="005A356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Київська область, 07400</w:t>
            </w:r>
          </w:p>
          <w:p w14:paraId="7351BBA0" w14:textId="77777777" w:rsidR="005A3562" w:rsidRDefault="005A3562">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w:t>
            </w:r>
            <w:r>
              <w:rPr>
                <w:rFonts w:ascii="Times New Roman" w:eastAsia="Times New Roman" w:hAnsi="Times New Roman" w:cs="Times New Roman"/>
                <w:sz w:val="28"/>
                <w:szCs w:val="28"/>
              </w:rPr>
              <w:t>38063-651-93-87</w:t>
            </w:r>
          </w:p>
          <w:p w14:paraId="2197D88C" w14:textId="77777777" w:rsidR="005A3562" w:rsidRDefault="005A3562">
            <w:pPr>
              <w:tabs>
                <w:tab w:val="left" w:pos="5671"/>
              </w:tabs>
              <w:spacing w:after="0" w:line="240" w:lineRule="auto"/>
              <w:ind w:right="-22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 Зоя КУРʼЯН</w:t>
            </w:r>
          </w:p>
        </w:tc>
      </w:tr>
      <w:permEnd w:id="1"/>
    </w:tbl>
    <w:p w14:paraId="5FF0D8BD" w14:textId="45917E36" w:rsidR="004F7CAD" w:rsidRPr="00EE06C3" w:rsidRDefault="004F7CAD" w:rsidP="005A3562">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A6A3C" w14:textId="77777777" w:rsidR="00D11ABB" w:rsidRDefault="00D11ABB">
      <w:pPr>
        <w:spacing w:after="0" w:line="240" w:lineRule="auto"/>
      </w:pPr>
      <w:r>
        <w:separator/>
      </w:r>
    </w:p>
  </w:endnote>
  <w:endnote w:type="continuationSeparator" w:id="0">
    <w:p w14:paraId="40954618" w14:textId="77777777" w:rsidR="00D11ABB" w:rsidRDefault="00D1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E67C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E950A8" w:rsidRPr="00E950A8">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BA29D" w14:textId="77777777" w:rsidR="00D11ABB" w:rsidRDefault="00D11ABB">
      <w:pPr>
        <w:spacing w:after="0" w:line="240" w:lineRule="auto"/>
      </w:pPr>
      <w:r>
        <w:separator/>
      </w:r>
    </w:p>
  </w:footnote>
  <w:footnote w:type="continuationSeparator" w:id="0">
    <w:p w14:paraId="31C3771E" w14:textId="77777777" w:rsidR="00D11ABB" w:rsidRDefault="00D11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E67C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E67C3"/>
    <w:rsid w:val="002D71B2"/>
    <w:rsid w:val="003735BC"/>
    <w:rsid w:val="003A4315"/>
    <w:rsid w:val="003B2A39"/>
    <w:rsid w:val="004208DA"/>
    <w:rsid w:val="00424AD7"/>
    <w:rsid w:val="004C6C25"/>
    <w:rsid w:val="004F7CAD"/>
    <w:rsid w:val="00520285"/>
    <w:rsid w:val="00524AF7"/>
    <w:rsid w:val="00545B76"/>
    <w:rsid w:val="005A3562"/>
    <w:rsid w:val="00784598"/>
    <w:rsid w:val="007C582E"/>
    <w:rsid w:val="0081066D"/>
    <w:rsid w:val="00853C00"/>
    <w:rsid w:val="00893E2E"/>
    <w:rsid w:val="008B6EF2"/>
    <w:rsid w:val="00A84A56"/>
    <w:rsid w:val="00B20C04"/>
    <w:rsid w:val="00B3670E"/>
    <w:rsid w:val="00CB633A"/>
    <w:rsid w:val="00D11ABB"/>
    <w:rsid w:val="00E950A8"/>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5A3562"/>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5A3562"/>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5A3562"/>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5A35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A3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4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73A9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73A98"/>
    <w:rsid w:val="004D1168"/>
    <w:rsid w:val="00934C4A"/>
    <w:rsid w:val="00AE0459"/>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2922</Words>
  <Characters>16660</Characters>
  <Application>Microsoft Office Word</Application>
  <DocSecurity>8</DocSecurity>
  <Lines>138</Lines>
  <Paragraphs>39</Paragraphs>
  <ScaleCrop>false</ScaleCrop>
  <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2023-02-07T11:44:00Z</dcterms:modified>
</cp:coreProperties>
</file>