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470" w:rsidRDefault="00B84385" w:rsidP="00A1188F">
      <w:pPr>
        <w:spacing w:after="0"/>
        <w:ind w:left="10773"/>
        <w:rPr>
          <w:rFonts w:ascii="Times New Roman" w:hAnsi="Times New Roman" w:cs="Times New Roman"/>
          <w:sz w:val="28"/>
          <w:szCs w:val="28"/>
          <w:lang w:val="uk-UA"/>
        </w:rPr>
      </w:pPr>
      <w:r w:rsidRPr="00B84385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F6603A">
        <w:rPr>
          <w:rFonts w:ascii="Times New Roman" w:hAnsi="Times New Roman" w:cs="Times New Roman"/>
          <w:sz w:val="28"/>
          <w:szCs w:val="28"/>
          <w:lang w:val="uk-UA"/>
        </w:rPr>
        <w:t xml:space="preserve">3 </w:t>
      </w:r>
    </w:p>
    <w:p w:rsidR="00B84385" w:rsidRDefault="00B84385" w:rsidP="00A1188F">
      <w:pPr>
        <w:spacing w:after="0"/>
        <w:ind w:left="10773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B84385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</w:p>
    <w:p w:rsidR="0036173D" w:rsidRPr="00B84385" w:rsidRDefault="00B84385" w:rsidP="00A1188F">
      <w:pPr>
        <w:spacing w:after="0"/>
        <w:ind w:left="10773"/>
        <w:rPr>
          <w:rFonts w:ascii="Times New Roman" w:hAnsi="Times New Roman" w:cs="Times New Roman"/>
          <w:sz w:val="28"/>
          <w:szCs w:val="28"/>
          <w:lang w:val="uk-UA"/>
        </w:rPr>
      </w:pPr>
      <w:r w:rsidRPr="00B84385">
        <w:rPr>
          <w:rFonts w:ascii="Times New Roman" w:hAnsi="Times New Roman" w:cs="Times New Roman"/>
          <w:sz w:val="28"/>
          <w:szCs w:val="28"/>
          <w:lang w:val="uk-UA"/>
        </w:rPr>
        <w:t>Броварської міської ради</w:t>
      </w:r>
    </w:p>
    <w:p w:rsidR="00F9719B" w:rsidRDefault="00F9719B" w:rsidP="00F9719B">
      <w:pPr>
        <w:spacing w:after="0"/>
        <w:ind w:left="103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від 20.12.2018 р</w:t>
      </w:r>
    </w:p>
    <w:p w:rsidR="00F9719B" w:rsidRDefault="00F9719B" w:rsidP="00F9719B">
      <w:pPr>
        <w:spacing w:after="0"/>
        <w:ind w:left="1034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№1166-50-07</w:t>
      </w:r>
    </w:p>
    <w:p w:rsidR="00B84385" w:rsidRDefault="00B84385" w:rsidP="00A1188F">
      <w:pPr>
        <w:spacing w:after="0"/>
        <w:ind w:left="10773"/>
        <w:rPr>
          <w:rFonts w:ascii="Times New Roman" w:hAnsi="Times New Roman" w:cs="Times New Roman"/>
          <w:sz w:val="28"/>
          <w:szCs w:val="28"/>
          <w:lang w:val="uk-UA"/>
        </w:rPr>
      </w:pPr>
    </w:p>
    <w:p w:rsidR="00B84385" w:rsidRDefault="00B84385" w:rsidP="00B84385">
      <w:pPr>
        <w:spacing w:after="0"/>
        <w:ind w:left="8505"/>
        <w:rPr>
          <w:rFonts w:ascii="Times New Roman" w:hAnsi="Times New Roman" w:cs="Times New Roman"/>
          <w:sz w:val="28"/>
          <w:szCs w:val="28"/>
          <w:lang w:val="uk-UA"/>
        </w:rPr>
      </w:pPr>
    </w:p>
    <w:p w:rsidR="00B84385" w:rsidRDefault="00B84385" w:rsidP="00B8438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 основних засобів, що перебувають на балансі КП «ЖЕК-4» та підлягають списанню</w:t>
      </w:r>
    </w:p>
    <w:p w:rsidR="00A1188F" w:rsidRDefault="00A1188F" w:rsidP="00B8438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4"/>
        <w:tblW w:w="15417" w:type="dxa"/>
        <w:tblLayout w:type="fixed"/>
        <w:tblLook w:val="04A0"/>
      </w:tblPr>
      <w:tblGrid>
        <w:gridCol w:w="1204"/>
        <w:gridCol w:w="1753"/>
        <w:gridCol w:w="1439"/>
        <w:gridCol w:w="1702"/>
        <w:gridCol w:w="3508"/>
        <w:gridCol w:w="1418"/>
        <w:gridCol w:w="1417"/>
        <w:gridCol w:w="1417"/>
        <w:gridCol w:w="1559"/>
      </w:tblGrid>
      <w:tr w:rsidR="00A952FC" w:rsidTr="00051677">
        <w:tc>
          <w:tcPr>
            <w:tcW w:w="1204" w:type="dxa"/>
          </w:tcPr>
          <w:p w:rsidR="00A952FC" w:rsidRPr="00051677" w:rsidRDefault="00A952FC" w:rsidP="00B8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1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</w:p>
        </w:tc>
        <w:tc>
          <w:tcPr>
            <w:tcW w:w="1753" w:type="dxa"/>
          </w:tcPr>
          <w:p w:rsidR="00A952FC" w:rsidRPr="00051677" w:rsidRDefault="00A952FC" w:rsidP="00B8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1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основного засобу</w:t>
            </w:r>
          </w:p>
        </w:tc>
        <w:tc>
          <w:tcPr>
            <w:tcW w:w="1439" w:type="dxa"/>
          </w:tcPr>
          <w:p w:rsidR="00A952FC" w:rsidRPr="00051677" w:rsidRDefault="00A952FC" w:rsidP="00B8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1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702" w:type="dxa"/>
          </w:tcPr>
          <w:p w:rsidR="00A952FC" w:rsidRPr="00051677" w:rsidRDefault="00A952FC" w:rsidP="00B8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1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Інвентарний номер</w:t>
            </w:r>
          </w:p>
        </w:tc>
        <w:tc>
          <w:tcPr>
            <w:tcW w:w="3508" w:type="dxa"/>
          </w:tcPr>
          <w:p w:rsidR="00A952FC" w:rsidRPr="00051677" w:rsidRDefault="00A952FC" w:rsidP="00B8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1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Причина списання</w:t>
            </w:r>
          </w:p>
        </w:tc>
        <w:tc>
          <w:tcPr>
            <w:tcW w:w="1418" w:type="dxa"/>
          </w:tcPr>
          <w:p w:rsidR="00A952FC" w:rsidRPr="00051677" w:rsidRDefault="00706839" w:rsidP="007068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Первісна в</w:t>
            </w:r>
            <w:r w:rsidR="00A952FC" w:rsidRPr="00051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артість (грн.)</w:t>
            </w:r>
          </w:p>
        </w:tc>
        <w:tc>
          <w:tcPr>
            <w:tcW w:w="1417" w:type="dxa"/>
          </w:tcPr>
          <w:p w:rsidR="00A952FC" w:rsidRPr="00051677" w:rsidRDefault="00706839" w:rsidP="007068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Сума з</w:t>
            </w:r>
            <w:r w:rsidR="00A952FC" w:rsidRPr="00051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A952FC" w:rsidRPr="00051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(грн.)</w:t>
            </w:r>
          </w:p>
        </w:tc>
        <w:tc>
          <w:tcPr>
            <w:tcW w:w="1417" w:type="dxa"/>
          </w:tcPr>
          <w:p w:rsidR="00A952FC" w:rsidRPr="00051677" w:rsidRDefault="00A952FC" w:rsidP="00B8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1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Залишкова вартість (грн.)</w:t>
            </w:r>
          </w:p>
        </w:tc>
        <w:tc>
          <w:tcPr>
            <w:tcW w:w="1559" w:type="dxa"/>
          </w:tcPr>
          <w:p w:rsidR="00A952FC" w:rsidRPr="00051677" w:rsidRDefault="00A952FC" w:rsidP="007068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1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 вв</w:t>
            </w:r>
            <w:r w:rsidR="00706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едення</w:t>
            </w:r>
            <w:r w:rsidRPr="000516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експлуатацію</w:t>
            </w:r>
          </w:p>
        </w:tc>
      </w:tr>
      <w:tr w:rsidR="00A952FC" w:rsidTr="00051677">
        <w:tc>
          <w:tcPr>
            <w:tcW w:w="1204" w:type="dxa"/>
          </w:tcPr>
          <w:p w:rsidR="00A952FC" w:rsidRPr="00A952FC" w:rsidRDefault="00A952FC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A952FC" w:rsidRPr="00A952FC" w:rsidRDefault="00A952FC" w:rsidP="00A952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Сміттєвий контейнер євростандарт</w:t>
            </w:r>
          </w:p>
        </w:tc>
        <w:tc>
          <w:tcPr>
            <w:tcW w:w="1439" w:type="dxa"/>
          </w:tcPr>
          <w:p w:rsidR="00A952FC" w:rsidRPr="00A952FC" w:rsidRDefault="00A952FC" w:rsidP="00B8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2" w:type="dxa"/>
          </w:tcPr>
          <w:p w:rsidR="00A952FC" w:rsidRPr="00A952FC" w:rsidRDefault="00A952FC" w:rsidP="00B8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112.9-1180</w:t>
            </w:r>
          </w:p>
        </w:tc>
        <w:tc>
          <w:tcPr>
            <w:tcW w:w="3508" w:type="dxa"/>
          </w:tcPr>
          <w:p w:rsidR="00A952FC" w:rsidRPr="00A952FC" w:rsidRDefault="00A952FC" w:rsidP="00A952F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корозією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не підлягають ремонту.</w:t>
            </w:r>
          </w:p>
        </w:tc>
        <w:tc>
          <w:tcPr>
            <w:tcW w:w="1418" w:type="dxa"/>
          </w:tcPr>
          <w:p w:rsidR="00A952FC" w:rsidRPr="00A952FC" w:rsidRDefault="00A952FC" w:rsidP="00B8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185,93</w:t>
            </w:r>
          </w:p>
        </w:tc>
        <w:tc>
          <w:tcPr>
            <w:tcW w:w="1417" w:type="dxa"/>
          </w:tcPr>
          <w:p w:rsidR="00A952FC" w:rsidRPr="00A952FC" w:rsidRDefault="00A952FC" w:rsidP="00B8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A952FC" w:rsidRPr="00A952FC" w:rsidRDefault="00A952FC" w:rsidP="00B8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185,93</w:t>
            </w:r>
          </w:p>
        </w:tc>
        <w:tc>
          <w:tcPr>
            <w:tcW w:w="1559" w:type="dxa"/>
          </w:tcPr>
          <w:p w:rsidR="00A952FC" w:rsidRPr="00A952FC" w:rsidRDefault="00A952FC" w:rsidP="00B843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A952FC" w:rsidTr="00051677">
        <w:tc>
          <w:tcPr>
            <w:tcW w:w="1204" w:type="dxa"/>
          </w:tcPr>
          <w:p w:rsidR="00A952FC" w:rsidRPr="00A952FC" w:rsidRDefault="00A952FC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A952FC" w:rsidRPr="00A952FC" w:rsidRDefault="00A952FC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Сміттєвий контейнер євростандарт</w:t>
            </w:r>
          </w:p>
        </w:tc>
        <w:tc>
          <w:tcPr>
            <w:tcW w:w="1439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2" w:type="dxa"/>
          </w:tcPr>
          <w:p w:rsidR="00A952FC" w:rsidRPr="00A952FC" w:rsidRDefault="00A952FC" w:rsidP="00A952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112.9-11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3508" w:type="dxa"/>
          </w:tcPr>
          <w:p w:rsidR="00A952FC" w:rsidRPr="00A952FC" w:rsidRDefault="00A952FC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корозією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не підлягають ремонту.</w:t>
            </w:r>
          </w:p>
        </w:tc>
        <w:tc>
          <w:tcPr>
            <w:tcW w:w="1418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185,93</w:t>
            </w:r>
          </w:p>
        </w:tc>
        <w:tc>
          <w:tcPr>
            <w:tcW w:w="1417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185,93</w:t>
            </w:r>
          </w:p>
        </w:tc>
        <w:tc>
          <w:tcPr>
            <w:tcW w:w="1559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A952FC" w:rsidTr="00051677">
        <w:tc>
          <w:tcPr>
            <w:tcW w:w="1204" w:type="dxa"/>
          </w:tcPr>
          <w:p w:rsidR="00A952FC" w:rsidRPr="00A952FC" w:rsidRDefault="00A952FC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A952FC" w:rsidRPr="00A952FC" w:rsidRDefault="00A952FC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Сміттєвий контейнер євростандарт</w:t>
            </w:r>
          </w:p>
        </w:tc>
        <w:tc>
          <w:tcPr>
            <w:tcW w:w="1439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2" w:type="dxa"/>
          </w:tcPr>
          <w:p w:rsidR="00A952FC" w:rsidRPr="00A952FC" w:rsidRDefault="00A952FC" w:rsidP="00A952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3508" w:type="dxa"/>
          </w:tcPr>
          <w:p w:rsidR="00C320F1" w:rsidRDefault="00A952FC" w:rsidP="00E1130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корозією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A952FC" w:rsidRPr="00A952FC" w:rsidRDefault="00A952FC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не підлягають ремонту.</w:t>
            </w:r>
          </w:p>
        </w:tc>
        <w:tc>
          <w:tcPr>
            <w:tcW w:w="1418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185,93</w:t>
            </w:r>
          </w:p>
        </w:tc>
        <w:tc>
          <w:tcPr>
            <w:tcW w:w="1417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185,93</w:t>
            </w:r>
          </w:p>
        </w:tc>
        <w:tc>
          <w:tcPr>
            <w:tcW w:w="1559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A952FC" w:rsidTr="00051677">
        <w:tc>
          <w:tcPr>
            <w:tcW w:w="1204" w:type="dxa"/>
          </w:tcPr>
          <w:p w:rsidR="00A952FC" w:rsidRPr="00A952FC" w:rsidRDefault="00A952FC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A952FC" w:rsidRPr="00A952FC" w:rsidRDefault="00A952FC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Сміттєвий контейнер </w:t>
            </w: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євростандарт</w:t>
            </w:r>
          </w:p>
        </w:tc>
        <w:tc>
          <w:tcPr>
            <w:tcW w:w="1439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702" w:type="dxa"/>
          </w:tcPr>
          <w:p w:rsidR="00A952FC" w:rsidRPr="00A952FC" w:rsidRDefault="00A952FC" w:rsidP="00A952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  <w:tc>
          <w:tcPr>
            <w:tcW w:w="3508" w:type="dxa"/>
          </w:tcPr>
          <w:p w:rsidR="00A952FC" w:rsidRPr="00A952FC" w:rsidRDefault="00A952FC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корозією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lastRenderedPageBreak/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не підлягають ремонту.</w:t>
            </w:r>
          </w:p>
        </w:tc>
        <w:tc>
          <w:tcPr>
            <w:tcW w:w="1418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167,71</w:t>
            </w:r>
          </w:p>
        </w:tc>
        <w:tc>
          <w:tcPr>
            <w:tcW w:w="1417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167,71</w:t>
            </w:r>
          </w:p>
        </w:tc>
        <w:tc>
          <w:tcPr>
            <w:tcW w:w="1559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A952FC" w:rsidTr="00051677">
        <w:tc>
          <w:tcPr>
            <w:tcW w:w="1204" w:type="dxa"/>
          </w:tcPr>
          <w:p w:rsidR="00A952FC" w:rsidRPr="00A952FC" w:rsidRDefault="00A952FC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A952FC" w:rsidRPr="00A952FC" w:rsidRDefault="00A952FC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Сміттєвий контейнер євростандарт</w:t>
            </w:r>
          </w:p>
        </w:tc>
        <w:tc>
          <w:tcPr>
            <w:tcW w:w="1439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2" w:type="dxa"/>
          </w:tcPr>
          <w:p w:rsidR="00A952FC" w:rsidRPr="00A952FC" w:rsidRDefault="00A952FC" w:rsidP="00A952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</w:t>
            </w: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3508" w:type="dxa"/>
          </w:tcPr>
          <w:p w:rsidR="00A952FC" w:rsidRPr="00A952FC" w:rsidRDefault="00A952FC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корозією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не підлягають ремонту.</w:t>
            </w:r>
          </w:p>
        </w:tc>
        <w:tc>
          <w:tcPr>
            <w:tcW w:w="1418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167,71</w:t>
            </w:r>
          </w:p>
        </w:tc>
        <w:tc>
          <w:tcPr>
            <w:tcW w:w="1417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167,71</w:t>
            </w:r>
          </w:p>
        </w:tc>
        <w:tc>
          <w:tcPr>
            <w:tcW w:w="1559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A952FC" w:rsidTr="00051677">
        <w:tc>
          <w:tcPr>
            <w:tcW w:w="1204" w:type="dxa"/>
          </w:tcPr>
          <w:p w:rsidR="00A952FC" w:rsidRPr="00A952FC" w:rsidRDefault="00A952FC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A952FC" w:rsidRPr="00A952FC" w:rsidRDefault="00A952FC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Сміттєвий контейнер євростандарт</w:t>
            </w:r>
          </w:p>
        </w:tc>
        <w:tc>
          <w:tcPr>
            <w:tcW w:w="1439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2" w:type="dxa"/>
          </w:tcPr>
          <w:p w:rsidR="00A952FC" w:rsidRPr="00A952FC" w:rsidRDefault="00A952FC" w:rsidP="00A952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3508" w:type="dxa"/>
          </w:tcPr>
          <w:p w:rsidR="00A952FC" w:rsidRPr="00A952FC" w:rsidRDefault="00A952FC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корозією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не підлягають ремонту.</w:t>
            </w:r>
          </w:p>
        </w:tc>
        <w:tc>
          <w:tcPr>
            <w:tcW w:w="1418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167,71</w:t>
            </w:r>
          </w:p>
        </w:tc>
        <w:tc>
          <w:tcPr>
            <w:tcW w:w="1417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167,71</w:t>
            </w:r>
          </w:p>
        </w:tc>
        <w:tc>
          <w:tcPr>
            <w:tcW w:w="1559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A952FC" w:rsidTr="00051677">
        <w:tc>
          <w:tcPr>
            <w:tcW w:w="1204" w:type="dxa"/>
          </w:tcPr>
          <w:p w:rsidR="00A952FC" w:rsidRPr="00A952FC" w:rsidRDefault="00A952FC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A952FC" w:rsidRPr="00A952FC" w:rsidRDefault="00A952FC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Сміттєвий контейнер євростандарт</w:t>
            </w:r>
          </w:p>
        </w:tc>
        <w:tc>
          <w:tcPr>
            <w:tcW w:w="1439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2" w:type="dxa"/>
          </w:tcPr>
          <w:p w:rsidR="00A952FC" w:rsidRPr="00A952FC" w:rsidRDefault="00A952FC" w:rsidP="00A952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420</w:t>
            </w:r>
          </w:p>
        </w:tc>
        <w:tc>
          <w:tcPr>
            <w:tcW w:w="3508" w:type="dxa"/>
          </w:tcPr>
          <w:p w:rsidR="00A952FC" w:rsidRPr="00A952FC" w:rsidRDefault="00A952FC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корозією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не підлягають ремонту.</w:t>
            </w:r>
          </w:p>
        </w:tc>
        <w:tc>
          <w:tcPr>
            <w:tcW w:w="1418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417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559" w:type="dxa"/>
          </w:tcPr>
          <w:p w:rsidR="00A952FC" w:rsidRPr="00A952FC" w:rsidRDefault="00A952FC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9B7528" w:rsidTr="00051677">
        <w:tc>
          <w:tcPr>
            <w:tcW w:w="1204" w:type="dxa"/>
          </w:tcPr>
          <w:p w:rsidR="009B7528" w:rsidRPr="00A952FC" w:rsidRDefault="009B7528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Сміттєвий контейнер євростандарт</w:t>
            </w:r>
          </w:p>
        </w:tc>
        <w:tc>
          <w:tcPr>
            <w:tcW w:w="143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2" w:type="dxa"/>
          </w:tcPr>
          <w:p w:rsidR="009B7528" w:rsidRPr="00A952FC" w:rsidRDefault="009B7528" w:rsidP="009B75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3508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корозією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не підлягають ремонту.</w:t>
            </w:r>
          </w:p>
        </w:tc>
        <w:tc>
          <w:tcPr>
            <w:tcW w:w="1418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167,71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167,71</w:t>
            </w:r>
          </w:p>
        </w:tc>
        <w:tc>
          <w:tcPr>
            <w:tcW w:w="155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9B7528" w:rsidTr="00051677">
        <w:tc>
          <w:tcPr>
            <w:tcW w:w="1204" w:type="dxa"/>
          </w:tcPr>
          <w:p w:rsidR="009B7528" w:rsidRPr="00A952FC" w:rsidRDefault="009B7528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Сміттєвий контейнер євростандарт</w:t>
            </w:r>
          </w:p>
        </w:tc>
        <w:tc>
          <w:tcPr>
            <w:tcW w:w="143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2" w:type="dxa"/>
          </w:tcPr>
          <w:p w:rsidR="009B7528" w:rsidRPr="00A952FC" w:rsidRDefault="009B7528" w:rsidP="009B75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120</w:t>
            </w:r>
          </w:p>
        </w:tc>
        <w:tc>
          <w:tcPr>
            <w:tcW w:w="3508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корозією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не підлягають ремонту.</w:t>
            </w:r>
          </w:p>
        </w:tc>
        <w:tc>
          <w:tcPr>
            <w:tcW w:w="1418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171,11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171,11</w:t>
            </w:r>
          </w:p>
        </w:tc>
        <w:tc>
          <w:tcPr>
            <w:tcW w:w="155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9B7528" w:rsidTr="00051677">
        <w:tc>
          <w:tcPr>
            <w:tcW w:w="1204" w:type="dxa"/>
          </w:tcPr>
          <w:p w:rsidR="009B7528" w:rsidRPr="00A952FC" w:rsidRDefault="009B7528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Сміттєвий контейнер євростандарт</w:t>
            </w:r>
          </w:p>
        </w:tc>
        <w:tc>
          <w:tcPr>
            <w:tcW w:w="143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2" w:type="dxa"/>
          </w:tcPr>
          <w:p w:rsidR="009B7528" w:rsidRPr="00A952FC" w:rsidRDefault="009B7528" w:rsidP="009B75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1130</w:t>
            </w:r>
          </w:p>
        </w:tc>
        <w:tc>
          <w:tcPr>
            <w:tcW w:w="3508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корозією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що не підлягають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ремонту.</w:t>
            </w:r>
          </w:p>
        </w:tc>
        <w:tc>
          <w:tcPr>
            <w:tcW w:w="1418" w:type="dxa"/>
          </w:tcPr>
          <w:p w:rsidR="009B7528" w:rsidRPr="00A952FC" w:rsidRDefault="009B7528" w:rsidP="009746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171,</w:t>
            </w:r>
            <w:r w:rsidR="009746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171,11</w:t>
            </w:r>
          </w:p>
        </w:tc>
        <w:tc>
          <w:tcPr>
            <w:tcW w:w="155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9B7528" w:rsidTr="00051677">
        <w:tc>
          <w:tcPr>
            <w:tcW w:w="1204" w:type="dxa"/>
          </w:tcPr>
          <w:p w:rsidR="009B7528" w:rsidRPr="00A952FC" w:rsidRDefault="009B7528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Сміттєвий контейнер євростандарт</w:t>
            </w:r>
          </w:p>
        </w:tc>
        <w:tc>
          <w:tcPr>
            <w:tcW w:w="143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2" w:type="dxa"/>
          </w:tcPr>
          <w:p w:rsidR="009B7528" w:rsidRPr="00A952FC" w:rsidRDefault="009B7528" w:rsidP="009B75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030</w:t>
            </w:r>
          </w:p>
        </w:tc>
        <w:tc>
          <w:tcPr>
            <w:tcW w:w="3508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корозією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не підлягають ремонту.</w:t>
            </w:r>
          </w:p>
        </w:tc>
        <w:tc>
          <w:tcPr>
            <w:tcW w:w="1418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55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9B7528" w:rsidTr="00051677">
        <w:tc>
          <w:tcPr>
            <w:tcW w:w="1204" w:type="dxa"/>
          </w:tcPr>
          <w:p w:rsidR="009B7528" w:rsidRPr="00A952FC" w:rsidRDefault="009B7528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Сміттєвий контейнер євростандарт</w:t>
            </w:r>
          </w:p>
        </w:tc>
        <w:tc>
          <w:tcPr>
            <w:tcW w:w="143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2" w:type="dxa"/>
          </w:tcPr>
          <w:p w:rsidR="009B7528" w:rsidRPr="00A952FC" w:rsidRDefault="009B7528" w:rsidP="009B75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040</w:t>
            </w:r>
          </w:p>
        </w:tc>
        <w:tc>
          <w:tcPr>
            <w:tcW w:w="3508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корозією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 на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не підлягають ремонту.</w:t>
            </w:r>
          </w:p>
        </w:tc>
        <w:tc>
          <w:tcPr>
            <w:tcW w:w="1418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55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9B7528" w:rsidTr="00051677">
        <w:tc>
          <w:tcPr>
            <w:tcW w:w="1204" w:type="dxa"/>
          </w:tcPr>
          <w:p w:rsidR="009B7528" w:rsidRPr="00A952FC" w:rsidRDefault="009B7528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Сміттєвий контейнер євростандарт</w:t>
            </w:r>
          </w:p>
        </w:tc>
        <w:tc>
          <w:tcPr>
            <w:tcW w:w="143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2" w:type="dxa"/>
          </w:tcPr>
          <w:p w:rsidR="009B7528" w:rsidRPr="00A952FC" w:rsidRDefault="009B7528" w:rsidP="009B75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</w:t>
            </w:r>
          </w:p>
        </w:tc>
        <w:tc>
          <w:tcPr>
            <w:tcW w:w="3508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корозією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не підлягають ремонту.</w:t>
            </w:r>
          </w:p>
        </w:tc>
        <w:tc>
          <w:tcPr>
            <w:tcW w:w="1418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55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9B7528" w:rsidTr="00051677">
        <w:tc>
          <w:tcPr>
            <w:tcW w:w="1204" w:type="dxa"/>
          </w:tcPr>
          <w:p w:rsidR="009B7528" w:rsidRPr="00A952FC" w:rsidRDefault="009B7528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Сміттєвий контейнер євростандарт</w:t>
            </w:r>
          </w:p>
        </w:tc>
        <w:tc>
          <w:tcPr>
            <w:tcW w:w="143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2" w:type="dxa"/>
          </w:tcPr>
          <w:p w:rsidR="009B7528" w:rsidRPr="00A952FC" w:rsidRDefault="009B7528" w:rsidP="009B75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060</w:t>
            </w:r>
          </w:p>
        </w:tc>
        <w:tc>
          <w:tcPr>
            <w:tcW w:w="3508" w:type="dxa"/>
          </w:tcPr>
          <w:p w:rsidR="009B7528" w:rsidRPr="00A952FC" w:rsidRDefault="009B7528" w:rsidP="00C320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корозією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не підлягають ремонту.</w:t>
            </w:r>
          </w:p>
        </w:tc>
        <w:tc>
          <w:tcPr>
            <w:tcW w:w="1418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55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9B7528" w:rsidTr="00051677">
        <w:tc>
          <w:tcPr>
            <w:tcW w:w="1204" w:type="dxa"/>
          </w:tcPr>
          <w:p w:rsidR="009B7528" w:rsidRPr="00A952FC" w:rsidRDefault="009B7528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Сміттєвий контейнер євростандарт</w:t>
            </w:r>
          </w:p>
        </w:tc>
        <w:tc>
          <w:tcPr>
            <w:tcW w:w="143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2" w:type="dxa"/>
          </w:tcPr>
          <w:p w:rsidR="009B7528" w:rsidRPr="00A952FC" w:rsidRDefault="009B7528" w:rsidP="009B75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070</w:t>
            </w:r>
          </w:p>
        </w:tc>
        <w:tc>
          <w:tcPr>
            <w:tcW w:w="3508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корозією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не підлягають ремонту.</w:t>
            </w:r>
          </w:p>
        </w:tc>
        <w:tc>
          <w:tcPr>
            <w:tcW w:w="1418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167,71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167,71</w:t>
            </w:r>
          </w:p>
        </w:tc>
        <w:tc>
          <w:tcPr>
            <w:tcW w:w="155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9B7528" w:rsidTr="00051677">
        <w:tc>
          <w:tcPr>
            <w:tcW w:w="1204" w:type="dxa"/>
          </w:tcPr>
          <w:p w:rsidR="009B7528" w:rsidRPr="00A952FC" w:rsidRDefault="009B7528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Сміттєвий контейнер євростандарт</w:t>
            </w:r>
          </w:p>
        </w:tc>
        <w:tc>
          <w:tcPr>
            <w:tcW w:w="143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2" w:type="dxa"/>
          </w:tcPr>
          <w:p w:rsidR="009B7528" w:rsidRPr="00A952FC" w:rsidRDefault="009B7528" w:rsidP="009B75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0990</w:t>
            </w:r>
          </w:p>
        </w:tc>
        <w:tc>
          <w:tcPr>
            <w:tcW w:w="3508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корозією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не підлягають ремонту.</w:t>
            </w:r>
          </w:p>
        </w:tc>
        <w:tc>
          <w:tcPr>
            <w:tcW w:w="1418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55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9B7528" w:rsidTr="00051677">
        <w:tc>
          <w:tcPr>
            <w:tcW w:w="1204" w:type="dxa"/>
          </w:tcPr>
          <w:p w:rsidR="009B7528" w:rsidRPr="00A952FC" w:rsidRDefault="009B7528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Сміттєвий контейнер євростандарт</w:t>
            </w:r>
          </w:p>
        </w:tc>
        <w:tc>
          <w:tcPr>
            <w:tcW w:w="143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2" w:type="dxa"/>
          </w:tcPr>
          <w:p w:rsidR="009B7528" w:rsidRPr="00A952FC" w:rsidRDefault="009B7528" w:rsidP="009B75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0980</w:t>
            </w:r>
          </w:p>
        </w:tc>
        <w:tc>
          <w:tcPr>
            <w:tcW w:w="3508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корозією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не підлягають ремонту.</w:t>
            </w:r>
          </w:p>
        </w:tc>
        <w:tc>
          <w:tcPr>
            <w:tcW w:w="1418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55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9B7528" w:rsidTr="00051677">
        <w:tc>
          <w:tcPr>
            <w:tcW w:w="1204" w:type="dxa"/>
          </w:tcPr>
          <w:p w:rsidR="009B7528" w:rsidRPr="00A952FC" w:rsidRDefault="009B7528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Сміттєвий контейнер євростандарт</w:t>
            </w:r>
          </w:p>
        </w:tc>
        <w:tc>
          <w:tcPr>
            <w:tcW w:w="143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2" w:type="dxa"/>
          </w:tcPr>
          <w:p w:rsidR="009B7528" w:rsidRPr="00A952FC" w:rsidRDefault="009B7528" w:rsidP="009B75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0970</w:t>
            </w:r>
          </w:p>
        </w:tc>
        <w:tc>
          <w:tcPr>
            <w:tcW w:w="3508" w:type="dxa"/>
          </w:tcPr>
          <w:p w:rsidR="009B7528" w:rsidRPr="00A952FC" w:rsidRDefault="009B7528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корозією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не підлягають ремонту.</w:t>
            </w:r>
          </w:p>
        </w:tc>
        <w:tc>
          <w:tcPr>
            <w:tcW w:w="1418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559" w:type="dxa"/>
          </w:tcPr>
          <w:p w:rsidR="009B7528" w:rsidRPr="00A952FC" w:rsidRDefault="009B7528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051677" w:rsidTr="00051677">
        <w:tc>
          <w:tcPr>
            <w:tcW w:w="1204" w:type="dxa"/>
          </w:tcPr>
          <w:p w:rsidR="00051677" w:rsidRPr="00A952FC" w:rsidRDefault="00051677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051677" w:rsidRPr="00A952FC" w:rsidRDefault="00051677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Сміттєвий контейнер євростандарт</w:t>
            </w:r>
          </w:p>
        </w:tc>
        <w:tc>
          <w:tcPr>
            <w:tcW w:w="1439" w:type="dxa"/>
          </w:tcPr>
          <w:p w:rsidR="00051677" w:rsidRPr="00A952FC" w:rsidRDefault="00051677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2" w:type="dxa"/>
          </w:tcPr>
          <w:p w:rsidR="00051677" w:rsidRPr="00A952FC" w:rsidRDefault="00051677" w:rsidP="00051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000</w:t>
            </w:r>
          </w:p>
        </w:tc>
        <w:tc>
          <w:tcPr>
            <w:tcW w:w="3508" w:type="dxa"/>
          </w:tcPr>
          <w:p w:rsidR="00051677" w:rsidRPr="00A952FC" w:rsidRDefault="00051677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корозією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не підлягають ремонту.</w:t>
            </w:r>
          </w:p>
        </w:tc>
        <w:tc>
          <w:tcPr>
            <w:tcW w:w="1418" w:type="dxa"/>
          </w:tcPr>
          <w:p w:rsidR="00051677" w:rsidRPr="00A952FC" w:rsidRDefault="00051677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417" w:type="dxa"/>
          </w:tcPr>
          <w:p w:rsidR="00051677" w:rsidRPr="00A952FC" w:rsidRDefault="00051677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051677" w:rsidRPr="00A952FC" w:rsidRDefault="00051677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559" w:type="dxa"/>
          </w:tcPr>
          <w:p w:rsidR="00051677" w:rsidRPr="00A952FC" w:rsidRDefault="00051677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051677" w:rsidTr="00051677">
        <w:tc>
          <w:tcPr>
            <w:tcW w:w="1204" w:type="dxa"/>
          </w:tcPr>
          <w:p w:rsidR="00051677" w:rsidRPr="00A952FC" w:rsidRDefault="00051677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051677" w:rsidRPr="00A952FC" w:rsidRDefault="00051677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Сміттєвий контейнер євростандарт</w:t>
            </w:r>
          </w:p>
        </w:tc>
        <w:tc>
          <w:tcPr>
            <w:tcW w:w="1439" w:type="dxa"/>
          </w:tcPr>
          <w:p w:rsidR="00051677" w:rsidRPr="00A952FC" w:rsidRDefault="00051677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2" w:type="dxa"/>
          </w:tcPr>
          <w:p w:rsidR="00051677" w:rsidRPr="00A952FC" w:rsidRDefault="00051677" w:rsidP="0005167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112.9-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0960</w:t>
            </w:r>
          </w:p>
        </w:tc>
        <w:tc>
          <w:tcPr>
            <w:tcW w:w="3508" w:type="dxa"/>
          </w:tcPr>
          <w:p w:rsidR="00051677" w:rsidRPr="00A952FC" w:rsidRDefault="00051677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Деформований, сильно пошкоджений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корозією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,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утворилися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великі</w:t>
            </w:r>
            <w:r w:rsidR="00C320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A95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наскрізні отвори, </w:t>
            </w:r>
            <w:r w:rsidRPr="001A4A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що не підлягають ремонту.</w:t>
            </w:r>
          </w:p>
        </w:tc>
        <w:tc>
          <w:tcPr>
            <w:tcW w:w="1418" w:type="dxa"/>
          </w:tcPr>
          <w:p w:rsidR="00051677" w:rsidRPr="00A952FC" w:rsidRDefault="00051677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417" w:type="dxa"/>
          </w:tcPr>
          <w:p w:rsidR="00051677" w:rsidRPr="00A952FC" w:rsidRDefault="00051677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417" w:type="dxa"/>
          </w:tcPr>
          <w:p w:rsidR="00051677" w:rsidRPr="00A952FC" w:rsidRDefault="00051677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164,19</w:t>
            </w:r>
          </w:p>
        </w:tc>
        <w:tc>
          <w:tcPr>
            <w:tcW w:w="1559" w:type="dxa"/>
          </w:tcPr>
          <w:p w:rsidR="00051677" w:rsidRPr="00A952FC" w:rsidRDefault="00051677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952F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01.12.2007</w:t>
            </w:r>
          </w:p>
        </w:tc>
      </w:tr>
      <w:tr w:rsidR="00051677" w:rsidTr="00051677">
        <w:tc>
          <w:tcPr>
            <w:tcW w:w="1204" w:type="dxa"/>
          </w:tcPr>
          <w:p w:rsidR="00051677" w:rsidRPr="00A952FC" w:rsidRDefault="00051677" w:rsidP="00A952F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53" w:type="dxa"/>
          </w:tcPr>
          <w:p w:rsidR="00051677" w:rsidRPr="00A952FC" w:rsidRDefault="00051677" w:rsidP="00E113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1439" w:type="dxa"/>
          </w:tcPr>
          <w:p w:rsidR="00051677" w:rsidRPr="00A952FC" w:rsidRDefault="00974685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702" w:type="dxa"/>
          </w:tcPr>
          <w:p w:rsidR="00051677" w:rsidRPr="00A952FC" w:rsidRDefault="00974685" w:rsidP="00A952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3508" w:type="dxa"/>
          </w:tcPr>
          <w:p w:rsidR="00051677" w:rsidRPr="00974685" w:rsidRDefault="00974685" w:rsidP="0097468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418" w:type="dxa"/>
          </w:tcPr>
          <w:p w:rsidR="00051677" w:rsidRDefault="00974685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3380,46</w:t>
            </w:r>
          </w:p>
        </w:tc>
        <w:tc>
          <w:tcPr>
            <w:tcW w:w="1417" w:type="dxa"/>
          </w:tcPr>
          <w:p w:rsidR="00051677" w:rsidRPr="00A952FC" w:rsidRDefault="00974685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</w:t>
            </w:r>
          </w:p>
        </w:tc>
        <w:tc>
          <w:tcPr>
            <w:tcW w:w="1417" w:type="dxa"/>
          </w:tcPr>
          <w:p w:rsidR="00051677" w:rsidRDefault="00974685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3380,46</w:t>
            </w:r>
          </w:p>
        </w:tc>
        <w:tc>
          <w:tcPr>
            <w:tcW w:w="1559" w:type="dxa"/>
          </w:tcPr>
          <w:p w:rsidR="00051677" w:rsidRPr="00A952FC" w:rsidRDefault="00974685" w:rsidP="00E113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A1188F" w:rsidRDefault="00A1188F" w:rsidP="00B8438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4685" w:rsidRDefault="00974685" w:rsidP="00B8438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320F1" w:rsidRDefault="00C320F1" w:rsidP="00B8438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74685" w:rsidRDefault="00974685" w:rsidP="00B8438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                     І.В.Сапожко</w:t>
      </w:r>
    </w:p>
    <w:sectPr w:rsidR="00974685" w:rsidSect="00051677">
      <w:headerReference w:type="default" r:id="rId7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27D" w:rsidRDefault="0031227D" w:rsidP="00051677">
      <w:pPr>
        <w:spacing w:after="0" w:line="240" w:lineRule="auto"/>
      </w:pPr>
      <w:r>
        <w:separator/>
      </w:r>
    </w:p>
  </w:endnote>
  <w:endnote w:type="continuationSeparator" w:id="1">
    <w:p w:rsidR="0031227D" w:rsidRDefault="0031227D" w:rsidP="00051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27D" w:rsidRDefault="0031227D" w:rsidP="00051677">
      <w:pPr>
        <w:spacing w:after="0" w:line="240" w:lineRule="auto"/>
      </w:pPr>
      <w:r>
        <w:separator/>
      </w:r>
    </w:p>
  </w:footnote>
  <w:footnote w:type="continuationSeparator" w:id="1">
    <w:p w:rsidR="0031227D" w:rsidRDefault="0031227D" w:rsidP="000516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74384476"/>
      <w:docPartObj>
        <w:docPartGallery w:val="Page Numbers (Top of Page)"/>
        <w:docPartUnique/>
      </w:docPartObj>
    </w:sdtPr>
    <w:sdtContent>
      <w:p w:rsidR="00051677" w:rsidRDefault="00B12CE4">
        <w:pPr>
          <w:pStyle w:val="a5"/>
          <w:jc w:val="center"/>
        </w:pPr>
        <w:r>
          <w:fldChar w:fldCharType="begin"/>
        </w:r>
        <w:r w:rsidR="00051677">
          <w:instrText>PAGE   \* MERGEFORMAT</w:instrText>
        </w:r>
        <w:r>
          <w:fldChar w:fldCharType="separate"/>
        </w:r>
        <w:r w:rsidR="00F9719B">
          <w:rPr>
            <w:noProof/>
          </w:rPr>
          <w:t>2</w:t>
        </w:r>
        <w:r>
          <w:fldChar w:fldCharType="end"/>
        </w:r>
      </w:p>
    </w:sdtContent>
  </w:sdt>
  <w:p w:rsidR="00051677" w:rsidRDefault="0005167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471C7"/>
    <w:multiLevelType w:val="hybridMultilevel"/>
    <w:tmpl w:val="724E9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60891"/>
    <w:multiLevelType w:val="hybridMultilevel"/>
    <w:tmpl w:val="AF1C6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856CC"/>
    <w:multiLevelType w:val="hybridMultilevel"/>
    <w:tmpl w:val="46B27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524A"/>
    <w:rsid w:val="00003470"/>
    <w:rsid w:val="00004B46"/>
    <w:rsid w:val="00051677"/>
    <w:rsid w:val="001A4AF5"/>
    <w:rsid w:val="001B7F48"/>
    <w:rsid w:val="0031227D"/>
    <w:rsid w:val="0036173D"/>
    <w:rsid w:val="0053524A"/>
    <w:rsid w:val="00540033"/>
    <w:rsid w:val="00706839"/>
    <w:rsid w:val="008363F9"/>
    <w:rsid w:val="00974685"/>
    <w:rsid w:val="009B7528"/>
    <w:rsid w:val="00A1188F"/>
    <w:rsid w:val="00A952FC"/>
    <w:rsid w:val="00B12CE4"/>
    <w:rsid w:val="00B82812"/>
    <w:rsid w:val="00B84385"/>
    <w:rsid w:val="00C320F1"/>
    <w:rsid w:val="00E04B58"/>
    <w:rsid w:val="00F6603A"/>
    <w:rsid w:val="00F97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88F"/>
    <w:pPr>
      <w:ind w:left="720"/>
      <w:contextualSpacing/>
    </w:pPr>
  </w:style>
  <w:style w:type="table" w:styleId="a4">
    <w:name w:val="Table Grid"/>
    <w:basedOn w:val="a1"/>
    <w:uiPriority w:val="59"/>
    <w:rsid w:val="00A11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51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1677"/>
  </w:style>
  <w:style w:type="paragraph" w:styleId="a7">
    <w:name w:val="footer"/>
    <w:basedOn w:val="a"/>
    <w:link w:val="a8"/>
    <w:uiPriority w:val="99"/>
    <w:unhideWhenUsed/>
    <w:rsid w:val="00051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16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88F"/>
    <w:pPr>
      <w:ind w:left="720"/>
      <w:contextualSpacing/>
    </w:pPr>
  </w:style>
  <w:style w:type="table" w:styleId="a4">
    <w:name w:val="Table Grid"/>
    <w:basedOn w:val="a1"/>
    <w:uiPriority w:val="59"/>
    <w:rsid w:val="00A11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51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1677"/>
  </w:style>
  <w:style w:type="paragraph" w:styleId="a7">
    <w:name w:val="footer"/>
    <w:basedOn w:val="a"/>
    <w:link w:val="a8"/>
    <w:uiPriority w:val="99"/>
    <w:unhideWhenUsed/>
    <w:rsid w:val="000516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16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3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2610</Words>
  <Characters>1488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NL</cp:lastModifiedBy>
  <cp:revision>12</cp:revision>
  <cp:lastPrinted>2018-11-19T12:54:00Z</cp:lastPrinted>
  <dcterms:created xsi:type="dcterms:W3CDTF">2018-11-12T13:33:00Z</dcterms:created>
  <dcterms:modified xsi:type="dcterms:W3CDTF">2018-12-21T07:12:00Z</dcterms:modified>
</cp:coreProperties>
</file>