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0A8F" w14:textId="77777777" w:rsidR="00602AA6" w:rsidRPr="00602AA6" w:rsidRDefault="00602AA6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68FD0B" w14:textId="6589DA08" w:rsidR="008B5349" w:rsidRPr="008B5349" w:rsidRDefault="00101AB7" w:rsidP="00510A0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10A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B5349"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B5349"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B5349"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02A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</w:t>
      </w:r>
      <w:r w:rsidR="002270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8B5349"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 </w:t>
      </w:r>
    </w:p>
    <w:p w14:paraId="1EC07AD2" w14:textId="77777777" w:rsidR="008B5349" w:rsidRPr="008B5349" w:rsidRDefault="008B5349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до рішення </w:t>
      </w:r>
    </w:p>
    <w:p w14:paraId="59348C60" w14:textId="77777777" w:rsidR="008B5349" w:rsidRPr="008B5349" w:rsidRDefault="008B5349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Броварської міської ради</w:t>
      </w:r>
    </w:p>
    <w:p w14:paraId="4FFA20A8" w14:textId="687DAB06" w:rsidR="008B5349" w:rsidRPr="008B5349" w:rsidRDefault="00861076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</w:t>
      </w:r>
      <w:r w:rsidR="002270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20.12.2018 р.№ 1171-50-07</w:t>
      </w:r>
    </w:p>
    <w:p w14:paraId="49C3A872" w14:textId="77777777" w:rsidR="008B5349" w:rsidRDefault="008B5349" w:rsidP="008B5349">
      <w:pPr>
        <w:tabs>
          <w:tab w:val="left" w:pos="0"/>
          <w:tab w:val="left" w:pos="560"/>
          <w:tab w:val="left" w:pos="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221E7F7" w14:textId="77777777" w:rsidR="00311985" w:rsidRPr="00311985" w:rsidRDefault="00510A09" w:rsidP="0031198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ar-SA"/>
        </w:rPr>
        <w:t>Розрахунок</w:t>
      </w:r>
    </w:p>
    <w:p w14:paraId="19CCE4AC" w14:textId="77777777" w:rsidR="00311985" w:rsidRPr="00311985" w:rsidRDefault="005E104F" w:rsidP="003119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>м</w:t>
      </w:r>
      <w:r w:rsidR="00505BA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 xml:space="preserve">інімального розміру місячної орендної плати за один квадратний метр </w:t>
      </w:r>
      <w:r w:rsidR="00651E6C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 xml:space="preserve">загальної площі </w:t>
      </w:r>
      <w:r w:rsidR="00505BA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>нерухомого майна фізичних осіб на території м</w:t>
      </w:r>
      <w:r w:rsidR="00524FA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>іста</w:t>
      </w:r>
      <w:r w:rsidR="00505BA5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uk-UA" w:eastAsia="ar-SA"/>
        </w:rPr>
        <w:t xml:space="preserve"> Бровари</w:t>
      </w:r>
    </w:p>
    <w:p w14:paraId="646D4A5D" w14:textId="77777777" w:rsidR="001B5780" w:rsidRDefault="001B5780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</w:p>
    <w:p w14:paraId="4FCAAE3F" w14:textId="77777777" w:rsidR="001B5780" w:rsidRDefault="001B5780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ab/>
        <w:t>Мінімальна сума орендного платежу на нерухоме майно визначається виходячи з мінімальної вартості місячної оренди одного квадратного метра нерухомого майна.</w:t>
      </w:r>
    </w:p>
    <w:p w14:paraId="2D8B8646" w14:textId="77777777" w:rsidR="001B5780" w:rsidRDefault="001B5780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ab/>
        <w:t xml:space="preserve">Мінімальна вартість місячної орендної </w:t>
      </w:r>
      <w:r w:rsidR="00F94143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плати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одного квадратного метра </w:t>
      </w:r>
      <w:r w:rsidR="00651E6C"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загальної площі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  <w:t xml:space="preserve">нерухомого майна, що надається в оренду, розраховується відповідно до постанови Кабінету Міністрів України від 29.12.2010 № 1253 «Про затвердження Методики визначення мінімальної суми орендного платежу на нерухоме майно фізичних осіб» за формулою: </w:t>
      </w:r>
    </w:p>
    <w:p w14:paraId="5CAAE7AC" w14:textId="77777777" w:rsidR="00311985" w:rsidRPr="00311985" w:rsidRDefault="00510A09" w:rsidP="00FB1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</w:pPr>
      <w:r w:rsidRPr="00510A09">
        <w:rPr>
          <w:rFonts w:ascii="Times New Roman" w:eastAsia="Times New Roman" w:hAnsi="Times New Roman" w:cs="Times New Roman"/>
          <w:kern w:val="2"/>
          <w:position w:val="-24"/>
          <w:sz w:val="28"/>
          <w:szCs w:val="28"/>
          <w:lang w:eastAsia="ar-SA"/>
        </w:rPr>
        <w:object w:dxaOrig="1520" w:dyaOrig="620" w14:anchorId="15057A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30.75pt" o:ole="" filled="t">
            <v:fill color2="black"/>
            <v:imagedata r:id="rId5" o:title=""/>
          </v:shape>
          <o:OLEObject Type="Embed" ProgID="Equation.3" ShapeID="_x0000_i1025" DrawAspect="Content" ObjectID="_1725274825" r:id="rId6"/>
        </w:object>
      </w:r>
      <w:r w:rsidR="00311985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де:</w:t>
      </w:r>
    </w:p>
    <w:p w14:paraId="23868CD3" w14:textId="77777777" w:rsidR="00311985" w:rsidRPr="00311985" w:rsidRDefault="00510A09" w:rsidP="00510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</w:pPr>
      <w:bookmarkStart w:id="0" w:name="23"/>
      <w:bookmarkEnd w:id="0"/>
      <w:r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ab/>
      </w:r>
      <w:r w:rsidR="00311985" w:rsidRPr="00311985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>Р</w:t>
      </w:r>
      <w:r w:rsidR="00311985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- мінімальна вартість місячної оренд</w:t>
      </w:r>
      <w:r w:rsidR="00971F3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ної плати заодин квадратний</w:t>
      </w:r>
      <w:r w:rsidR="00311985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метр </w:t>
      </w:r>
      <w:r w:rsidR="00651E6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загальної площі </w:t>
      </w:r>
      <w:r w:rsidR="00311985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нерухомого майна у гривнях; </w:t>
      </w:r>
    </w:p>
    <w:p w14:paraId="7BD53E3C" w14:textId="5B904C82" w:rsidR="00D704AF" w:rsidRPr="00D704AF" w:rsidRDefault="00311985" w:rsidP="00510A09">
      <w:pPr>
        <w:pStyle w:val="2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</w:pPr>
      <w:bookmarkStart w:id="1" w:name="24"/>
      <w:bookmarkEnd w:id="1"/>
      <w:proofErr w:type="spellStart"/>
      <w:r w:rsidRPr="00311985">
        <w:rPr>
          <w:rFonts w:ascii="Times New Roman" w:eastAsia="Times New Roman" w:hAnsi="Times New Roman" w:cs="Times New Roman"/>
          <w:b w:val="0"/>
          <w:i/>
          <w:color w:val="000000"/>
          <w:kern w:val="2"/>
          <w:sz w:val="28"/>
          <w:szCs w:val="28"/>
          <w:lang w:val="uk-UA" w:eastAsia="ar-SA"/>
        </w:rPr>
        <w:t>Рн</w:t>
      </w:r>
      <w:proofErr w:type="spellEnd"/>
      <w:r w:rsidRPr="00311985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- середня вартість 1 кв. м</w:t>
      </w:r>
      <w:r w:rsidR="00971F3E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.</w:t>
      </w:r>
      <w:r w:rsidRPr="00311985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новозбудованого об’єкта, подібного до орендованого, яка обчислюється залежно від ринкової вартості, у гривнях </w:t>
      </w:r>
      <w:r w:rsidR="00101AB7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>у</w:t>
      </w:r>
      <w:r w:rsidRPr="00311985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відповідності до</w:t>
      </w:r>
      <w:r w:rsidR="00D704AF">
        <w:rPr>
          <w:rFonts w:ascii="Times New Roman" w:eastAsia="Times New Roman" w:hAnsi="Times New Roman" w:cs="Times New Roman"/>
          <w:b w:val="0"/>
          <w:color w:val="000000"/>
          <w:kern w:val="2"/>
          <w:sz w:val="28"/>
          <w:szCs w:val="28"/>
          <w:lang w:val="uk-UA" w:eastAsia="ar-SA"/>
        </w:rPr>
        <w:t xml:space="preserve"> наказу</w:t>
      </w:r>
      <w:r w:rsidRPr="00311985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від </w:t>
      </w:r>
      <w:r w:rsidR="00D704AF" w:rsidRPr="00D704AF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01.03.2018 № 46</w:t>
      </w:r>
      <w:r w:rsidR="00D704AF">
        <w:rPr>
          <w:rFonts w:ascii="Times New Roman" w:eastAsia="Times New Roman" w:hAnsi="Times New Roman" w:cs="Times New Roman"/>
          <w:b w:val="0"/>
          <w:iCs/>
          <w:color w:val="000000"/>
          <w:kern w:val="2"/>
          <w:sz w:val="28"/>
          <w:szCs w:val="28"/>
          <w:lang w:val="uk-UA" w:eastAsia="ar-SA"/>
        </w:rPr>
        <w:t>«</w:t>
      </w:r>
      <w:r w:rsidR="00D704AF" w:rsidRPr="00D704A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Про </w:t>
      </w:r>
      <w:proofErr w:type="spellStart"/>
      <w:r w:rsidR="00D704AF" w:rsidRPr="00D704A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показники</w:t>
      </w:r>
      <w:proofErr w:type="spellEnd"/>
      <w:r w:rsidR="0022706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D704A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опосередкованої</w:t>
      </w:r>
      <w:proofErr w:type="spellEnd"/>
      <w:r w:rsidR="0022706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D704A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вартості</w:t>
      </w:r>
      <w:proofErr w:type="spellEnd"/>
      <w:r w:rsidR="0022706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D704A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спорудження</w:t>
      </w:r>
      <w:proofErr w:type="spellEnd"/>
      <w:r w:rsidR="0022706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D704A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житла</w:t>
      </w:r>
      <w:proofErr w:type="spellEnd"/>
      <w:r w:rsidR="00D704AF" w:rsidRPr="00D704A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за </w:t>
      </w:r>
      <w:proofErr w:type="spellStart"/>
      <w:r w:rsidR="00D704AF" w:rsidRPr="00D704A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регіонами</w:t>
      </w:r>
      <w:proofErr w:type="spellEnd"/>
      <w:r w:rsidR="0022706A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704AF" w:rsidRPr="00D704A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України</w:t>
      </w:r>
      <w:proofErr w:type="spellEnd"/>
      <w:r w:rsidR="00D704A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», </w:t>
      </w:r>
      <w:r w:rsidR="00FB1127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 xml:space="preserve">розрахована </w:t>
      </w:r>
      <w:r w:rsidR="00D704AF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val="uk-UA" w:eastAsia="ru-RU"/>
        </w:rPr>
        <w:t>станом на 01.01.2018 року, складає 11 149,00 грн.</w:t>
      </w:r>
    </w:p>
    <w:p w14:paraId="3EC17DDB" w14:textId="77777777" w:rsidR="00311985" w:rsidRDefault="00510A09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bookmarkStart w:id="2" w:name="25"/>
      <w:bookmarkEnd w:id="2"/>
      <w:r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ab/>
      </w:r>
      <w:r w:rsidR="00311985" w:rsidRPr="00311985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>К</w:t>
      </w:r>
      <w:r w:rsidR="00311985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- коефіцієнт окупності об'єкта у разі надання його в оренду, що відповідає проектному строку експлуатації такого об'єкта </w:t>
      </w:r>
      <w:r w:rsidR="008A7E6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становить </w:t>
      </w:r>
      <w:r w:rsidR="006142F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50</w:t>
      </w:r>
      <w:r w:rsidR="008A7E6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років, відповідно до наказу </w:t>
      </w:r>
      <w:r w:rsidR="005E104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Державного комітету будівництва, архітектури та житлової політики України від 30.09.1998 № 215</w:t>
      </w:r>
      <w:r w:rsidR="00FB1127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«Про затвердження Єдиного класифікатора житлових будинків залежно від якості житла та наявного інженерного обладнання»</w:t>
      </w:r>
      <w:r w:rsidR="005E104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.</w:t>
      </w:r>
    </w:p>
    <w:p w14:paraId="2006105B" w14:textId="77777777" w:rsidR="00311985" w:rsidRPr="00311985" w:rsidRDefault="00510A09" w:rsidP="0031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bookmarkStart w:id="3" w:name="28"/>
      <w:bookmarkEnd w:id="3"/>
      <w:r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ab/>
      </w:r>
      <w:r w:rsidR="00311985" w:rsidRPr="00311985"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  <w:t>Ф</w:t>
      </w:r>
      <w:r w:rsidR="00311985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 xml:space="preserve"> - вид функціонального використання об'єкта нерухомого майна:</w:t>
      </w:r>
    </w:p>
    <w:p w14:paraId="23AE25B6" w14:textId="77777777" w:rsidR="00311985" w:rsidRPr="00311985" w:rsidRDefault="00311985" w:rsidP="0031198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r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провадження комерційної діяльності = 3;</w:t>
      </w:r>
    </w:p>
    <w:p w14:paraId="6AE988DD" w14:textId="77777777" w:rsidR="00311985" w:rsidRPr="00311985" w:rsidRDefault="00311985" w:rsidP="0031198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</w:pPr>
      <w:r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провадження виробничої діяльності = 2;</w:t>
      </w:r>
    </w:p>
    <w:p w14:paraId="1C3466A5" w14:textId="77777777" w:rsidR="00311985" w:rsidRPr="00311985" w:rsidRDefault="00311985" w:rsidP="00311985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8"/>
          <w:szCs w:val="28"/>
          <w:lang w:val="uk-UA" w:eastAsia="ar-SA"/>
        </w:rPr>
      </w:pPr>
      <w:r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val="uk-UA" w:eastAsia="ar-SA"/>
        </w:rPr>
        <w:t>некомерційна діяльність, у т.ч. проживання фізичних осіб = 1.</w:t>
      </w:r>
    </w:p>
    <w:p w14:paraId="21529233" w14:textId="3BD50425" w:rsidR="00F94143" w:rsidRPr="00311985" w:rsidRDefault="008A7E6C" w:rsidP="00F94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Якщо</w:t>
      </w:r>
      <w:proofErr w:type="spellEnd"/>
      <w:r w:rsidR="002270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мінімальну</w:t>
      </w:r>
      <w:proofErr w:type="spellEnd"/>
      <w:r w:rsidR="002270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вартість</w:t>
      </w:r>
      <w:proofErr w:type="spellEnd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не 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встановленочи</w:t>
      </w:r>
      <w:proofErr w:type="spellEnd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неоприлюднено</w:t>
      </w:r>
      <w:proofErr w:type="spellEnd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proofErr w:type="gram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до початку</w:t>
      </w:r>
      <w:proofErr w:type="gramEnd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звітного</w:t>
      </w:r>
      <w:proofErr w:type="spellEnd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(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податкового</w:t>
      </w:r>
      <w:proofErr w:type="spellEnd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) року, 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об'єкт</w:t>
      </w:r>
      <w:proofErr w:type="spellEnd"/>
      <w:r w:rsidR="002270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оподаткування</w:t>
      </w:r>
      <w:proofErr w:type="spellEnd"/>
      <w:r w:rsidR="002270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визначається</w:t>
      </w:r>
      <w:proofErr w:type="spellEnd"/>
      <w:r w:rsidR="002270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виходячи</w:t>
      </w:r>
      <w:proofErr w:type="spellEnd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з 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розміру</w:t>
      </w:r>
      <w:proofErr w:type="spellEnd"/>
      <w:r w:rsidR="002270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орендної</w:t>
      </w:r>
      <w:proofErr w:type="spellEnd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плати, 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зазначеного</w:t>
      </w:r>
      <w:proofErr w:type="spellEnd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 в 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договорі</w:t>
      </w:r>
      <w:proofErr w:type="spellEnd"/>
      <w:r w:rsidR="0022706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оренди</w:t>
      </w:r>
      <w:proofErr w:type="spellEnd"/>
      <w:r w:rsidR="00F94143" w:rsidRPr="0031198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ar-SA"/>
        </w:rPr>
        <w:t>.</w:t>
      </w:r>
    </w:p>
    <w:p w14:paraId="77BF623A" w14:textId="77777777" w:rsidR="00FB1127" w:rsidRDefault="00FB1127" w:rsidP="00311985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2831A7" w14:textId="77777777" w:rsidR="005E104F" w:rsidRPr="00311985" w:rsidRDefault="005E104F" w:rsidP="00311985">
      <w:pPr>
        <w:tabs>
          <w:tab w:val="left" w:pos="0"/>
          <w:tab w:val="left" w:pos="560"/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 голова                                                                              </w:t>
      </w:r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8B5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І.В.Сапожко</w:t>
      </w:r>
      <w:proofErr w:type="spellEnd"/>
    </w:p>
    <w:sectPr w:rsidR="005E104F" w:rsidRPr="00311985" w:rsidSect="00D31C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A20"/>
    <w:rsid w:val="00080923"/>
    <w:rsid w:val="00101AB7"/>
    <w:rsid w:val="00150216"/>
    <w:rsid w:val="001B5780"/>
    <w:rsid w:val="001C28BD"/>
    <w:rsid w:val="0022706A"/>
    <w:rsid w:val="00264D1F"/>
    <w:rsid w:val="00311985"/>
    <w:rsid w:val="0046155B"/>
    <w:rsid w:val="004C0178"/>
    <w:rsid w:val="004E5D82"/>
    <w:rsid w:val="00505BA5"/>
    <w:rsid w:val="00510A09"/>
    <w:rsid w:val="00524FA5"/>
    <w:rsid w:val="005E104F"/>
    <w:rsid w:val="00602AA6"/>
    <w:rsid w:val="006142FF"/>
    <w:rsid w:val="00651E6C"/>
    <w:rsid w:val="006D7276"/>
    <w:rsid w:val="00761B43"/>
    <w:rsid w:val="00782A20"/>
    <w:rsid w:val="00861076"/>
    <w:rsid w:val="008A7E6C"/>
    <w:rsid w:val="008B5349"/>
    <w:rsid w:val="00971F3E"/>
    <w:rsid w:val="00B3380E"/>
    <w:rsid w:val="00B83A42"/>
    <w:rsid w:val="00C645F9"/>
    <w:rsid w:val="00CA1F39"/>
    <w:rsid w:val="00D31C93"/>
    <w:rsid w:val="00D704AF"/>
    <w:rsid w:val="00D77151"/>
    <w:rsid w:val="00F94143"/>
    <w:rsid w:val="00FB1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CAA883"/>
  <w15:docId w15:val="{957CF7E4-E269-4996-B93D-7219A894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92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4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704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10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27</cp:revision>
  <cp:lastPrinted>2018-11-16T07:07:00Z</cp:lastPrinted>
  <dcterms:created xsi:type="dcterms:W3CDTF">2018-04-24T05:55:00Z</dcterms:created>
  <dcterms:modified xsi:type="dcterms:W3CDTF">2022-09-21T11:14:00Z</dcterms:modified>
</cp:coreProperties>
</file>