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A511" w14:textId="77777777" w:rsidR="006918FF" w:rsidRPr="008F1BF9" w:rsidRDefault="002B2C21" w:rsidP="007A09BA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</w:p>
    <w:p w14:paraId="01FC6B8D" w14:textId="77777777" w:rsidR="00557646" w:rsidRDefault="00557646" w:rsidP="007A09BA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</w:t>
      </w:r>
      <w:r w:rsidR="002B2C2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</w:p>
    <w:p w14:paraId="4BB6A2B0" w14:textId="77777777" w:rsidR="00723F83" w:rsidRPr="001E41B8" w:rsidRDefault="00557646" w:rsidP="007A09BA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1E41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27.09.</w:t>
      </w:r>
      <w:r w:rsidR="002B2C2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2018</w:t>
      </w:r>
      <w:r w:rsidR="001E41B8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1E41B8">
        <w:rPr>
          <w:rFonts w:ascii="Times New Roman" w:eastAsia="Times New Roman" w:hAnsi="Times New Roman" w:cs="Times New Roman"/>
          <w:sz w:val="28"/>
          <w:szCs w:val="28"/>
          <w:lang w:val="uk-UA"/>
        </w:rPr>
        <w:t>1067-45-07</w:t>
      </w:r>
    </w:p>
    <w:p w14:paraId="388C290F" w14:textId="77777777" w:rsidR="00723F83" w:rsidRPr="008F1BF9" w:rsidRDefault="002B2C21" w:rsidP="002B2C2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ПАСПОРТ </w:t>
      </w:r>
    </w:p>
    <w:p w14:paraId="740FFD3D" w14:textId="77777777" w:rsidR="00A8729B" w:rsidRPr="00557646" w:rsidRDefault="002B2C21" w:rsidP="00557646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76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Програми фінансової підтримки комунального підприємства Броварської  міської ради "</w:t>
      </w:r>
      <w:proofErr w:type="spellStart"/>
      <w:r w:rsidRPr="005576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Оздоровчо</w:t>
      </w:r>
      <w:proofErr w:type="spellEnd"/>
      <w:r w:rsidRPr="005576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-реабілітаційний центр"</w:t>
      </w:r>
    </w:p>
    <w:p w14:paraId="2472F05E" w14:textId="77777777" w:rsidR="002B2C21" w:rsidRDefault="002B2C21" w:rsidP="00557646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76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2018-20</w:t>
      </w:r>
      <w:r w:rsidR="006A1C71" w:rsidRPr="005576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19</w:t>
      </w:r>
      <w:r w:rsidRPr="005576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687C0C81" w14:textId="77777777" w:rsidR="00557646" w:rsidRPr="00557646" w:rsidRDefault="00557646" w:rsidP="00557646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2"/>
      </w:tblGrid>
      <w:tr w:rsidR="002B2C21" w:rsidRPr="008F1BF9" w14:paraId="59515B2E" w14:textId="77777777" w:rsidTr="00E76A68">
        <w:trPr>
          <w:trHeight w:val="483"/>
        </w:trPr>
        <w:tc>
          <w:tcPr>
            <w:tcW w:w="675" w:type="dxa"/>
          </w:tcPr>
          <w:p w14:paraId="79F8A034" w14:textId="77777777" w:rsidR="002B2C21" w:rsidRPr="008F1BF9" w:rsidRDefault="00B35890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</w:tcPr>
          <w:p w14:paraId="5226E7F2" w14:textId="77777777" w:rsidR="002B2C21" w:rsidRPr="008F1BF9" w:rsidRDefault="00B35890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2" w:type="dxa"/>
          </w:tcPr>
          <w:p w14:paraId="399D0EE6" w14:textId="77777777" w:rsidR="002B2C21" w:rsidRPr="008F1BF9" w:rsidRDefault="00B35890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міська рада</w:t>
            </w:r>
          </w:p>
        </w:tc>
      </w:tr>
      <w:tr w:rsidR="00B35890" w:rsidRPr="007A09BA" w14:paraId="2B1A3A16" w14:textId="77777777" w:rsidTr="00E76A68">
        <w:trPr>
          <w:trHeight w:val="483"/>
        </w:trPr>
        <w:tc>
          <w:tcPr>
            <w:tcW w:w="675" w:type="dxa"/>
          </w:tcPr>
          <w:p w14:paraId="2123D472" w14:textId="77777777" w:rsidR="00B35890" w:rsidRPr="008F1BF9" w:rsidRDefault="00B35890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</w:tcPr>
          <w:p w14:paraId="7699DFFE" w14:textId="77777777" w:rsidR="00B35890" w:rsidRPr="008F1BF9" w:rsidRDefault="00B35890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642" w:type="dxa"/>
          </w:tcPr>
          <w:p w14:paraId="08331787" w14:textId="77777777" w:rsidR="00B35890" w:rsidRPr="008F1BF9" w:rsidRDefault="00B35890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E76A68"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ради 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  <w:proofErr w:type="spellStart"/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Оздоровчо</w:t>
            </w:r>
            <w:proofErr w:type="spellEnd"/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76A68"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реабілітаційний це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нтр"</w:t>
            </w:r>
          </w:p>
        </w:tc>
      </w:tr>
      <w:tr w:rsidR="00E76A68" w:rsidRPr="008F1BF9" w14:paraId="7A118943" w14:textId="77777777" w:rsidTr="00E76A68">
        <w:trPr>
          <w:trHeight w:val="483"/>
        </w:trPr>
        <w:tc>
          <w:tcPr>
            <w:tcW w:w="675" w:type="dxa"/>
          </w:tcPr>
          <w:p w14:paraId="28331FA2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</w:tcPr>
          <w:p w14:paraId="4C5141D3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42" w:type="dxa"/>
          </w:tcPr>
          <w:p w14:paraId="6457096D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міська рада</w:t>
            </w:r>
          </w:p>
        </w:tc>
      </w:tr>
      <w:tr w:rsidR="00E76A68" w:rsidRPr="007A09BA" w14:paraId="47174EB7" w14:textId="77777777" w:rsidTr="00E76A68">
        <w:trPr>
          <w:trHeight w:val="483"/>
        </w:trPr>
        <w:tc>
          <w:tcPr>
            <w:tcW w:w="675" w:type="dxa"/>
          </w:tcPr>
          <w:p w14:paraId="0DCBDA69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</w:tcPr>
          <w:p w14:paraId="6086A66A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42" w:type="dxa"/>
          </w:tcPr>
          <w:p w14:paraId="28AB1A29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 "</w:t>
            </w:r>
            <w:proofErr w:type="spellStart"/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Оздоровчо</w:t>
            </w:r>
            <w:proofErr w:type="spellEnd"/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-реабілітаційний центр"</w:t>
            </w:r>
          </w:p>
        </w:tc>
      </w:tr>
      <w:tr w:rsidR="00E76A68" w:rsidRPr="007A09BA" w14:paraId="5B46BB9A" w14:textId="77777777" w:rsidTr="00E76A68">
        <w:trPr>
          <w:trHeight w:val="483"/>
        </w:trPr>
        <w:tc>
          <w:tcPr>
            <w:tcW w:w="675" w:type="dxa"/>
          </w:tcPr>
          <w:p w14:paraId="6433A8AE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</w:tcPr>
          <w:p w14:paraId="2CDB1220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42" w:type="dxa"/>
          </w:tcPr>
          <w:p w14:paraId="6B531337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міська рада</w:t>
            </w:r>
            <w:r w:rsidR="007F7FB5"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6D150AA8" w14:textId="77777777" w:rsidR="00E76A68" w:rsidRPr="008F1BF9" w:rsidRDefault="00E76A68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 "</w:t>
            </w:r>
            <w:proofErr w:type="spellStart"/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Оздоровчо</w:t>
            </w:r>
            <w:proofErr w:type="spellEnd"/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-реабілітаційний центр"</w:t>
            </w:r>
          </w:p>
        </w:tc>
      </w:tr>
      <w:tr w:rsidR="007F7FB5" w:rsidRPr="008F1BF9" w14:paraId="02B48836" w14:textId="77777777" w:rsidTr="00E76A68">
        <w:trPr>
          <w:trHeight w:val="483"/>
        </w:trPr>
        <w:tc>
          <w:tcPr>
            <w:tcW w:w="675" w:type="dxa"/>
          </w:tcPr>
          <w:p w14:paraId="4397E46D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</w:tcPr>
          <w:p w14:paraId="35230F80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42" w:type="dxa"/>
          </w:tcPr>
          <w:p w14:paraId="1D167C8A" w14:textId="77777777" w:rsidR="007F7FB5" w:rsidRPr="008F1BF9" w:rsidRDefault="00B7049B" w:rsidP="006A1C71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F7FB5"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F7FB5"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A1C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7F7FB5" w:rsidRPr="008F1BF9" w14:paraId="1F2BC2A6" w14:textId="77777777" w:rsidTr="00E76A68">
        <w:trPr>
          <w:trHeight w:val="483"/>
        </w:trPr>
        <w:tc>
          <w:tcPr>
            <w:tcW w:w="675" w:type="dxa"/>
          </w:tcPr>
          <w:p w14:paraId="62DA3D6E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14:paraId="69739F8B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642" w:type="dxa"/>
          </w:tcPr>
          <w:p w14:paraId="13BC8EA3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Місцевий </w:t>
            </w:r>
            <w:r w:rsidR="003168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 м.</w:t>
            </w:r>
            <w:r w:rsidR="00A872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68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Бровари</w:t>
            </w:r>
          </w:p>
          <w:p w14:paraId="43B8AF59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7FB5" w:rsidRPr="008F1BF9" w14:paraId="1BB535C8" w14:textId="77777777" w:rsidTr="00E76A68">
        <w:trPr>
          <w:trHeight w:val="483"/>
        </w:trPr>
        <w:tc>
          <w:tcPr>
            <w:tcW w:w="675" w:type="dxa"/>
          </w:tcPr>
          <w:p w14:paraId="6CD7218F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42F6130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 тому числі з них коштів: місцевих бюджетів</w:t>
            </w:r>
          </w:p>
        </w:tc>
        <w:tc>
          <w:tcPr>
            <w:tcW w:w="4642" w:type="dxa"/>
          </w:tcPr>
          <w:p w14:paraId="78B03A30" w14:textId="77777777" w:rsidR="007F7FB5" w:rsidRPr="008F1BF9" w:rsidRDefault="007F7FB5" w:rsidP="00723F83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коштів передбачених в кошторисах видатків</w:t>
            </w:r>
          </w:p>
        </w:tc>
      </w:tr>
    </w:tbl>
    <w:p w14:paraId="11DCF454" w14:textId="77777777" w:rsidR="00723F83" w:rsidRDefault="00723F83" w:rsidP="00723F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95F69B" w14:textId="77777777" w:rsidR="001E41B8" w:rsidRDefault="001E41B8" w:rsidP="00723F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228C12" w14:textId="77777777" w:rsidR="001E41B8" w:rsidRPr="008F1BF9" w:rsidRDefault="001E41B8" w:rsidP="00723F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06480BC" w14:textId="77777777" w:rsidR="00A45088" w:rsidRDefault="00A45088" w:rsidP="00A45088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Визначення проблеми, на розв'язання якої спрямована Програма</w:t>
      </w:r>
    </w:p>
    <w:p w14:paraId="7AAB58E0" w14:textId="77777777" w:rsidR="00A45088" w:rsidRPr="00940B15" w:rsidRDefault="00A45088" w:rsidP="00A4508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4320D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виконання завдань та напрямків, передбачених в установчих документів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236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сприятиме покращенню умов для </w:t>
      </w:r>
      <w:r w:rsidR="0023340D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3236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якісних послуг мешканцям міста</w:t>
      </w:r>
      <w:r w:rsidR="002334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комунальне підприємство нерідко потребує фінансової </w:t>
      </w:r>
      <w:r w:rsidR="00323646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яке сприятиме більш ефективному використанню  комунального майна, </w:t>
      </w:r>
      <w:r w:rsidR="00350C95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оновленню виробничих засобів для його безперебійного функціонування</w:t>
      </w:r>
      <w:r w:rsidR="00601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</w:t>
      </w:r>
      <w:r w:rsidR="00350C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зміцненню матеріально-технічної бази підприємства та забезпечення повної та своєчасної виплати заробітної </w:t>
      </w:r>
      <w:r w:rsidR="00601EC7">
        <w:rPr>
          <w:rFonts w:ascii="Times New Roman" w:eastAsia="Times New Roman" w:hAnsi="Times New Roman" w:cs="Times New Roman"/>
          <w:sz w:val="28"/>
          <w:szCs w:val="28"/>
          <w:lang w:val="uk-UA"/>
        </w:rPr>
        <w:t>плати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працівникам підприємства та проведення розрахунків з комунальних послуг.</w:t>
      </w:r>
      <w:r w:rsidR="00A16E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Основними причинами в наданні фінансової підтримки стали: невідповідність рівня встановлених тарифів на  послуги  підприємства економічно </w:t>
      </w:r>
      <w:r w:rsidR="00557646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обґрунтованим</w:t>
      </w:r>
      <w:r w:rsidR="00A16E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плановим витратам на їх надання;</w:t>
      </w:r>
      <w:r w:rsidR="00601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недостатність обігових коштів для належного утримання підприємства з метою надання безпечних оздоровчих послуг населенню міста</w:t>
      </w:r>
      <w:r w:rsidR="00A16E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940B15">
        <w:rPr>
          <w:rFonts w:ascii="Times New Roman" w:eastAsia="Times New Roman" w:hAnsi="Times New Roman" w:cs="Times New Roman"/>
          <w:sz w:val="28"/>
          <w:szCs w:val="28"/>
          <w:lang w:val="uk-UA"/>
        </w:rPr>
        <w:t>діючі тарифи</w:t>
      </w:r>
      <w:r w:rsidR="003168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комунальні послуги.</w:t>
      </w:r>
    </w:p>
    <w:p w14:paraId="1A7D8C81" w14:textId="77777777" w:rsidR="006918FF" w:rsidRPr="008F1BF9" w:rsidRDefault="006918FF" w:rsidP="00723F83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5D83DF8B" w14:textId="77777777" w:rsidR="00014C7B" w:rsidRPr="008F1BF9" w:rsidRDefault="00014C7B" w:rsidP="00723F83">
      <w:pPr>
        <w:pStyle w:val="a5"/>
        <w:shd w:val="clear" w:color="auto" w:fill="FFFFFF"/>
        <w:spacing w:before="225" w:after="225" w:line="240" w:lineRule="auto"/>
        <w:ind w:left="435"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23B78E" w14:textId="77777777" w:rsidR="00AD05F0" w:rsidRPr="008F1BF9" w:rsidRDefault="00323646" w:rsidP="00323646">
      <w:pPr>
        <w:pStyle w:val="a5"/>
        <w:shd w:val="clear" w:color="auto" w:fill="FFFFFF"/>
        <w:spacing w:before="225" w:after="225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18FF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</w:t>
      </w:r>
      <w:r w:rsidR="00AD05F0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Разом з тим саме</w:t>
      </w:r>
      <w:r w:rsidR="008F1BF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05F0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стан справ у цій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05F0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8E4B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F1BF9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викликає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занепокоєння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05F0" w:rsidRPr="008F1BF9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  стану  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8F1BF9">
        <w:rPr>
          <w:rFonts w:ascii="Times New Roman" w:hAnsi="Times New Roman" w:cs="Times New Roman"/>
          <w:sz w:val="28"/>
          <w:szCs w:val="28"/>
          <w:lang w:val="uk-UA"/>
        </w:rPr>
        <w:t xml:space="preserve"> та дорослих</w:t>
      </w:r>
      <w:r w:rsidR="00AD05F0" w:rsidRPr="008F1BF9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негативними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  факторами 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B68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AD05F0" w:rsidRPr="008F1BF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сихоемоційного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характеру. 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="008E4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D05F0" w:rsidRPr="008F1BF9">
        <w:rPr>
          <w:rFonts w:ascii="Times New Roman" w:hAnsi="Times New Roman" w:cs="Times New Roman"/>
          <w:sz w:val="28"/>
          <w:szCs w:val="28"/>
        </w:rPr>
        <w:t>в  тому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стресові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1BF9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а особливо дітей під час навчання</w:t>
      </w:r>
      <w:r w:rsid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F1BF9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хронічних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8F1BF9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AD05F0" w:rsidRPr="008F1B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45972F" w14:textId="77777777" w:rsidR="00A976BC" w:rsidRDefault="00323646" w:rsidP="00323646">
      <w:pPr>
        <w:pStyle w:val="a5"/>
        <w:shd w:val="clear" w:color="auto" w:fill="FFFFFF"/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профілактики</w:t>
      </w:r>
      <w:r w:rsidR="00A976BC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хронічних захворювань, зміцнення здоров’</w:t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я мешканців міста, формування здор</w:t>
      </w:r>
      <w:r w:rsidR="002038B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ового способу життя  Комунальне</w:t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38B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підприємство</w:t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-реабілітаційний центр»  надає спектр оздоровчих та реабілітаційних послуг</w:t>
      </w:r>
      <w:r w:rsid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8C59C53" w14:textId="77777777" w:rsidR="008F1BF9" w:rsidRDefault="00323646" w:rsidP="00323646">
      <w:pPr>
        <w:pStyle w:val="a5"/>
        <w:shd w:val="clear" w:color="auto" w:fill="FFFFFF"/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 напрямком роботи комунального підприємства на сьогодні залишається вжиття заходів для реалізації якісних</w:t>
      </w:r>
      <w:r w:rsidR="00E432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оздоровчих </w:t>
      </w:r>
      <w:r w:rsid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безпечних послуг </w:t>
      </w:r>
      <w:r w:rsidR="00601EC7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населенню</w:t>
      </w:r>
      <w:r w:rsid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та гостям міста</w:t>
      </w:r>
      <w:r w:rsidR="00E4320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00AE31C" w14:textId="77777777" w:rsidR="00557646" w:rsidRDefault="00557646" w:rsidP="00323646">
      <w:pPr>
        <w:pStyle w:val="a5"/>
        <w:shd w:val="clear" w:color="auto" w:fill="FFFFFF"/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B78388" w14:textId="77777777" w:rsidR="005073DA" w:rsidRDefault="006918FF" w:rsidP="00014C7B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програми</w:t>
      </w:r>
    </w:p>
    <w:p w14:paraId="273DFADC" w14:textId="77777777" w:rsidR="00557646" w:rsidRPr="008F1BF9" w:rsidRDefault="00557646" w:rsidP="00557646">
      <w:pPr>
        <w:pStyle w:val="a5"/>
        <w:shd w:val="clear" w:color="auto" w:fill="FFFFFF"/>
        <w:spacing w:before="225" w:after="225" w:line="240" w:lineRule="auto"/>
        <w:ind w:left="79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FCD868B" w14:textId="77777777" w:rsidR="00162A14" w:rsidRPr="008F1BF9" w:rsidRDefault="006918FF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Мета програми</w:t>
      </w:r>
      <w:r w:rsidR="0032364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AAF33F3" w14:textId="77777777" w:rsidR="00162A14" w:rsidRPr="008F1BF9" w:rsidRDefault="006918FF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32364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стабільності роботи</w:t>
      </w:r>
      <w:r w:rsidR="00E432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безперебійної діяльності</w:t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</w:t>
      </w:r>
      <w:r w:rsidR="002038B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 відповідно до йо</w:t>
      </w:r>
      <w:r w:rsidR="00323646">
        <w:rPr>
          <w:rFonts w:ascii="Times New Roman" w:eastAsia="Times New Roman" w:hAnsi="Times New Roman" w:cs="Times New Roman"/>
          <w:sz w:val="28"/>
          <w:szCs w:val="28"/>
          <w:lang w:val="uk-UA"/>
        </w:rPr>
        <w:t>го функціонального призначення;</w:t>
      </w:r>
    </w:p>
    <w:p w14:paraId="0E68C6A0" w14:textId="77777777" w:rsidR="00162A14" w:rsidRPr="008F1BF9" w:rsidRDefault="00323646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6918FF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сприятливих умов для якісно</w:t>
      </w:r>
      <w:r w:rsidR="00881E62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відпочинку, </w:t>
      </w:r>
      <w:r w:rsidR="006918FF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оздоровлення </w:t>
      </w:r>
      <w:r w:rsidR="00881E62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та реабілітації мешканців міста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4989754" w14:textId="77777777" w:rsidR="00162A14" w:rsidRPr="008F1BF9" w:rsidRDefault="00323646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6918FF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оздоровчого</w:t>
      </w:r>
      <w:r w:rsidR="00881E62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-реабілітаційного </w:t>
      </w:r>
      <w:r w:rsidR="006918FF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закладу та сприяння матеріально-технічного забезпечення, створення оптимальних умов для безпечного та ефективного перебування </w:t>
      </w:r>
      <w:r w:rsidR="00881E62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відвідувачів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даному закладі;</w:t>
      </w:r>
    </w:p>
    <w:p w14:paraId="4CF25BFD" w14:textId="77777777" w:rsidR="00881E62" w:rsidRPr="008F1BF9" w:rsidRDefault="00162A14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зобов'язань по розрахунках за спожиті комунальні послуги (електропостачання, газопостачання, водопостачання та 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водовідведення)</w:t>
      </w:r>
      <w:r w:rsidR="006918FF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недопущення заборгованості та</w:t>
      </w:r>
      <w:r w:rsidR="00881E62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нарахувань по заробітній платі, платі за енергоносії та комунальні послуги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8BFD706" w14:textId="77777777" w:rsidR="00881E62" w:rsidRPr="008F1BF9" w:rsidRDefault="00881E62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A8BA0D" w14:textId="77777777" w:rsidR="002B143A" w:rsidRPr="008F1BF9" w:rsidRDefault="00323646" w:rsidP="00723F83">
      <w:pPr>
        <w:pStyle w:val="a5"/>
        <w:shd w:val="clear" w:color="auto" w:fill="FFFFFF"/>
        <w:spacing w:before="225" w:after="225" w:line="240" w:lineRule="auto"/>
        <w:ind w:left="43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6918FF" w:rsidRPr="008F1B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Завдання програми</w:t>
      </w:r>
    </w:p>
    <w:p w14:paraId="5DF65964" w14:textId="77777777" w:rsidR="002B143A" w:rsidRPr="008F1BF9" w:rsidRDefault="002B143A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D034E8" w14:textId="77777777" w:rsidR="002B143A" w:rsidRPr="008F1BF9" w:rsidRDefault="002B143A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визначено такі основні завдання на виконання яких буде надаватися фінансова допомога: </w:t>
      </w:r>
    </w:p>
    <w:p w14:paraId="248A917C" w14:textId="77777777" w:rsidR="002B143A" w:rsidRPr="008F1BF9" w:rsidRDefault="006918FF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покращення якості оздоровлення та </w:t>
      </w:r>
      <w:r w:rsidR="002B143A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реабілітації мешканців міста,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першу чергу дітей</w:t>
      </w:r>
      <w:r w:rsidR="002B143A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дорослих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потребують особливої соціальної уваги та підтримки;</w:t>
      </w:r>
    </w:p>
    <w:p w14:paraId="72FBF66B" w14:textId="77777777" w:rsidR="002B143A" w:rsidRDefault="006918FF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поліпшення матеріально-технічного забезпечення </w:t>
      </w:r>
      <w:proofErr w:type="spellStart"/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="002B143A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-реабілітаційного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 та підвищення його престижу;</w:t>
      </w:r>
    </w:p>
    <w:p w14:paraId="472965CD" w14:textId="77777777" w:rsidR="00316849" w:rsidRPr="00316849" w:rsidRDefault="00316849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утримання</w:t>
      </w:r>
      <w:proofErr w:type="spellEnd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в безпечному стані </w:t>
      </w:r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та </w:t>
      </w:r>
      <w:proofErr w:type="spellStart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>оновле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інженерних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мереж,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обладнання для безперебійної діяльності;</w:t>
      </w:r>
    </w:p>
    <w:p w14:paraId="1A3337ED" w14:textId="77777777" w:rsidR="0043361B" w:rsidRPr="008F1BF9" w:rsidRDefault="0043361B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2B143A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безперебійної роботи  </w:t>
      </w:r>
      <w:r w:rsidR="002038B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C14168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(недопущення випадків пр</w:t>
      </w:r>
      <w:r w:rsidR="0023340D">
        <w:rPr>
          <w:rFonts w:ascii="Times New Roman" w:eastAsia="Times New Roman" w:hAnsi="Times New Roman" w:cs="Times New Roman"/>
          <w:sz w:val="28"/>
          <w:szCs w:val="28"/>
          <w:lang w:val="uk-UA"/>
        </w:rPr>
        <w:t>ипинення постачання електрично</w:t>
      </w:r>
      <w:r w:rsidR="00C14168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2334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енергії та газопостачання</w:t>
      </w:r>
      <w:r w:rsidR="00C14168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39F53964" w14:textId="77777777" w:rsidR="0043361B" w:rsidRPr="008F1BF9" w:rsidRDefault="006918FF" w:rsidP="00C14168">
      <w:pPr>
        <w:pStyle w:val="a5"/>
        <w:shd w:val="clear" w:color="auto" w:fill="FFFFFF"/>
        <w:spacing w:before="225" w:after="225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- утримання в належному стані будівель (проведення поточного ремонту, капітального ремонту та інше).</w:t>
      </w:r>
    </w:p>
    <w:p w14:paraId="0FA7974F" w14:textId="77777777" w:rsidR="0043361B" w:rsidRPr="008F1BF9" w:rsidRDefault="006918FF" w:rsidP="00557646">
      <w:pPr>
        <w:pStyle w:val="a5"/>
        <w:shd w:val="clear" w:color="auto" w:fill="FFFFFF"/>
        <w:spacing w:before="225" w:after="225" w:line="240" w:lineRule="auto"/>
        <w:ind w:left="43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53D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8F1B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Фінансове забезпечення виконання програми</w:t>
      </w:r>
    </w:p>
    <w:p w14:paraId="2B646D58" w14:textId="77777777" w:rsidR="00F3751C" w:rsidRDefault="00F3751C" w:rsidP="00F3751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1B2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1F1B2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F1B2F">
        <w:rPr>
          <w:rFonts w:ascii="Times New Roman" w:hAnsi="Times New Roman"/>
          <w:sz w:val="28"/>
          <w:szCs w:val="28"/>
        </w:rPr>
        <w:t>здійснюється</w:t>
      </w:r>
      <w:proofErr w:type="spellEnd"/>
      <w:proofErr w:type="gramEnd"/>
      <w:r w:rsidRPr="001F1B2F">
        <w:rPr>
          <w:rFonts w:ascii="Times New Roman" w:hAnsi="Times New Roman"/>
          <w:sz w:val="28"/>
          <w:szCs w:val="28"/>
        </w:rPr>
        <w:t xml:space="preserve">  за  </w:t>
      </w:r>
      <w:proofErr w:type="spellStart"/>
      <w:r w:rsidRPr="001F1B2F">
        <w:rPr>
          <w:rFonts w:ascii="Times New Roman" w:hAnsi="Times New Roman"/>
          <w:sz w:val="28"/>
          <w:szCs w:val="28"/>
        </w:rPr>
        <w:t>рахунок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F1B2F">
        <w:rPr>
          <w:rFonts w:ascii="Times New Roman" w:hAnsi="Times New Roman"/>
          <w:sz w:val="28"/>
          <w:szCs w:val="28"/>
        </w:rPr>
        <w:t>коштів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 бюджету, </w:t>
      </w:r>
      <w:proofErr w:type="spellStart"/>
      <w:r w:rsidRPr="001F1B2F">
        <w:rPr>
          <w:rFonts w:ascii="Times New Roman" w:hAnsi="Times New Roman"/>
          <w:sz w:val="28"/>
          <w:szCs w:val="28"/>
        </w:rPr>
        <w:t>коштів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отриманих від надання платних послуг </w:t>
      </w:r>
      <w:r w:rsidRPr="001F1B2F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1F1B2F">
        <w:rPr>
          <w:rFonts w:ascii="Times New Roman" w:hAnsi="Times New Roman"/>
          <w:sz w:val="28"/>
          <w:szCs w:val="28"/>
        </w:rPr>
        <w:t>інших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B2F">
        <w:rPr>
          <w:rFonts w:ascii="Times New Roman" w:hAnsi="Times New Roman"/>
          <w:sz w:val="28"/>
          <w:szCs w:val="28"/>
        </w:rPr>
        <w:t>джерел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1F1B2F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1F1B2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6C392EC" w14:textId="77777777" w:rsidR="00F3751C" w:rsidRDefault="006918FF" w:rsidP="00F3751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розпорядником коштів визначити </w:t>
      </w:r>
      <w:r w:rsidR="001659E2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комітет Броварської міської рад</w:t>
      </w:r>
      <w:r w:rsidR="00F3751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3751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F3751C">
        <w:rPr>
          <w:rFonts w:ascii="Times New Roman" w:eastAsia="Times New Roman" w:hAnsi="Times New Roman"/>
          <w:color w:val="000000"/>
          <w:sz w:val="28"/>
          <w:szCs w:val="28"/>
        </w:rPr>
        <w:t>одержувачем</w:t>
      </w:r>
      <w:proofErr w:type="spellEnd"/>
      <w:r w:rsidR="00F3751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51C">
        <w:rPr>
          <w:rFonts w:ascii="Times New Roman" w:eastAsia="Times New Roman" w:hAnsi="Times New Roman"/>
          <w:color w:val="000000"/>
          <w:sz w:val="28"/>
          <w:szCs w:val="28"/>
        </w:rPr>
        <w:t>бюджетних</w:t>
      </w:r>
      <w:proofErr w:type="spellEnd"/>
      <w:r w:rsidR="00F3751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51C">
        <w:rPr>
          <w:rFonts w:ascii="Times New Roman" w:eastAsia="Times New Roman" w:hAnsi="Times New Roman"/>
          <w:color w:val="000000"/>
          <w:sz w:val="28"/>
          <w:szCs w:val="28"/>
        </w:rPr>
        <w:t>коштів</w:t>
      </w:r>
      <w:proofErr w:type="spellEnd"/>
      <w:r w:rsidR="00F3751C">
        <w:rPr>
          <w:rFonts w:ascii="Times New Roman" w:eastAsia="Times New Roman" w:hAnsi="Times New Roman"/>
          <w:color w:val="000000"/>
          <w:sz w:val="28"/>
          <w:szCs w:val="28"/>
        </w:rPr>
        <w:t xml:space="preserve"> є КП «</w:t>
      </w:r>
      <w:proofErr w:type="spellStart"/>
      <w:r w:rsidR="00F3751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Оздоровчо</w:t>
      </w:r>
      <w:proofErr w:type="spellEnd"/>
      <w:r w:rsidR="00F3751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-реабілітаційний центр</w:t>
      </w:r>
      <w:r w:rsidR="00F3751C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14:paraId="57E84C49" w14:textId="77777777" w:rsidR="00E21F2B" w:rsidRPr="001A75F6" w:rsidRDefault="00E21F2B" w:rsidP="00E21F2B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>Обсяги</w:t>
      </w:r>
      <w:proofErr w:type="spellEnd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>фінансування</w:t>
      </w:r>
      <w:proofErr w:type="spellEnd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>Програми</w:t>
      </w:r>
      <w:proofErr w:type="spellEnd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відображені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додатку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до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>протягом</w:t>
      </w:r>
      <w:proofErr w:type="spellEnd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періоду дії </w:t>
      </w:r>
      <w:r w:rsidR="008E4B6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Програми </w:t>
      </w:r>
      <w:r w:rsidR="00B914DD">
        <w:rPr>
          <w:rFonts w:ascii="Times New Roman" w:eastAsia="Times New Roman" w:hAnsi="Times New Roman"/>
          <w:color w:val="000000"/>
          <w:sz w:val="28"/>
          <w:szCs w:val="28"/>
        </w:rPr>
        <w:t>сум</w:t>
      </w:r>
      <w:r w:rsidR="00B914D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и</w:t>
      </w:r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>мож</w:t>
      </w:r>
      <w:r w:rsidR="00B914D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уть</w:t>
      </w:r>
      <w:proofErr w:type="spellEnd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 xml:space="preserve"> бути </w:t>
      </w:r>
      <w:proofErr w:type="spellStart"/>
      <w:r w:rsidRPr="001A75F6">
        <w:rPr>
          <w:rFonts w:ascii="Times New Roman" w:eastAsia="Times New Roman" w:hAnsi="Times New Roman"/>
          <w:color w:val="000000"/>
          <w:sz w:val="28"/>
          <w:szCs w:val="28"/>
        </w:rPr>
        <w:t>скорегован</w:t>
      </w:r>
      <w:proofErr w:type="spellEnd"/>
      <w:r w:rsidR="00B914D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</w:t>
      </w:r>
      <w:r w:rsidRPr="001A75F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5C38396" w14:textId="77777777" w:rsidR="006918FF" w:rsidRPr="008F1BF9" w:rsidRDefault="00053DB8" w:rsidP="00723F83">
      <w:pPr>
        <w:shd w:val="clear" w:color="auto" w:fill="FFFFFF"/>
        <w:spacing w:before="225" w:after="225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6918FF" w:rsidRPr="008F1B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Очікувані результати</w:t>
      </w:r>
    </w:p>
    <w:p w14:paraId="389BB6A8" w14:textId="77777777" w:rsidR="00C14168" w:rsidRPr="008F1BF9" w:rsidRDefault="006918FF" w:rsidP="001E41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14:paraId="48BB2877" w14:textId="77777777" w:rsidR="00C14168" w:rsidRPr="008F1BF9" w:rsidRDefault="006918FF" w:rsidP="001E41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збільшити кількість </w:t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мешканців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, охоплених організованими формами оздоровлення та</w:t>
      </w:r>
      <w:r w:rsidR="00162A14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відпочинку, у тому числі дітей та дорослих,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потребують особливої соціальної уваги та підтримк</w:t>
      </w:r>
      <w:r w:rsidR="0007441D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и;</w:t>
      </w:r>
    </w:p>
    <w:p w14:paraId="4F0C4A7A" w14:textId="77777777" w:rsidR="00C14168" w:rsidRPr="008F1BF9" w:rsidRDefault="00EE56D7" w:rsidP="001E41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14168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75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створити умови для покращення якості </w:t>
      </w:r>
      <w:proofErr w:type="spellStart"/>
      <w:r w:rsidR="0007441D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="0007441D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-реабілітаційних послуг</w:t>
      </w:r>
      <w:r w:rsidR="006918FF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591FDB8" w14:textId="77777777" w:rsidR="00EE56D7" w:rsidRPr="008F1BF9" w:rsidRDefault="006918FF" w:rsidP="001E41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зміцнити матеріально-технічну базу </w:t>
      </w:r>
      <w:r w:rsidR="002038B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56D7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CBF35B0" w14:textId="77777777" w:rsidR="00C14168" w:rsidRDefault="006918FF" w:rsidP="001E41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- утримувати в належному стані будівл</w:t>
      </w:r>
      <w:r w:rsidR="002038B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38B1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(проведення поточного ремонту</w:t>
      </w:r>
      <w:r w:rsidR="00F3751C">
        <w:rPr>
          <w:rFonts w:ascii="Times New Roman" w:eastAsia="Times New Roman" w:hAnsi="Times New Roman" w:cs="Times New Roman"/>
          <w:sz w:val="28"/>
          <w:szCs w:val="28"/>
          <w:lang w:val="uk-UA"/>
        </w:rPr>
        <w:t>, капітального ремонту та інше);</w:t>
      </w:r>
    </w:p>
    <w:p w14:paraId="7E7B8377" w14:textId="77777777" w:rsidR="00F3751C" w:rsidRPr="008F1BF9" w:rsidRDefault="00F3751C" w:rsidP="001E41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F3751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утрим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увати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 безпечному стані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інженерн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мереж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і та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обладнання</w:t>
      </w:r>
      <w:r w:rsidR="00601EC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підприємства</w:t>
      </w:r>
      <w:r w:rsidR="0054055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;</w:t>
      </w:r>
    </w:p>
    <w:p w14:paraId="636F6709" w14:textId="77777777" w:rsidR="006918FF" w:rsidRDefault="006918FF" w:rsidP="001E41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забезпечити </w:t>
      </w:r>
      <w:r w:rsidR="0007441D"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безперебійну </w:t>
      </w:r>
      <w:r w:rsidR="002038B1" w:rsidRPr="008F1B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повноцінну роботу пі</w:t>
      </w:r>
      <w:r w:rsidR="00F375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2038B1" w:rsidRPr="008F1B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приємства</w:t>
      </w:r>
      <w:r w:rsidR="00A976BC" w:rsidRPr="008F1B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належне надання оздоровчих послуг мешканцям Броварів</w:t>
      </w:r>
      <w:r w:rsidR="005405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3D0B962" w14:textId="77777777" w:rsidR="00557646" w:rsidRDefault="00540555" w:rsidP="001E41B8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54055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запобіганню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банкрутства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підприємства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964BAC5" w14:textId="77777777" w:rsidR="001E41B8" w:rsidRPr="001E41B8" w:rsidRDefault="001E41B8" w:rsidP="001E41B8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685DED0F" w14:textId="77777777" w:rsidR="00557646" w:rsidRDefault="001E41B8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601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proofErr w:type="spellStart"/>
      <w:r w:rsidR="00601EC7">
        <w:rPr>
          <w:rFonts w:ascii="Times New Roman" w:eastAsia="Times New Roman" w:hAnsi="Times New Roman" w:cs="Times New Roman"/>
          <w:sz w:val="28"/>
          <w:szCs w:val="28"/>
          <w:lang w:val="uk-UA"/>
        </w:rPr>
        <w:t>І.В.Сапожко</w:t>
      </w:r>
      <w:proofErr w:type="spellEnd"/>
    </w:p>
    <w:p w14:paraId="765C3BF3" w14:textId="77777777" w:rsidR="00557646" w:rsidRDefault="00557646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74E1DF" w14:textId="77777777" w:rsidR="00557646" w:rsidRDefault="00557646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0A06F2" w14:textId="77777777" w:rsidR="00601EC7" w:rsidRDefault="00601EC7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B95113" w14:textId="77777777" w:rsidR="00601EC7" w:rsidRDefault="00601EC7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681399" w14:textId="77777777" w:rsidR="00601EC7" w:rsidRDefault="00601EC7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C4E2A6" w14:textId="77777777" w:rsidR="00601EC7" w:rsidRDefault="00601EC7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37BCC4" w14:textId="77777777" w:rsidR="00601EC7" w:rsidRDefault="00601EC7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518977" w14:textId="77777777" w:rsidR="00557646" w:rsidRDefault="00557646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136109" w14:textId="77777777" w:rsidR="00557646" w:rsidRDefault="00557646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7E890F" w14:textId="77777777" w:rsidR="00557646" w:rsidRDefault="00557646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5CE8C8" w14:textId="77777777" w:rsidR="00B7049B" w:rsidRPr="008F1BF9" w:rsidRDefault="00B7049B" w:rsidP="006918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B7049B" w:rsidRPr="008F1BF9" w:rsidSect="001E41B8">
      <w:pgSz w:w="11906" w:h="16838"/>
      <w:pgMar w:top="73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85C8" w14:textId="77777777" w:rsidR="003C7748" w:rsidRDefault="003C7748" w:rsidP="00723F83">
      <w:pPr>
        <w:spacing w:after="0" w:line="240" w:lineRule="auto"/>
      </w:pPr>
      <w:r>
        <w:separator/>
      </w:r>
    </w:p>
  </w:endnote>
  <w:endnote w:type="continuationSeparator" w:id="0">
    <w:p w14:paraId="23CEA7DF" w14:textId="77777777" w:rsidR="003C7748" w:rsidRDefault="003C7748" w:rsidP="0072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FC87" w14:textId="77777777" w:rsidR="003C7748" w:rsidRDefault="003C7748" w:rsidP="00723F83">
      <w:pPr>
        <w:spacing w:after="0" w:line="240" w:lineRule="auto"/>
      </w:pPr>
      <w:r>
        <w:separator/>
      </w:r>
    </w:p>
  </w:footnote>
  <w:footnote w:type="continuationSeparator" w:id="0">
    <w:p w14:paraId="73A7A952" w14:textId="77777777" w:rsidR="003C7748" w:rsidRDefault="003C7748" w:rsidP="00723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137"/>
    <w:multiLevelType w:val="hybridMultilevel"/>
    <w:tmpl w:val="146A7F90"/>
    <w:lvl w:ilvl="0" w:tplc="668C9D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7357C16"/>
    <w:multiLevelType w:val="hybridMultilevel"/>
    <w:tmpl w:val="2DC2FA68"/>
    <w:lvl w:ilvl="0" w:tplc="C184A1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8FF"/>
    <w:rsid w:val="00014C7B"/>
    <w:rsid w:val="00026292"/>
    <w:rsid w:val="00034B07"/>
    <w:rsid w:val="00053DB8"/>
    <w:rsid w:val="0007441D"/>
    <w:rsid w:val="00083AA7"/>
    <w:rsid w:val="000F342A"/>
    <w:rsid w:val="0014099A"/>
    <w:rsid w:val="00154510"/>
    <w:rsid w:val="00157FF0"/>
    <w:rsid w:val="00162A14"/>
    <w:rsid w:val="001659E2"/>
    <w:rsid w:val="00183498"/>
    <w:rsid w:val="00194227"/>
    <w:rsid w:val="001B29D0"/>
    <w:rsid w:val="001B6F02"/>
    <w:rsid w:val="001C0086"/>
    <w:rsid w:val="001E41B8"/>
    <w:rsid w:val="001F56DF"/>
    <w:rsid w:val="002038B1"/>
    <w:rsid w:val="00212135"/>
    <w:rsid w:val="00214475"/>
    <w:rsid w:val="0023340D"/>
    <w:rsid w:val="002B143A"/>
    <w:rsid w:val="002B2C21"/>
    <w:rsid w:val="002D3999"/>
    <w:rsid w:val="003127A9"/>
    <w:rsid w:val="00316849"/>
    <w:rsid w:val="00323646"/>
    <w:rsid w:val="00347CE8"/>
    <w:rsid w:val="00350C95"/>
    <w:rsid w:val="003A5E4D"/>
    <w:rsid w:val="003B747A"/>
    <w:rsid w:val="003C0CC5"/>
    <w:rsid w:val="003C7748"/>
    <w:rsid w:val="003F396F"/>
    <w:rsid w:val="00431D25"/>
    <w:rsid w:val="0043361B"/>
    <w:rsid w:val="0045000C"/>
    <w:rsid w:val="00463C7C"/>
    <w:rsid w:val="00474492"/>
    <w:rsid w:val="00486137"/>
    <w:rsid w:val="004B245D"/>
    <w:rsid w:val="005073DA"/>
    <w:rsid w:val="00533519"/>
    <w:rsid w:val="00540555"/>
    <w:rsid w:val="00557646"/>
    <w:rsid w:val="005A009D"/>
    <w:rsid w:val="00601EC7"/>
    <w:rsid w:val="00634D5D"/>
    <w:rsid w:val="00671A81"/>
    <w:rsid w:val="006918FF"/>
    <w:rsid w:val="006A1C71"/>
    <w:rsid w:val="006F4A9E"/>
    <w:rsid w:val="0071213E"/>
    <w:rsid w:val="00723F83"/>
    <w:rsid w:val="00752805"/>
    <w:rsid w:val="007A09BA"/>
    <w:rsid w:val="007B58E4"/>
    <w:rsid w:val="007F46FA"/>
    <w:rsid w:val="007F7FB5"/>
    <w:rsid w:val="0080688B"/>
    <w:rsid w:val="008106B9"/>
    <w:rsid w:val="00824809"/>
    <w:rsid w:val="00837F80"/>
    <w:rsid w:val="00873149"/>
    <w:rsid w:val="00881E62"/>
    <w:rsid w:val="008C7CEC"/>
    <w:rsid w:val="008E44B7"/>
    <w:rsid w:val="008E4B68"/>
    <w:rsid w:val="008F1BF9"/>
    <w:rsid w:val="008F769D"/>
    <w:rsid w:val="0090582D"/>
    <w:rsid w:val="00906DB6"/>
    <w:rsid w:val="00940B15"/>
    <w:rsid w:val="009827AD"/>
    <w:rsid w:val="009B7421"/>
    <w:rsid w:val="00A16E73"/>
    <w:rsid w:val="00A23D4A"/>
    <w:rsid w:val="00A45088"/>
    <w:rsid w:val="00A718D0"/>
    <w:rsid w:val="00A755B6"/>
    <w:rsid w:val="00A8729B"/>
    <w:rsid w:val="00A976BC"/>
    <w:rsid w:val="00AA452E"/>
    <w:rsid w:val="00AD05F0"/>
    <w:rsid w:val="00B17092"/>
    <w:rsid w:val="00B32406"/>
    <w:rsid w:val="00B35890"/>
    <w:rsid w:val="00B7049B"/>
    <w:rsid w:val="00B914DD"/>
    <w:rsid w:val="00BB6F84"/>
    <w:rsid w:val="00C14168"/>
    <w:rsid w:val="00CF155F"/>
    <w:rsid w:val="00D1089F"/>
    <w:rsid w:val="00D77B90"/>
    <w:rsid w:val="00DC0B51"/>
    <w:rsid w:val="00E07D83"/>
    <w:rsid w:val="00E112C4"/>
    <w:rsid w:val="00E21F2B"/>
    <w:rsid w:val="00E4320D"/>
    <w:rsid w:val="00E70514"/>
    <w:rsid w:val="00E76A68"/>
    <w:rsid w:val="00E822E8"/>
    <w:rsid w:val="00EB113F"/>
    <w:rsid w:val="00EE56D7"/>
    <w:rsid w:val="00EF5EFC"/>
    <w:rsid w:val="00F006B2"/>
    <w:rsid w:val="00F3751C"/>
    <w:rsid w:val="00F464AB"/>
    <w:rsid w:val="00F46DA4"/>
    <w:rsid w:val="00FD61F7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E9C1"/>
  <w15:docId w15:val="{3D9BA835-CEC3-4256-A341-B389C954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47A"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Rada</cp:lastModifiedBy>
  <cp:revision>8</cp:revision>
  <cp:lastPrinted>2018-08-29T07:38:00Z</cp:lastPrinted>
  <dcterms:created xsi:type="dcterms:W3CDTF">2018-08-22T11:27:00Z</dcterms:created>
  <dcterms:modified xsi:type="dcterms:W3CDTF">2022-09-21T13:08:00Z</dcterms:modified>
</cp:coreProperties>
</file>