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E2647" w14:textId="1993870C" w:rsidR="00C72147" w:rsidRPr="0044387B" w:rsidRDefault="00C72147" w:rsidP="00C721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</w:t>
      </w:r>
      <w:r w:rsidRPr="0044387B">
        <w:rPr>
          <w:rFonts w:ascii="Times New Roman" w:hAnsi="Times New Roman"/>
          <w:sz w:val="28"/>
          <w:szCs w:val="28"/>
          <w:lang w:val="uk-UA"/>
        </w:rPr>
        <w:t>Додаток №1(б) до Програми</w:t>
      </w:r>
    </w:p>
    <w:p w14:paraId="1E4F4710" w14:textId="77777777" w:rsidR="00C72147" w:rsidRPr="0044387B" w:rsidRDefault="00C72147" w:rsidP="00C721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відповідно до Додатку 1 до</w:t>
      </w:r>
    </w:p>
    <w:p w14:paraId="6265FF69" w14:textId="77777777" w:rsidR="00C72147" w:rsidRDefault="00C72147" w:rsidP="00C721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Постанови КМУ від 17.08.1998 №1303</w:t>
      </w:r>
    </w:p>
    <w:p w14:paraId="7E044DBC" w14:textId="77777777" w:rsidR="00C72147" w:rsidRDefault="00C72147" w:rsidP="00C7214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від 21.12.2017 року</w:t>
      </w:r>
    </w:p>
    <w:p w14:paraId="06272966" w14:textId="77777777" w:rsidR="00C72147" w:rsidRDefault="00C72147" w:rsidP="00C7214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№771-36-07</w:t>
      </w:r>
    </w:p>
    <w:p w14:paraId="276BEA86" w14:textId="77777777" w:rsidR="00C72147" w:rsidRDefault="00C72147" w:rsidP="00C721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10E08E" w14:textId="77777777" w:rsidR="00C72147" w:rsidRDefault="00C72147" w:rsidP="00C721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"/>
        <w:gridCol w:w="3094"/>
        <w:gridCol w:w="2094"/>
        <w:gridCol w:w="1315"/>
        <w:gridCol w:w="1981"/>
      </w:tblGrid>
      <w:tr w:rsidR="00C72147" w:rsidRPr="002178BA" w14:paraId="291EB32C" w14:textId="77777777" w:rsidTr="008B758C">
        <w:trPr>
          <w:trHeight w:val="381"/>
        </w:trPr>
        <w:tc>
          <w:tcPr>
            <w:tcW w:w="0" w:type="auto"/>
          </w:tcPr>
          <w:p w14:paraId="0C83AB8A" w14:textId="77777777" w:rsidR="00C72147" w:rsidRPr="002178BA" w:rsidRDefault="00C7214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0" w:type="auto"/>
          </w:tcPr>
          <w:p w14:paraId="32587BAA" w14:textId="77777777" w:rsidR="00C72147" w:rsidRPr="002178BA" w:rsidRDefault="00C7214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населення, що підлягають пільговому забезпеченню </w:t>
            </w:r>
          </w:p>
          <w:p w14:paraId="078CFAE2" w14:textId="77777777" w:rsidR="00C72147" w:rsidRPr="002178BA" w:rsidRDefault="00C7214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(50 % відшкодування)</w:t>
            </w:r>
          </w:p>
        </w:tc>
        <w:tc>
          <w:tcPr>
            <w:tcW w:w="0" w:type="auto"/>
          </w:tcPr>
          <w:p w14:paraId="46816693" w14:textId="77777777" w:rsidR="00C72147" w:rsidRPr="002178BA" w:rsidRDefault="00C72147" w:rsidP="008B758C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Кількість </w:t>
            </w:r>
          </w:p>
          <w:p w14:paraId="6D48F143" w14:textId="77777777" w:rsidR="00C72147" w:rsidRPr="002178BA" w:rsidRDefault="00C72147" w:rsidP="008B758C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осіб, що підлягає пільговому забезпеченню</w:t>
            </w:r>
          </w:p>
        </w:tc>
        <w:tc>
          <w:tcPr>
            <w:tcW w:w="0" w:type="auto"/>
          </w:tcPr>
          <w:p w14:paraId="225C8BB5" w14:textId="77777777" w:rsidR="00C72147" w:rsidRPr="002178BA" w:rsidRDefault="00C7214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Кошти (грн) на одну особу на рік</w:t>
            </w:r>
          </w:p>
        </w:tc>
        <w:tc>
          <w:tcPr>
            <w:tcW w:w="0" w:type="auto"/>
          </w:tcPr>
          <w:p w14:paraId="536855AD" w14:textId="77777777" w:rsidR="00C72147" w:rsidRPr="002178BA" w:rsidRDefault="00C7214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Потреба в фінансуванні,</w:t>
            </w:r>
          </w:p>
          <w:p w14:paraId="64ABAD28" w14:textId="77777777" w:rsidR="00C72147" w:rsidRPr="002178BA" w:rsidRDefault="00C7214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</w:tr>
      <w:tr w:rsidR="00C72147" w:rsidRPr="002178BA" w14:paraId="043C8E62" w14:textId="77777777" w:rsidTr="008B758C">
        <w:trPr>
          <w:trHeight w:val="381"/>
        </w:trPr>
        <w:tc>
          <w:tcPr>
            <w:tcW w:w="0" w:type="auto"/>
            <w:vAlign w:val="center"/>
          </w:tcPr>
          <w:p w14:paraId="19CC5815" w14:textId="77777777" w:rsidR="00C72147" w:rsidRPr="002178BA" w:rsidRDefault="00C7214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14:paraId="4F5BE0D7" w14:textId="77777777" w:rsidR="00C72147" w:rsidRPr="002178BA" w:rsidRDefault="00C7214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Інваліди І-ІІ групи відповідно до Закону України «Про основи соціальної захищеності інвалідів в Україні»</w:t>
            </w:r>
          </w:p>
        </w:tc>
        <w:tc>
          <w:tcPr>
            <w:tcW w:w="0" w:type="auto"/>
            <w:vAlign w:val="center"/>
          </w:tcPr>
          <w:p w14:paraId="12CD6F53" w14:textId="77777777" w:rsidR="00C72147" w:rsidRPr="002178BA" w:rsidRDefault="00C7214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2391</w:t>
            </w:r>
          </w:p>
        </w:tc>
        <w:tc>
          <w:tcPr>
            <w:tcW w:w="0" w:type="auto"/>
            <w:vAlign w:val="center"/>
          </w:tcPr>
          <w:p w14:paraId="6E34871C" w14:textId="77777777" w:rsidR="00C72147" w:rsidRPr="002178BA" w:rsidRDefault="00C7214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0" w:type="auto"/>
            <w:vAlign w:val="center"/>
          </w:tcPr>
          <w:p w14:paraId="703033B5" w14:textId="77777777" w:rsidR="00C72147" w:rsidRPr="002178BA" w:rsidRDefault="00C7214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478 200</w:t>
            </w:r>
          </w:p>
        </w:tc>
      </w:tr>
      <w:tr w:rsidR="00C72147" w:rsidRPr="002178BA" w14:paraId="6EA6A5A2" w14:textId="77777777" w:rsidTr="008B758C">
        <w:trPr>
          <w:trHeight w:val="381"/>
        </w:trPr>
        <w:tc>
          <w:tcPr>
            <w:tcW w:w="0" w:type="auto"/>
            <w:vAlign w:val="center"/>
          </w:tcPr>
          <w:p w14:paraId="222F012C" w14:textId="77777777" w:rsidR="00C72147" w:rsidRPr="002178BA" w:rsidRDefault="00C7214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04CB7F9" w14:textId="77777777" w:rsidR="00C72147" w:rsidRPr="002178BA" w:rsidRDefault="00C7214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0" w:type="auto"/>
            <w:vAlign w:val="center"/>
          </w:tcPr>
          <w:p w14:paraId="1A3A8DC5" w14:textId="77777777" w:rsidR="00C72147" w:rsidRPr="002178BA" w:rsidRDefault="00C7214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35D8EE4" w14:textId="77777777" w:rsidR="00C72147" w:rsidRPr="002178BA" w:rsidRDefault="00C7214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73F9E3F" w14:textId="77777777" w:rsidR="00C72147" w:rsidRPr="002178BA" w:rsidRDefault="00C7214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478 200</w:t>
            </w:r>
          </w:p>
        </w:tc>
      </w:tr>
    </w:tbl>
    <w:p w14:paraId="0A2D3463" w14:textId="77777777" w:rsidR="00C72147" w:rsidRPr="0044387B" w:rsidRDefault="00C72147" w:rsidP="00C7214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033F6940" w14:textId="77777777" w:rsidR="00C72147" w:rsidRPr="0044387B" w:rsidRDefault="00C72147" w:rsidP="00C7214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2B560F7" w14:textId="77777777" w:rsidR="00C72147" w:rsidRPr="0044387B" w:rsidRDefault="00C72147" w:rsidP="00C7214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355BDB8" w14:textId="77777777" w:rsidR="00C72147" w:rsidRDefault="00C72147" w:rsidP="00C7214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020FF">
        <w:rPr>
          <w:rFonts w:ascii="Times New Roman" w:hAnsi="Times New Roman"/>
          <w:sz w:val="28"/>
          <w:szCs w:val="24"/>
          <w:lang w:val="uk-UA"/>
        </w:rPr>
        <w:t>Міський голова</w:t>
      </w:r>
      <w:r>
        <w:rPr>
          <w:rFonts w:ascii="Times New Roman" w:hAnsi="Times New Roman"/>
          <w:sz w:val="28"/>
          <w:szCs w:val="24"/>
          <w:lang w:val="uk-UA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  <w:lang w:val="uk-UA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  <w:lang w:val="uk-UA"/>
        </w:rPr>
        <w:t>Сапожко</w:t>
      </w:r>
      <w:proofErr w:type="spellEnd"/>
    </w:p>
    <w:p w14:paraId="3B5C3275" w14:textId="77777777" w:rsidR="00C72147" w:rsidRDefault="00C72147" w:rsidP="00C7214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B087AA9" w14:textId="77777777" w:rsidR="00C72147" w:rsidRDefault="00C72147" w:rsidP="00C7214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5181D26" w14:textId="77777777" w:rsidR="004E21D5" w:rsidRDefault="004E21D5"/>
    <w:sectPr w:rsidR="004E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88"/>
    <w:rsid w:val="00223F88"/>
    <w:rsid w:val="004E21D5"/>
    <w:rsid w:val="00C7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2B08"/>
  <w15:chartTrackingRefBased/>
  <w15:docId w15:val="{6B2102EB-2867-4E51-A2C1-24557DF7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1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2022-09-23T11:09:00Z</dcterms:created>
  <dcterms:modified xsi:type="dcterms:W3CDTF">2022-09-23T11:09:00Z</dcterms:modified>
</cp:coreProperties>
</file>