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5876" w14:textId="77777777" w:rsidR="00721A3D" w:rsidRPr="00E204E4" w:rsidRDefault="00721A3D" w:rsidP="00721A3D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E204E4">
        <w:rPr>
          <w:rFonts w:ascii="Times New Roman" w:hAnsi="Times New Roman"/>
          <w:b/>
          <w:sz w:val="32"/>
          <w:szCs w:val="32"/>
          <w:lang w:val="uk-UA"/>
        </w:rPr>
        <w:t>Затверджено</w:t>
      </w:r>
    </w:p>
    <w:p w14:paraId="40D85E8A" w14:textId="77777777" w:rsidR="00721A3D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AFAC66" w14:textId="77777777" w:rsidR="00721A3D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024437">
        <w:rPr>
          <w:rFonts w:ascii="Times New Roman" w:hAnsi="Times New Roman"/>
          <w:sz w:val="28"/>
          <w:szCs w:val="28"/>
          <w:lang w:val="uk-UA"/>
        </w:rPr>
        <w:t>Рішенням</w:t>
      </w:r>
    </w:p>
    <w:p w14:paraId="39759DD8" w14:textId="77777777" w:rsidR="00721A3D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Броварської міської ради</w:t>
      </w:r>
    </w:p>
    <w:p w14:paraId="70354AAC" w14:textId="77777777" w:rsidR="00721A3D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№ </w:t>
      </w:r>
      <w:r w:rsidR="005C3E26">
        <w:rPr>
          <w:rFonts w:ascii="Times New Roman" w:hAnsi="Times New Roman"/>
          <w:sz w:val="28"/>
          <w:szCs w:val="28"/>
          <w:lang w:val="uk-UA"/>
        </w:rPr>
        <w:t>771-36-07</w:t>
      </w:r>
    </w:p>
    <w:p w14:paraId="477E9535" w14:textId="77777777" w:rsidR="00721A3D" w:rsidRPr="00024437" w:rsidRDefault="00721A3D" w:rsidP="00721A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від </w:t>
      </w:r>
      <w:r w:rsidR="005C3E26">
        <w:rPr>
          <w:rFonts w:ascii="Times New Roman" w:hAnsi="Times New Roman"/>
          <w:sz w:val="28"/>
          <w:szCs w:val="28"/>
          <w:lang w:val="uk-UA"/>
        </w:rPr>
        <w:t>21 грудня 2017 року</w:t>
      </w:r>
    </w:p>
    <w:p w14:paraId="5E2EDB4F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6A0435C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D44FC36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A8C6AA7" w14:textId="77777777" w:rsidR="00721A3D" w:rsidRPr="00D17EA4" w:rsidRDefault="00721A3D" w:rsidP="00721A3D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2A60EF">
        <w:rPr>
          <w:rFonts w:ascii="Times New Roman" w:hAnsi="Times New Roman"/>
          <w:b/>
          <w:sz w:val="44"/>
          <w:szCs w:val="44"/>
          <w:lang w:val="uk-UA"/>
        </w:rPr>
        <w:t>Міська програма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</w:p>
    <w:p w14:paraId="67E443A2" w14:textId="77777777" w:rsidR="00721A3D" w:rsidRDefault="00721A3D" w:rsidP="00721A3D">
      <w:pPr>
        <w:spacing w:after="0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2A60EF">
        <w:rPr>
          <w:rFonts w:ascii="Times New Roman" w:hAnsi="Times New Roman"/>
          <w:b/>
          <w:sz w:val="44"/>
          <w:szCs w:val="44"/>
          <w:lang w:val="uk-UA"/>
        </w:rPr>
        <w:t>по за</w:t>
      </w:r>
      <w:r>
        <w:rPr>
          <w:rFonts w:ascii="Times New Roman" w:hAnsi="Times New Roman"/>
          <w:b/>
          <w:sz w:val="44"/>
          <w:szCs w:val="44"/>
          <w:lang w:val="uk-UA"/>
        </w:rPr>
        <w:t>безпеченню лікарськими засобами та виробами медичного призначення окремих категорій населення міста Бровари</w:t>
      </w:r>
    </w:p>
    <w:p w14:paraId="3B039C2E" w14:textId="77777777" w:rsidR="00721A3D" w:rsidRPr="002A60EF" w:rsidRDefault="00721A3D" w:rsidP="00721A3D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2A60EF">
        <w:rPr>
          <w:rFonts w:ascii="Times New Roman" w:hAnsi="Times New Roman"/>
          <w:b/>
          <w:sz w:val="44"/>
          <w:szCs w:val="44"/>
          <w:lang w:val="uk-UA"/>
        </w:rPr>
        <w:t>на 2018 рік</w:t>
      </w:r>
    </w:p>
    <w:p w14:paraId="148B73FE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4EDA499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6BD06CCD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5EAF1E7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14F0775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FDDD37F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C076743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63112AB0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49F885E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73F3D3E" w14:textId="77777777" w:rsidR="00721A3D" w:rsidRDefault="00721A3D" w:rsidP="00721A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01D24C0" w14:textId="77777777" w:rsidR="00721A3D" w:rsidRDefault="00721A3D" w:rsidP="00721A3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м. Бровари</w:t>
      </w:r>
    </w:p>
    <w:p w14:paraId="2917C08E" w14:textId="6AB52D2A" w:rsidR="00721A3D" w:rsidRDefault="00721A3D" w:rsidP="00721A3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2017</w:t>
      </w:r>
    </w:p>
    <w:p w14:paraId="439284D7" w14:textId="77777777" w:rsidR="000D74DC" w:rsidRDefault="000D74DC" w:rsidP="00721A3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F42C328" w14:textId="77777777" w:rsidR="00B9479E" w:rsidRPr="00BE5723" w:rsidRDefault="00B9479E" w:rsidP="00A327F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E5723">
        <w:rPr>
          <w:rFonts w:ascii="Times New Roman" w:hAnsi="Times New Roman"/>
          <w:b/>
          <w:sz w:val="32"/>
          <w:szCs w:val="32"/>
          <w:lang w:val="uk-UA"/>
        </w:rPr>
        <w:lastRenderedPageBreak/>
        <w:t>1. Вступ</w:t>
      </w:r>
    </w:p>
    <w:p w14:paraId="0F459885" w14:textId="77777777" w:rsidR="00B9479E" w:rsidRPr="005C3E26" w:rsidRDefault="00B9479E" w:rsidP="00E95635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C4D">
        <w:rPr>
          <w:rFonts w:ascii="Times New Roman" w:hAnsi="Times New Roman"/>
          <w:sz w:val="28"/>
          <w:szCs w:val="28"/>
          <w:lang w:val="uk-UA"/>
        </w:rPr>
        <w:t>В теперішній час окремі громадяни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у разі хвороби, інвалідності, у випадку втрати годувальника, багатодітні та малозабезпечені сім`ї </w:t>
      </w:r>
      <w:r w:rsidRPr="00474537">
        <w:rPr>
          <w:rFonts w:ascii="Times New Roman" w:hAnsi="Times New Roman"/>
          <w:sz w:val="28"/>
          <w:szCs w:val="28"/>
          <w:lang w:val="uk-UA"/>
        </w:rPr>
        <w:t>потрапляють під негативний вплив ринкових процесів</w:t>
      </w:r>
      <w:r w:rsidRPr="00D97C4D">
        <w:rPr>
          <w:rFonts w:ascii="Times New Roman" w:hAnsi="Times New Roman"/>
          <w:sz w:val="28"/>
          <w:szCs w:val="28"/>
          <w:lang w:val="uk-UA"/>
        </w:rPr>
        <w:t>, через незалежні від них життєві обставини. Іноді вони не мають достатніх коштів для повного забезпечення лікарськими засобами та потребують надання необхідної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в закупівлі деяких препаратів та виробів медичного призначення.</w:t>
      </w:r>
    </w:p>
    <w:p w14:paraId="7BF8E8A0" w14:textId="77777777" w:rsidR="00B9479E" w:rsidRPr="00D97C4D" w:rsidRDefault="00B9479E" w:rsidP="00F02E2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97C4D">
        <w:rPr>
          <w:rFonts w:ascii="Times New Roman" w:hAnsi="Times New Roman"/>
          <w:b/>
          <w:sz w:val="32"/>
          <w:szCs w:val="32"/>
          <w:lang w:val="uk-UA"/>
        </w:rPr>
        <w:t xml:space="preserve">2. Мета </w:t>
      </w:r>
      <w:r>
        <w:rPr>
          <w:rFonts w:ascii="Times New Roman" w:hAnsi="Times New Roman"/>
          <w:b/>
          <w:sz w:val="32"/>
          <w:szCs w:val="32"/>
          <w:lang w:val="uk-UA"/>
        </w:rPr>
        <w:t>П</w:t>
      </w:r>
      <w:r w:rsidRPr="00D97C4D">
        <w:rPr>
          <w:rFonts w:ascii="Times New Roman" w:hAnsi="Times New Roman"/>
          <w:b/>
          <w:sz w:val="32"/>
          <w:szCs w:val="32"/>
          <w:lang w:val="uk-UA"/>
        </w:rPr>
        <w:t>рограми</w:t>
      </w:r>
    </w:p>
    <w:p w14:paraId="170138D0" w14:textId="77777777" w:rsidR="00B9479E" w:rsidRDefault="00B9479E" w:rsidP="00E9563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Частково з</w:t>
      </w:r>
      <w:r w:rsidRPr="00D97C4D">
        <w:rPr>
          <w:rFonts w:ascii="Times New Roman" w:hAnsi="Times New Roman"/>
          <w:sz w:val="28"/>
          <w:szCs w:val="28"/>
          <w:lang w:val="uk-UA"/>
        </w:rPr>
        <w:t>абезпечити безоплатно і на пільгових умовах лікарськими засобами</w:t>
      </w:r>
      <w:r>
        <w:rPr>
          <w:rFonts w:ascii="Times New Roman" w:hAnsi="Times New Roman"/>
          <w:sz w:val="28"/>
          <w:szCs w:val="28"/>
          <w:lang w:val="uk-UA"/>
        </w:rPr>
        <w:t xml:space="preserve">, у разі амбулаторного лікування, </w:t>
      </w:r>
      <w:r w:rsidRPr="00D97C4D">
        <w:rPr>
          <w:rFonts w:ascii="Times New Roman" w:hAnsi="Times New Roman"/>
          <w:sz w:val="28"/>
          <w:szCs w:val="28"/>
          <w:lang w:val="uk-UA"/>
        </w:rPr>
        <w:t>окремі категорії громадян (згідно додатку 1 до Постанови КМУ від 17 серпня 1998 р. №1303 (у редакції Постанови КМУ від 26 серпня 2015 р. №759), додатку 2 до Постанови КМУ від 1</w:t>
      </w:r>
      <w:r>
        <w:rPr>
          <w:rFonts w:ascii="Times New Roman" w:hAnsi="Times New Roman"/>
          <w:sz w:val="28"/>
          <w:szCs w:val="28"/>
          <w:lang w:val="uk-UA"/>
        </w:rPr>
        <w:t xml:space="preserve">7 серпня 1998 р. №1303; осіб з орфанними захворюваннями, відповідно до Закону України "Основи законодавства України про охорону здоров'я" </w:t>
      </w:r>
      <w:r w:rsidRPr="00AE4557">
        <w:rPr>
          <w:rFonts w:ascii="Times New Roman" w:hAnsi="Times New Roman"/>
          <w:sz w:val="28"/>
          <w:szCs w:val="28"/>
          <w:lang w:val="uk-UA"/>
        </w:rPr>
        <w:t>, а</w:t>
      </w:r>
      <w:r>
        <w:rPr>
          <w:rFonts w:ascii="Times New Roman" w:hAnsi="Times New Roman"/>
          <w:sz w:val="28"/>
          <w:szCs w:val="28"/>
          <w:lang w:val="uk-UA"/>
        </w:rPr>
        <w:t xml:space="preserve"> також забезпечити лікарськими засобами сім</w:t>
      </w:r>
      <w:r w:rsidRPr="00D97C4D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ї демобілізованих військовослужбовців та військовослужбовців, які брали (беруть) участь в антитерористичній операції (безкоштовно членам сімей загиблих та дітям від 0-6 років).</w:t>
      </w:r>
    </w:p>
    <w:p w14:paraId="24ED529D" w14:textId="77777777" w:rsidR="00B9479E" w:rsidRDefault="00B9479E" w:rsidP="00E9563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Забезпечити виробами медичного призначення (технічними засобами), відповідно до Постанови Кабінету Міністрів України від 03.12.2009 року №1301 «Про затвердження Порядку забезпечення інвалідів і дітей-інвалідів технічними та іншими засобами».</w:t>
      </w:r>
    </w:p>
    <w:p w14:paraId="3F871CB7" w14:textId="77777777" w:rsidR="00B9479E" w:rsidRPr="005C3E26" w:rsidRDefault="00B9479E" w:rsidP="005C3E26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Забезпечити дітей з інвалідністю, хворих на цукровий діабет І-типу, тест-смужками для вимірювання рівня цукру в крові, голками для введення інсуліну та ланцетами.</w:t>
      </w:r>
    </w:p>
    <w:p w14:paraId="3D655D7D" w14:textId="77777777" w:rsidR="00B9479E" w:rsidRPr="00D97C4D" w:rsidRDefault="00B9479E" w:rsidP="0098251F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97C4D">
        <w:rPr>
          <w:rFonts w:ascii="Times New Roman" w:hAnsi="Times New Roman"/>
          <w:b/>
          <w:sz w:val="32"/>
          <w:szCs w:val="32"/>
          <w:lang w:val="uk-UA"/>
        </w:rPr>
        <w:t>3. Очікувані результати</w:t>
      </w:r>
    </w:p>
    <w:p w14:paraId="74C06969" w14:textId="77777777" w:rsidR="00B9479E" w:rsidRPr="0098251F" w:rsidRDefault="00B9479E" w:rsidP="0098251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Отримання</w:t>
      </w:r>
      <w:r w:rsidRPr="00484C5A">
        <w:rPr>
          <w:rFonts w:ascii="Times New Roman" w:hAnsi="Times New Roman"/>
          <w:sz w:val="28"/>
          <w:szCs w:val="28"/>
          <w:lang w:val="uk-UA"/>
        </w:rPr>
        <w:t xml:space="preserve"> допомоги на придбання лікарських засобів та виробів медичного призначення </w:t>
      </w: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484C5A">
        <w:rPr>
          <w:rFonts w:ascii="Times New Roman" w:hAnsi="Times New Roman"/>
          <w:sz w:val="28"/>
          <w:szCs w:val="28"/>
          <w:lang w:val="uk-UA"/>
        </w:rPr>
        <w:t>населенн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D97C4D">
        <w:rPr>
          <w:rFonts w:ascii="Times New Roman" w:hAnsi="Times New Roman"/>
          <w:sz w:val="28"/>
          <w:szCs w:val="28"/>
          <w:lang w:val="uk-UA"/>
        </w:rPr>
        <w:t>, що покра</w:t>
      </w:r>
      <w:r>
        <w:rPr>
          <w:rFonts w:ascii="Times New Roman" w:hAnsi="Times New Roman"/>
          <w:sz w:val="28"/>
          <w:szCs w:val="28"/>
          <w:lang w:val="uk-UA"/>
        </w:rPr>
        <w:t>щить його медичне забезпечення та гарантуватиме належні умови для підтримання здоров</w:t>
      </w:r>
      <w:r w:rsidRPr="00D97C4D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я.</w:t>
      </w:r>
    </w:p>
    <w:p w14:paraId="1498DBA8" w14:textId="77777777" w:rsidR="00B9479E" w:rsidRPr="00D97C4D" w:rsidRDefault="00B9479E" w:rsidP="00A30285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97C4D">
        <w:rPr>
          <w:rFonts w:ascii="Times New Roman" w:hAnsi="Times New Roman"/>
          <w:b/>
          <w:sz w:val="32"/>
          <w:szCs w:val="32"/>
          <w:lang w:val="uk-UA"/>
        </w:rPr>
        <w:t>4. Основні заходи спрямовані на забезпечення реалізації Програми</w:t>
      </w:r>
    </w:p>
    <w:p w14:paraId="472F6EE8" w14:textId="77777777" w:rsidR="00B9479E" w:rsidRPr="00D97C4D" w:rsidRDefault="00B9479E" w:rsidP="00A327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C4D">
        <w:rPr>
          <w:rFonts w:ascii="Times New Roman" w:hAnsi="Times New Roman"/>
          <w:sz w:val="28"/>
          <w:szCs w:val="28"/>
          <w:lang w:val="uk-UA"/>
        </w:rPr>
        <w:t>Здійснювати відшкодування аптекам за частково або повністю безоплатний відпуск лікарських 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окремим </w:t>
      </w:r>
      <w:r w:rsidRPr="00D97C4D">
        <w:rPr>
          <w:rFonts w:ascii="Times New Roman" w:hAnsi="Times New Roman"/>
          <w:sz w:val="28"/>
          <w:szCs w:val="28"/>
          <w:lang w:val="uk-UA"/>
        </w:rPr>
        <w:t>пільговим категоріям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згідно додатку 1 до Постанови КМУ від 17 серпня 1998 р. №1303 (у редакції Постанови КМУ від 26 серпня 2015 р. №759), додатку 2 до Постанови КМУ </w:t>
      </w:r>
      <w:r w:rsidRPr="00D97C4D">
        <w:rPr>
          <w:rFonts w:ascii="Times New Roman" w:hAnsi="Times New Roman"/>
          <w:sz w:val="28"/>
          <w:szCs w:val="28"/>
          <w:lang w:val="uk-UA"/>
        </w:rPr>
        <w:lastRenderedPageBreak/>
        <w:t>від 17 серпня 1998 р. №1303, ос</w:t>
      </w:r>
      <w:r>
        <w:rPr>
          <w:rFonts w:ascii="Times New Roman" w:hAnsi="Times New Roman"/>
          <w:sz w:val="28"/>
          <w:szCs w:val="28"/>
          <w:lang w:val="uk-UA"/>
        </w:rPr>
        <w:t>обам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з орфанними захворюваннями</w:t>
      </w:r>
      <w:r>
        <w:rPr>
          <w:rFonts w:ascii="Times New Roman" w:hAnsi="Times New Roman"/>
          <w:sz w:val="28"/>
          <w:szCs w:val="28"/>
          <w:lang w:val="uk-UA"/>
        </w:rPr>
        <w:t xml:space="preserve">, відповідно до Закону України "Основи законодавства України про охорону здоров'я" </w:t>
      </w:r>
      <w:r w:rsidRPr="00AE4557">
        <w:rPr>
          <w:rFonts w:ascii="Times New Roman" w:hAnsi="Times New Roman"/>
          <w:sz w:val="28"/>
          <w:szCs w:val="28"/>
          <w:lang w:val="uk-UA"/>
        </w:rPr>
        <w:t>, а</w:t>
      </w:r>
      <w:r>
        <w:rPr>
          <w:rFonts w:ascii="Times New Roman" w:hAnsi="Times New Roman"/>
          <w:sz w:val="28"/>
          <w:szCs w:val="28"/>
          <w:lang w:val="uk-UA"/>
        </w:rPr>
        <w:t xml:space="preserve"> також забезпечити сім</w:t>
      </w:r>
      <w:r w:rsidRPr="00D97C4D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 xml:space="preserve">ї військовослужбовців АТО лікарськими засобами </w:t>
      </w:r>
      <w:r w:rsidRPr="00D97C4D">
        <w:rPr>
          <w:rFonts w:ascii="Times New Roman" w:hAnsi="Times New Roman"/>
          <w:sz w:val="28"/>
          <w:szCs w:val="28"/>
          <w:lang w:val="uk-UA"/>
        </w:rPr>
        <w:t>за призначенням лікаря згідно На</w:t>
      </w:r>
      <w:r>
        <w:rPr>
          <w:rFonts w:ascii="Times New Roman" w:hAnsi="Times New Roman"/>
          <w:sz w:val="28"/>
          <w:szCs w:val="28"/>
          <w:lang w:val="uk-UA"/>
        </w:rPr>
        <w:t>ціонального переліку та лікарськими засобами, які зареєстровані в Україні в установленому законом порядку, включені до галузевих стандартів у сфері охорони здоров</w:t>
      </w:r>
      <w:r w:rsidRPr="00D97C4D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 та мають задекларовані оптово-відпускні ціни.</w:t>
      </w:r>
    </w:p>
    <w:p w14:paraId="01BEA0F0" w14:textId="77777777" w:rsidR="00B9479E" w:rsidRPr="00D97C4D" w:rsidRDefault="00B9479E" w:rsidP="00A327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Рецепт на лікарські засоби із відшкодуванням повної або часткової вартості можуть отримувати </w:t>
      </w:r>
      <w:r>
        <w:rPr>
          <w:rFonts w:ascii="Times New Roman" w:hAnsi="Times New Roman"/>
          <w:sz w:val="28"/>
          <w:szCs w:val="28"/>
          <w:lang w:val="uk-UA"/>
        </w:rPr>
        <w:t>у лікаря первинної ланки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лише паці</w:t>
      </w:r>
      <w:r>
        <w:rPr>
          <w:rFonts w:ascii="Times New Roman" w:hAnsi="Times New Roman"/>
          <w:sz w:val="28"/>
          <w:szCs w:val="28"/>
          <w:lang w:val="uk-UA"/>
        </w:rPr>
        <w:t>єнти, що зареєстровані в м. Бровари.</w:t>
      </w:r>
    </w:p>
    <w:p w14:paraId="0930C4D3" w14:textId="77777777" w:rsidR="00B9479E" w:rsidRPr="00D97C4D" w:rsidRDefault="00B9479E" w:rsidP="00A327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Рецепт, що виписується на рецептурному бланку форми №1, повинен бути оформлений згідно </w:t>
      </w:r>
      <w:r w:rsidRPr="001F5545">
        <w:rPr>
          <w:rFonts w:ascii="Times New Roman" w:hAnsi="Times New Roman"/>
          <w:sz w:val="28"/>
          <w:szCs w:val="28"/>
          <w:lang w:val="uk-UA"/>
        </w:rPr>
        <w:t>правил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виписки рецептів та мати штамп "Вартість підлягає відшкодуванню". </w:t>
      </w:r>
    </w:p>
    <w:p w14:paraId="2EFB7785" w14:textId="77777777" w:rsidR="00B9479E" w:rsidRPr="00D97C4D" w:rsidRDefault="00B9479E" w:rsidP="00A327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C4D">
        <w:rPr>
          <w:rFonts w:ascii="Times New Roman" w:hAnsi="Times New Roman"/>
          <w:sz w:val="28"/>
          <w:szCs w:val="28"/>
          <w:lang w:val="uk-UA"/>
        </w:rPr>
        <w:t>Лікарські засоби виписуються в рецепті за МНН</w:t>
      </w:r>
      <w:r>
        <w:rPr>
          <w:rFonts w:ascii="Times New Roman" w:hAnsi="Times New Roman"/>
          <w:sz w:val="28"/>
          <w:szCs w:val="28"/>
          <w:lang w:val="uk-UA"/>
        </w:rPr>
        <w:t xml:space="preserve"> (міжнародною непатентованою назвою)</w:t>
      </w:r>
      <w:r w:rsidRPr="00D97C4D">
        <w:rPr>
          <w:rFonts w:ascii="Times New Roman" w:hAnsi="Times New Roman"/>
          <w:sz w:val="28"/>
          <w:szCs w:val="28"/>
          <w:lang w:val="uk-UA"/>
        </w:rPr>
        <w:t>.</w:t>
      </w:r>
    </w:p>
    <w:p w14:paraId="002501E0" w14:textId="77777777" w:rsidR="00B9479E" w:rsidRPr="00D97C4D" w:rsidRDefault="00B9479E" w:rsidP="00A327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Здійснювати відшкодування аптекам за відпуск виробів медичного призначення (технічних засобів) пільговим категоріям на підставі медичного висновку та форми первинної облікової документації №169/о «Картка забезпечення технічними та іншими засобами» згідно з наказом МОЗ від 12.02.2013 року №109, а також копії посвідчення про інвалідність.</w:t>
      </w:r>
    </w:p>
    <w:p w14:paraId="26C5AD6E" w14:textId="77777777" w:rsidR="00B9479E" w:rsidRPr="00D97C4D" w:rsidRDefault="009A6240" w:rsidP="00A327F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Положення про порядок відшкодування наведено в додатку №1.</w:t>
      </w:r>
    </w:p>
    <w:p w14:paraId="089B15E4" w14:textId="77777777" w:rsidR="00B9479E" w:rsidRPr="00D97C4D" w:rsidRDefault="00B9479E" w:rsidP="00731A72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97C4D">
        <w:rPr>
          <w:rFonts w:ascii="Times New Roman" w:hAnsi="Times New Roman"/>
          <w:b/>
          <w:sz w:val="32"/>
          <w:szCs w:val="32"/>
          <w:lang w:val="uk-UA"/>
        </w:rPr>
        <w:t>5. Фінансове забезпечення Програми</w:t>
      </w:r>
    </w:p>
    <w:p w14:paraId="40A38988" w14:textId="77777777" w:rsidR="00B9479E" w:rsidRDefault="00B9479E" w:rsidP="00731A7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D97C4D">
        <w:rPr>
          <w:rFonts w:ascii="Times New Roman" w:hAnsi="Times New Roman"/>
          <w:sz w:val="28"/>
          <w:szCs w:val="28"/>
          <w:lang w:val="uk-UA"/>
        </w:rPr>
        <w:t>Фінансування Програми передбачається зд</w:t>
      </w:r>
      <w:r>
        <w:rPr>
          <w:rFonts w:ascii="Times New Roman" w:hAnsi="Times New Roman"/>
          <w:sz w:val="28"/>
          <w:szCs w:val="28"/>
          <w:lang w:val="uk-UA"/>
        </w:rPr>
        <w:t>ійснювати за рахунок коштів місцевого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бюджету, </w:t>
      </w:r>
      <w:r>
        <w:rPr>
          <w:rFonts w:ascii="Times New Roman" w:hAnsi="Times New Roman"/>
          <w:sz w:val="28"/>
          <w:szCs w:val="28"/>
          <w:lang w:val="uk-UA"/>
        </w:rPr>
        <w:t>власних коштів підприємств, інших джерел фінансування, не заборонених чинним законодавством.</w:t>
      </w:r>
    </w:p>
    <w:p w14:paraId="5CE0035A" w14:textId="77777777" w:rsidR="00B9479E" w:rsidRDefault="00B9479E" w:rsidP="00731A7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Обсяг фінансування заходів Програми за рахунок коштів місцевого бюджету затверджується Міською радою в складі видатків місцевого бюджету на 2018 р.</w:t>
      </w:r>
    </w:p>
    <w:p w14:paraId="6C4FDBBC" w14:textId="66FF0B1D" w:rsidR="00B9479E" w:rsidRPr="000D74DC" w:rsidRDefault="00B9479E" w:rsidP="000D74D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Орієнтовний розрахунок потреби на фінансування даної Програми наведено в Додатку №1(а) і в Додатку №1(б), відповідно до додатку 1</w:t>
      </w:r>
      <w:r w:rsidRPr="00FF5A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7C4D">
        <w:rPr>
          <w:rFonts w:ascii="Times New Roman" w:hAnsi="Times New Roman"/>
          <w:sz w:val="28"/>
          <w:szCs w:val="28"/>
          <w:lang w:val="uk-UA"/>
        </w:rPr>
        <w:t>до Постанови КМУ від 17 серпня 1998 р. №1303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D97C4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Додатку №2, відповідно до додатку 2 Постанови КМУ </w:t>
      </w:r>
      <w:r w:rsidRPr="00D97C4D">
        <w:rPr>
          <w:rFonts w:ascii="Times New Roman" w:hAnsi="Times New Roman"/>
          <w:sz w:val="28"/>
          <w:szCs w:val="28"/>
          <w:lang w:val="uk-UA"/>
        </w:rPr>
        <w:t>від 17 серпня 1998 р. №1303</w:t>
      </w:r>
      <w:r>
        <w:rPr>
          <w:rFonts w:ascii="Times New Roman" w:hAnsi="Times New Roman"/>
          <w:sz w:val="28"/>
          <w:szCs w:val="28"/>
          <w:lang w:val="uk-UA"/>
        </w:rPr>
        <w:t>; в Додатку №3 по орфанним захворюванням; Додатку №4 – вироби медичного призначення; Додатку №5-розрахунки  потреби фінансування сім</w:t>
      </w:r>
      <w:r w:rsidRPr="00D97C4D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ям учасників АТО.</w:t>
      </w:r>
    </w:p>
    <w:p w14:paraId="4EADAA31" w14:textId="77777777" w:rsidR="00B9479E" w:rsidRDefault="00B9479E" w:rsidP="00775A5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75A59">
        <w:rPr>
          <w:rFonts w:ascii="Times New Roman" w:hAnsi="Times New Roman"/>
          <w:b/>
          <w:sz w:val="32"/>
          <w:szCs w:val="32"/>
          <w:lang w:val="uk-UA"/>
        </w:rPr>
        <w:lastRenderedPageBreak/>
        <w:t>6. Показники ефективності</w:t>
      </w:r>
    </w:p>
    <w:p w14:paraId="7766ED0B" w14:textId="77777777"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Показниками ефективності реалізації Програми будуть системні позитивні зміни у стані здоров</w:t>
      </w:r>
      <w:r w:rsidRPr="0044032B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 громадян певних категорій та осіб з орфанними захворюваннями, а також постійна турбота та увага міської влади до стану здоров</w:t>
      </w:r>
      <w:r w:rsidRPr="0044032B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 xml:space="preserve">я мешканців міста. </w:t>
      </w:r>
    </w:p>
    <w:p w14:paraId="42A0B7A1" w14:textId="77777777"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B1866A" w14:textId="77777777" w:rsidR="00B9479E" w:rsidRPr="005B3245" w:rsidRDefault="00B9479E" w:rsidP="007020FF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020FF">
        <w:rPr>
          <w:rFonts w:ascii="Times New Roman" w:hAnsi="Times New Roman"/>
          <w:sz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Міський голова </w:t>
      </w:r>
      <w:r w:rsidRPr="007020FF">
        <w:rPr>
          <w:rFonts w:ascii="Times New Roman" w:hAnsi="Times New Roman"/>
          <w:sz w:val="28"/>
          <w:szCs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ab/>
        <w:t>І.В. Сапожко</w:t>
      </w:r>
    </w:p>
    <w:p w14:paraId="777E4BB3" w14:textId="77777777"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2AFEE6" w14:textId="77777777"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81948B" w14:textId="77777777" w:rsidR="00B9479E" w:rsidRDefault="00B947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C9446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414455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E730F2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4D7302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C4F4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2DAB72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16EFFB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15988" w14:textId="77777777" w:rsidR="005C3E26" w:rsidRDefault="005C3E2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8D75E3" w14:textId="77777777" w:rsidR="000D74DC" w:rsidRDefault="000D74D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D74DC" w:rsidSect="000D74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0285"/>
    <w:rsid w:val="000029E6"/>
    <w:rsid w:val="00002FD5"/>
    <w:rsid w:val="0000391A"/>
    <w:rsid w:val="00022DB2"/>
    <w:rsid w:val="00024437"/>
    <w:rsid w:val="000248DA"/>
    <w:rsid w:val="000429B9"/>
    <w:rsid w:val="00084543"/>
    <w:rsid w:val="00090555"/>
    <w:rsid w:val="00091341"/>
    <w:rsid w:val="000C4A60"/>
    <w:rsid w:val="000D4BE2"/>
    <w:rsid w:val="000D74DC"/>
    <w:rsid w:val="000E08AE"/>
    <w:rsid w:val="0011413B"/>
    <w:rsid w:val="00124B7C"/>
    <w:rsid w:val="00127AD5"/>
    <w:rsid w:val="00130F77"/>
    <w:rsid w:val="00137250"/>
    <w:rsid w:val="00152D4A"/>
    <w:rsid w:val="001561C0"/>
    <w:rsid w:val="00157922"/>
    <w:rsid w:val="001754F0"/>
    <w:rsid w:val="001851E4"/>
    <w:rsid w:val="001945BB"/>
    <w:rsid w:val="001B67BD"/>
    <w:rsid w:val="001C628B"/>
    <w:rsid w:val="001F5545"/>
    <w:rsid w:val="002178BA"/>
    <w:rsid w:val="00234414"/>
    <w:rsid w:val="00251F83"/>
    <w:rsid w:val="002836BA"/>
    <w:rsid w:val="0029566E"/>
    <w:rsid w:val="00295851"/>
    <w:rsid w:val="00295BCF"/>
    <w:rsid w:val="002A60EF"/>
    <w:rsid w:val="002B0FA3"/>
    <w:rsid w:val="002C49CC"/>
    <w:rsid w:val="002D5E98"/>
    <w:rsid w:val="00334DD9"/>
    <w:rsid w:val="00336B6D"/>
    <w:rsid w:val="00346514"/>
    <w:rsid w:val="0034741E"/>
    <w:rsid w:val="00365414"/>
    <w:rsid w:val="00393AAD"/>
    <w:rsid w:val="003A7590"/>
    <w:rsid w:val="003B54D7"/>
    <w:rsid w:val="003B7FC8"/>
    <w:rsid w:val="0044032B"/>
    <w:rsid w:val="0044387B"/>
    <w:rsid w:val="00474537"/>
    <w:rsid w:val="00484C5A"/>
    <w:rsid w:val="004B2C9C"/>
    <w:rsid w:val="004B51B8"/>
    <w:rsid w:val="004C243E"/>
    <w:rsid w:val="004E1BCE"/>
    <w:rsid w:val="004E55F4"/>
    <w:rsid w:val="004E7C36"/>
    <w:rsid w:val="00506503"/>
    <w:rsid w:val="0052357A"/>
    <w:rsid w:val="005423BC"/>
    <w:rsid w:val="00551054"/>
    <w:rsid w:val="00555D69"/>
    <w:rsid w:val="00566929"/>
    <w:rsid w:val="00575259"/>
    <w:rsid w:val="0057581D"/>
    <w:rsid w:val="00590D08"/>
    <w:rsid w:val="005938C2"/>
    <w:rsid w:val="005B3245"/>
    <w:rsid w:val="005C1585"/>
    <w:rsid w:val="005C3E26"/>
    <w:rsid w:val="006027EA"/>
    <w:rsid w:val="00606AD7"/>
    <w:rsid w:val="006326A0"/>
    <w:rsid w:val="00642CD9"/>
    <w:rsid w:val="006518D6"/>
    <w:rsid w:val="0068102D"/>
    <w:rsid w:val="00693744"/>
    <w:rsid w:val="006975C9"/>
    <w:rsid w:val="006C0841"/>
    <w:rsid w:val="006D5331"/>
    <w:rsid w:val="006E110D"/>
    <w:rsid w:val="007020FF"/>
    <w:rsid w:val="00716682"/>
    <w:rsid w:val="00721A3D"/>
    <w:rsid w:val="00731A72"/>
    <w:rsid w:val="00737DC6"/>
    <w:rsid w:val="00744712"/>
    <w:rsid w:val="00766E39"/>
    <w:rsid w:val="00771EFF"/>
    <w:rsid w:val="00775A59"/>
    <w:rsid w:val="00784E08"/>
    <w:rsid w:val="007971C9"/>
    <w:rsid w:val="007B0B4D"/>
    <w:rsid w:val="007B3BB6"/>
    <w:rsid w:val="007C3086"/>
    <w:rsid w:val="007E10E3"/>
    <w:rsid w:val="007E7078"/>
    <w:rsid w:val="007F5E7D"/>
    <w:rsid w:val="00813BAC"/>
    <w:rsid w:val="00813F14"/>
    <w:rsid w:val="00820D38"/>
    <w:rsid w:val="008223DB"/>
    <w:rsid w:val="008810D6"/>
    <w:rsid w:val="008A3ABA"/>
    <w:rsid w:val="008A6C21"/>
    <w:rsid w:val="008E1335"/>
    <w:rsid w:val="008F0386"/>
    <w:rsid w:val="008F54D4"/>
    <w:rsid w:val="0090040A"/>
    <w:rsid w:val="009053D1"/>
    <w:rsid w:val="00916AB8"/>
    <w:rsid w:val="009252E9"/>
    <w:rsid w:val="00925F2C"/>
    <w:rsid w:val="00927628"/>
    <w:rsid w:val="00945E41"/>
    <w:rsid w:val="00952C2F"/>
    <w:rsid w:val="00957963"/>
    <w:rsid w:val="009622E5"/>
    <w:rsid w:val="009636BB"/>
    <w:rsid w:val="009674EC"/>
    <w:rsid w:val="0098251F"/>
    <w:rsid w:val="009A3391"/>
    <w:rsid w:val="009A6240"/>
    <w:rsid w:val="009B279A"/>
    <w:rsid w:val="009C7CFE"/>
    <w:rsid w:val="009D3D6F"/>
    <w:rsid w:val="009E395F"/>
    <w:rsid w:val="009E54AD"/>
    <w:rsid w:val="009E7856"/>
    <w:rsid w:val="00A01706"/>
    <w:rsid w:val="00A2095A"/>
    <w:rsid w:val="00A234FA"/>
    <w:rsid w:val="00A24FC2"/>
    <w:rsid w:val="00A30285"/>
    <w:rsid w:val="00A327FE"/>
    <w:rsid w:val="00A52845"/>
    <w:rsid w:val="00A61392"/>
    <w:rsid w:val="00A6517E"/>
    <w:rsid w:val="00A70006"/>
    <w:rsid w:val="00A749D1"/>
    <w:rsid w:val="00A83498"/>
    <w:rsid w:val="00A84F1C"/>
    <w:rsid w:val="00A95966"/>
    <w:rsid w:val="00AA7740"/>
    <w:rsid w:val="00AD517C"/>
    <w:rsid w:val="00AE2027"/>
    <w:rsid w:val="00AE3748"/>
    <w:rsid w:val="00AE4557"/>
    <w:rsid w:val="00B01892"/>
    <w:rsid w:val="00B2018E"/>
    <w:rsid w:val="00B237E4"/>
    <w:rsid w:val="00B325D0"/>
    <w:rsid w:val="00B41277"/>
    <w:rsid w:val="00B61EC0"/>
    <w:rsid w:val="00B6266A"/>
    <w:rsid w:val="00B87337"/>
    <w:rsid w:val="00B87F9B"/>
    <w:rsid w:val="00B9479E"/>
    <w:rsid w:val="00BD3D63"/>
    <w:rsid w:val="00BE5723"/>
    <w:rsid w:val="00BF063C"/>
    <w:rsid w:val="00C159FA"/>
    <w:rsid w:val="00C60ADF"/>
    <w:rsid w:val="00C745AB"/>
    <w:rsid w:val="00CA41C8"/>
    <w:rsid w:val="00CB4420"/>
    <w:rsid w:val="00CD1C33"/>
    <w:rsid w:val="00CE1895"/>
    <w:rsid w:val="00CF69BA"/>
    <w:rsid w:val="00D01AFE"/>
    <w:rsid w:val="00D02A52"/>
    <w:rsid w:val="00D17EA4"/>
    <w:rsid w:val="00D61F09"/>
    <w:rsid w:val="00D67534"/>
    <w:rsid w:val="00D84D14"/>
    <w:rsid w:val="00D97C4D"/>
    <w:rsid w:val="00DA353A"/>
    <w:rsid w:val="00DB28CA"/>
    <w:rsid w:val="00DB5E85"/>
    <w:rsid w:val="00DD14D2"/>
    <w:rsid w:val="00DE031E"/>
    <w:rsid w:val="00DF77AB"/>
    <w:rsid w:val="00E204E4"/>
    <w:rsid w:val="00E54FB9"/>
    <w:rsid w:val="00E737B6"/>
    <w:rsid w:val="00E755BF"/>
    <w:rsid w:val="00E84A93"/>
    <w:rsid w:val="00E95635"/>
    <w:rsid w:val="00EA049F"/>
    <w:rsid w:val="00EA2852"/>
    <w:rsid w:val="00EB15A0"/>
    <w:rsid w:val="00EB51EB"/>
    <w:rsid w:val="00EC0F9D"/>
    <w:rsid w:val="00ED4AA4"/>
    <w:rsid w:val="00EE4E8E"/>
    <w:rsid w:val="00EF6D54"/>
    <w:rsid w:val="00F02E29"/>
    <w:rsid w:val="00F056E4"/>
    <w:rsid w:val="00F1011F"/>
    <w:rsid w:val="00F2384F"/>
    <w:rsid w:val="00F42001"/>
    <w:rsid w:val="00F55D28"/>
    <w:rsid w:val="00F66CEC"/>
    <w:rsid w:val="00F91168"/>
    <w:rsid w:val="00FA31C7"/>
    <w:rsid w:val="00FB12B2"/>
    <w:rsid w:val="00FC6E6F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0BA65"/>
  <w15:docId w15:val="{DA71E985-0393-469A-AB8E-3C1DD3E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D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2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156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A4B6-5F06-493B-AF85-FBF602BE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Rada</cp:lastModifiedBy>
  <cp:revision>16</cp:revision>
  <cp:lastPrinted>2017-12-05T09:45:00Z</cp:lastPrinted>
  <dcterms:created xsi:type="dcterms:W3CDTF">2017-12-04T13:49:00Z</dcterms:created>
  <dcterms:modified xsi:type="dcterms:W3CDTF">2022-09-23T11:12:00Z</dcterms:modified>
</cp:coreProperties>
</file>