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024" w:rsidRDefault="00164024" w:rsidP="00164024">
      <w:pPr>
        <w:spacing w:after="0"/>
        <w:ind w:firstLine="360"/>
        <w:rPr>
          <w:rFonts w:ascii="Times New Roman" w:hAnsi="Times New Roman" w:cs="Times New Roman"/>
        </w:rPr>
      </w:pPr>
    </w:p>
    <w:p w:rsidR="00164024" w:rsidRDefault="00164024" w:rsidP="00164024">
      <w:pPr>
        <w:spacing w:after="0"/>
        <w:ind w:firstLine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Додаток 1</w:t>
      </w:r>
    </w:p>
    <w:p w:rsidR="00164024" w:rsidRPr="00164024" w:rsidRDefault="00164024" w:rsidP="00164024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024">
        <w:rPr>
          <w:rFonts w:ascii="Times New Roman" w:hAnsi="Times New Roman" w:cs="Times New Roman"/>
          <w:b/>
          <w:bCs/>
          <w:sz w:val="28"/>
          <w:szCs w:val="28"/>
        </w:rPr>
        <w:t>Реєстр</w:t>
      </w:r>
    </w:p>
    <w:p w:rsidR="00164024" w:rsidRPr="00164024" w:rsidRDefault="00164024" w:rsidP="00164024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024">
        <w:rPr>
          <w:rFonts w:ascii="Times New Roman" w:hAnsi="Times New Roman" w:cs="Times New Roman"/>
          <w:b/>
          <w:bCs/>
          <w:sz w:val="28"/>
          <w:szCs w:val="28"/>
        </w:rPr>
        <w:t>основних соціально-економічних показників</w:t>
      </w:r>
    </w:p>
    <w:p w:rsidR="00164024" w:rsidRPr="00164024" w:rsidRDefault="00164024" w:rsidP="00164024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64024">
        <w:rPr>
          <w:rFonts w:ascii="Times New Roman" w:hAnsi="Times New Roman" w:cs="Times New Roman"/>
          <w:b/>
          <w:bCs/>
          <w:sz w:val="28"/>
          <w:szCs w:val="28"/>
        </w:rPr>
        <w:t>м.Бровари</w:t>
      </w:r>
      <w:proofErr w:type="spellEnd"/>
      <w:r w:rsidRPr="00164024">
        <w:rPr>
          <w:rFonts w:ascii="Times New Roman" w:hAnsi="Times New Roman" w:cs="Times New Roman"/>
          <w:b/>
          <w:bCs/>
          <w:sz w:val="28"/>
          <w:szCs w:val="28"/>
        </w:rPr>
        <w:t xml:space="preserve"> у 2017 році</w:t>
      </w:r>
    </w:p>
    <w:p w:rsidR="00164024" w:rsidRPr="00164024" w:rsidRDefault="00164024" w:rsidP="00164024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5715"/>
        <w:gridCol w:w="1800"/>
        <w:gridCol w:w="1679"/>
      </w:tblGrid>
      <w:tr w:rsidR="00164024" w:rsidRPr="00164024" w:rsidTr="004D251F">
        <w:tc>
          <w:tcPr>
            <w:tcW w:w="693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№ п/з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Показники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Одиниця виміру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За оперативними даними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Чисельність постійного населення міста </w:t>
            </w: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(станом на 01.11.2017 року)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тис.чол</w:t>
            </w:r>
            <w:proofErr w:type="spellEnd"/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102,890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Зайнятість населення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-кількість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працюючих у м. Бровари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59200*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-в тому числі у промисловості </w:t>
            </w: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основне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 xml:space="preserve"> коло </w:t>
            </w: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підприємств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, листопад 2017 року</w:t>
            </w: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3587*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Промисловий комплекс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підприємств, включених до основного кола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53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Темпи росту обсягів реалізованої промислової продукції підприємств основного кола у відпускних діючих цінах по відношенню до відповідного періоду 2017 року (січень-листопад)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26,2*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Фінанси (станом на 01.01</w:t>
            </w: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  <w:t>.2018 року</w:t>
            </w: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Надходження до загального фонду бюджету міста з урахуванням трансфертів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млн</w:t>
            </w:r>
            <w:proofErr w:type="gram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.г</w:t>
            </w:r>
            <w:proofErr w:type="gram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рн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1108,1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Видатки бюджету міста з урахуванням трансфертів</w:t>
            </w: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всього</w:t>
            </w:r>
            <w:proofErr w:type="spellEnd"/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876,8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Шляхова мережа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вулиць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282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Довжина вулиць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241,36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в тому числі з твердим покриттям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138,8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Довжина тротуарів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127,5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майданів та їх площа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одиниць/</w:t>
            </w: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тис.кв.м</w:t>
            </w:r>
            <w:proofErr w:type="spellEnd"/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4/14,07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шляхопроводів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Загальна протяжність водостоків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23,5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Мережі зовнішнього освітлення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км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129,687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Зелене господарство міста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Загальна площа зелених насаджень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515,33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Насадження загального користування, з них: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105,28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-парки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культури та відпочинку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43,2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-зелені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насадження біля житлових будинків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42,79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-сквери</w:t>
            </w:r>
            <w:proofErr w:type="spellEnd"/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1,8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-набережні</w:t>
            </w:r>
            <w:proofErr w:type="spellEnd"/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0,29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-міські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ліси та лісопарки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17,2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Вуличні насадження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23,64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Захисні насадження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7,3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Насадження житлових районів та мікрорайонів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338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Насадження промислових підприємств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41,11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Житлово-комунальна сфера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будинків, всього (</w:t>
            </w:r>
            <w:r w:rsidRPr="00164024">
              <w:rPr>
                <w:rFonts w:ascii="Times New Roman" w:eastAsia="Batang" w:hAnsi="Times New Roman" w:cs="Times New Roman"/>
                <w:i/>
                <w:iCs/>
                <w:sz w:val="28"/>
                <w:szCs w:val="28"/>
              </w:rPr>
              <w:t>без приватного сектору)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441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Кількість будинків комунальної власності, в тому числі гуртожитки 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307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Кількість будинків, в яких створені кондомініуми </w:t>
            </w:r>
            <w:r w:rsidRPr="00164024">
              <w:rPr>
                <w:rFonts w:ascii="Times New Roman" w:eastAsia="Batang" w:hAnsi="Times New Roman" w:cs="Times New Roman"/>
                <w:i/>
                <w:iCs/>
                <w:sz w:val="28"/>
                <w:szCs w:val="28"/>
              </w:rPr>
              <w:t>(товариства співвласників квартир)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54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будинків відомчого житлового фонду, в тому числі гуртожитки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80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Обладнання житлового фонду: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водопроводом 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100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каналізацією 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99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центральним опаленням 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82,8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гарячим водопостачанням / садибного типу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58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Торгівля і сфера послуг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Роздрібний товарообіг, всього (</w:t>
            </w: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очік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млн.грн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3897860,4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Мережа торгівлі та громадського харчування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-магазини</w:t>
            </w:r>
            <w:proofErr w:type="spellEnd"/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239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 ринки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-//-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4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 підприємств громадського харчування (відкрита мережа)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92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          Соціально-культурна сфера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Медичні заклади (комунальні, державні),   всього, в тому числі: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амбулаторії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Потужність амбулаторно-поліклінічних установ: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відв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./зміну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725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Відділення невідкладної медичної допомоги </w:t>
            </w: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КП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«Броварського міського центру первинної медико-санітарної допомоги» 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лікарів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71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Кількість середнього медичного персоналу 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94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Стаціонари,  всього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лікарняних ліжок, всього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ліжок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900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-для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дорослих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730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-для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дітей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170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лікарів в ЦРЛ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343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середнього медичного персоналу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ос.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654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  <w:t>10.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14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місць у загальноосвітніх закладах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9140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учнів у загальноосвітніх закладах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13210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 загальноосвітніх шкіл (комунальних)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учнів у загальноосвітніх школах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12978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З них: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угімназії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ім. С.І. Олійника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899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у спеціалізованих школах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3293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у навчально-виховному комплексі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1475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у навчально-виховному об</w:t>
            </w: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en-US"/>
              </w:rPr>
              <w:t>’</w:t>
            </w: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єднанні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107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eastAsia="Batang"/>
                <w:sz w:val="28"/>
                <w:szCs w:val="28"/>
              </w:rPr>
            </w:pPr>
            <w:r w:rsidRPr="00164024">
              <w:rPr>
                <w:rFonts w:eastAsia="Batang"/>
                <w:sz w:val="28"/>
                <w:szCs w:val="28"/>
              </w:rPr>
              <w:t xml:space="preserve">Приватна загальноосвітня школа </w:t>
            </w:r>
            <w:proofErr w:type="spellStart"/>
            <w:r w:rsidRPr="00164024">
              <w:rPr>
                <w:rFonts w:eastAsia="Batang"/>
                <w:sz w:val="28"/>
                <w:szCs w:val="28"/>
              </w:rPr>
              <w:t>“Фортуна”</w:t>
            </w:r>
            <w:proofErr w:type="spellEnd"/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учнів у приватній школі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181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pStyle w:val="a6"/>
              <w:numPr>
                <w:ilvl w:val="0"/>
                <w:numId w:val="1"/>
              </w:numPr>
              <w:spacing w:line="276" w:lineRule="auto"/>
              <w:jc w:val="both"/>
              <w:rPr>
                <w:rFonts w:eastAsia="Batang"/>
                <w:sz w:val="28"/>
                <w:szCs w:val="28"/>
              </w:rPr>
            </w:pPr>
            <w:r w:rsidRPr="00164024">
              <w:rPr>
                <w:rFonts w:eastAsia="Batang"/>
                <w:sz w:val="28"/>
                <w:szCs w:val="28"/>
              </w:rPr>
              <w:t>Спеціальні заклади (приватні)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2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учнів у приватних закладах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51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  <w:t>11.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Дитячі дошкільні заклади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24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місць у дошкільних закладах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3880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дітей у дошкільних закладах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5659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- дошкільні заклади (комунальної </w:t>
            </w: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власності)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місць в цих дошкільних закладах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3880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дітей в цих дошкільних закладах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5445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 відомчі дошкільні заклади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 приватні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5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місць у відомчих дошкільних закладах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місць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Кількість дітей в приватних дошкільних закладах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чоловік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214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  <w:t>12.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Вищі учбові заклади (включаючи коледжі І-І</w:t>
            </w: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en-US"/>
              </w:rPr>
              <w:t>V</w:t>
            </w: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рівнів акредитації)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  <w:t>13.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Професійно-технічні навчальні заклади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164024" w:rsidRPr="00164024" w:rsidTr="004D251F">
        <w:trPr>
          <w:trHeight w:val="279"/>
        </w:trPr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ru-RU"/>
              </w:rPr>
              <w:t>14.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pStyle w:val="1"/>
              <w:spacing w:after="0" w:line="276" w:lineRule="auto"/>
              <w:ind w:firstLine="360"/>
              <w:jc w:val="both"/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b w:val="0"/>
                <w:bCs w:val="0"/>
                <w:sz w:val="28"/>
                <w:szCs w:val="28"/>
              </w:rPr>
              <w:t>Позашкільнінавчальнізаклади</w:t>
            </w:r>
            <w:proofErr w:type="spellEnd"/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4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Бібліотеки (</w:t>
            </w: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міськрайонні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Клуби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Музеї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Міський культурний центр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Школи естетичного виховання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в тому числі: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 дитяча музична школа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- школа мистецтв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Дитячо-юнацькі спортивні школи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Спортзали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19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Стадіони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Спортмайданчики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43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Басейни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Шаховий клуб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      Зайнятість населення </w:t>
            </w:r>
          </w:p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 xml:space="preserve"> (станом на 01.01.2018)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Перебуває на обліку в центрі зайнятості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541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в тому числі : жінки 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335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                       молодь до 35 років       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205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Виплата </w:t>
            </w: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допомог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по безробіттю та інших видів </w:t>
            </w: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допомог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з фонду загальнообов'язкового державного соціального страхування України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тис.грн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126,0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64024">
              <w:rPr>
                <w:rFonts w:ascii="Times New Roman" w:hAnsi="Times New Roman" w:cs="Times New Roman"/>
                <w:sz w:val="28"/>
                <w:szCs w:val="28"/>
              </w:rPr>
              <w:t>Працевлаштовано</w:t>
            </w:r>
            <w:proofErr w:type="spellEnd"/>
            <w:r w:rsidRPr="00164024">
              <w:rPr>
                <w:rFonts w:ascii="Times New Roman" w:hAnsi="Times New Roman" w:cs="Times New Roman"/>
                <w:sz w:val="28"/>
                <w:szCs w:val="28"/>
              </w:rPr>
              <w:t xml:space="preserve"> незайнятих громадян за сприянням державної служби зайнятості протягом року, осіб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1130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  <w:r w:rsidRPr="0016402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Зареєстровано (станом на 01.01.2018ро</w:t>
            </w:r>
            <w:proofErr w:type="spellStart"/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ку</w:t>
            </w:r>
            <w:proofErr w:type="spellEnd"/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Суб'єктів підприємницької діяльності,   всього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13170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з них: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Суб'єктів підприємницької діяльності – юридичних осіб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5241*</w:t>
            </w:r>
          </w:p>
        </w:tc>
      </w:tr>
      <w:tr w:rsidR="00164024" w:rsidRPr="00164024" w:rsidTr="004D251F">
        <w:tc>
          <w:tcPr>
            <w:tcW w:w="693" w:type="dxa"/>
            <w:vAlign w:val="center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715" w:type="dxa"/>
          </w:tcPr>
          <w:p w:rsidR="00164024" w:rsidRPr="00164024" w:rsidRDefault="00164024" w:rsidP="00164024">
            <w:pPr>
              <w:spacing w:after="0"/>
              <w:ind w:firstLine="360"/>
              <w:jc w:val="both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Суб'єктів підприємницької діяльності – фізичних осіб</w:t>
            </w:r>
          </w:p>
        </w:tc>
        <w:tc>
          <w:tcPr>
            <w:tcW w:w="1800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</w:rPr>
              <w:t>одиниць</w:t>
            </w:r>
          </w:p>
        </w:tc>
        <w:tc>
          <w:tcPr>
            <w:tcW w:w="1679" w:type="dxa"/>
          </w:tcPr>
          <w:p w:rsidR="00164024" w:rsidRPr="00164024" w:rsidRDefault="00164024" w:rsidP="0016402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</w:pPr>
            <w:r w:rsidRPr="00164024">
              <w:rPr>
                <w:rFonts w:ascii="Times New Roman" w:eastAsia="Batang" w:hAnsi="Times New Roman" w:cs="Times New Roman"/>
                <w:sz w:val="28"/>
                <w:szCs w:val="28"/>
                <w:lang w:val="ru-RU"/>
              </w:rPr>
              <w:t>7929*</w:t>
            </w:r>
          </w:p>
        </w:tc>
      </w:tr>
    </w:tbl>
    <w:p w:rsidR="00164024" w:rsidRPr="00164024" w:rsidRDefault="00164024" w:rsidP="0016402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4024">
        <w:rPr>
          <w:rFonts w:ascii="Times New Roman" w:hAnsi="Times New Roman" w:cs="Times New Roman"/>
          <w:sz w:val="28"/>
          <w:szCs w:val="28"/>
          <w:lang w:val="ru-RU"/>
        </w:rPr>
        <w:t xml:space="preserve">* за </w:t>
      </w:r>
      <w:proofErr w:type="spellStart"/>
      <w:r w:rsidRPr="00164024">
        <w:rPr>
          <w:rFonts w:ascii="Times New Roman" w:hAnsi="Times New Roman" w:cs="Times New Roman"/>
          <w:sz w:val="28"/>
          <w:szCs w:val="28"/>
          <w:lang w:val="ru-RU"/>
        </w:rPr>
        <w:t>оперативнимиданими</w:t>
      </w:r>
      <w:proofErr w:type="spellEnd"/>
    </w:p>
    <w:p w:rsidR="00164024" w:rsidRPr="00164024" w:rsidRDefault="00164024" w:rsidP="00164024">
      <w:pPr>
        <w:spacing w:after="0"/>
        <w:ind w:firstLine="360"/>
        <w:jc w:val="center"/>
        <w:rPr>
          <w:rFonts w:ascii="Times New Roman" w:hAnsi="Times New Roman" w:cs="Times New Roman"/>
          <w:lang w:val="ru-RU"/>
        </w:rPr>
      </w:pPr>
    </w:p>
    <w:p w:rsidR="00164024" w:rsidRPr="00164024" w:rsidRDefault="00164024" w:rsidP="00164024">
      <w:pPr>
        <w:spacing w:after="0"/>
        <w:ind w:firstLine="360"/>
        <w:jc w:val="center"/>
        <w:rPr>
          <w:rFonts w:ascii="Times New Roman" w:hAnsi="Times New Roman" w:cs="Times New Roman"/>
          <w:lang w:val="ru-RU"/>
        </w:rPr>
      </w:pPr>
    </w:p>
    <w:p w:rsidR="00164024" w:rsidRPr="00164024" w:rsidRDefault="00164024" w:rsidP="00164024">
      <w:pPr>
        <w:spacing w:after="0"/>
        <w:ind w:firstLine="360"/>
        <w:jc w:val="center"/>
        <w:rPr>
          <w:rFonts w:ascii="Times New Roman" w:hAnsi="Times New Roman" w:cs="Times New Roman"/>
          <w:lang w:val="ru-RU"/>
        </w:rPr>
      </w:pPr>
    </w:p>
    <w:p w:rsidR="00164024" w:rsidRPr="00164024" w:rsidRDefault="00164024" w:rsidP="00164024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4024" w:rsidRPr="00164024" w:rsidRDefault="00164024" w:rsidP="0016402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64024"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64024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64024">
        <w:rPr>
          <w:rFonts w:ascii="Times New Roman" w:hAnsi="Times New Roman" w:cs="Times New Roman"/>
          <w:sz w:val="28"/>
          <w:szCs w:val="28"/>
          <w:lang w:val="ru-RU"/>
        </w:rPr>
        <w:t xml:space="preserve"> ради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</w:t>
      </w:r>
      <w:r w:rsidRPr="00164024">
        <w:rPr>
          <w:rFonts w:ascii="Times New Roman" w:hAnsi="Times New Roman" w:cs="Times New Roman"/>
          <w:sz w:val="28"/>
          <w:szCs w:val="28"/>
          <w:lang w:val="ru-RU"/>
        </w:rPr>
        <w:t xml:space="preserve">           П.І. Бабич </w:t>
      </w:r>
    </w:p>
    <w:p w:rsidR="00164024" w:rsidRPr="00164024" w:rsidRDefault="00164024" w:rsidP="00164024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64024" w:rsidRPr="00164024" w:rsidRDefault="00164024" w:rsidP="00164024">
      <w:pPr>
        <w:spacing w:after="0"/>
        <w:ind w:firstLine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F0526" w:rsidRDefault="00BF0526" w:rsidP="00164024">
      <w:pPr>
        <w:spacing w:after="0"/>
      </w:pPr>
    </w:p>
    <w:sectPr w:rsidR="00BF0526" w:rsidSect="00BA13F9">
      <w:headerReference w:type="default" r:id="rId5"/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92C" w:rsidRDefault="00BF0526" w:rsidP="00876468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4024">
      <w:rPr>
        <w:rStyle w:val="a5"/>
        <w:noProof/>
      </w:rPr>
      <w:t>1</w:t>
    </w:r>
    <w:r>
      <w:rPr>
        <w:rStyle w:val="a5"/>
      </w:rPr>
      <w:fldChar w:fldCharType="end"/>
    </w:r>
  </w:p>
  <w:p w:rsidR="0052292C" w:rsidRDefault="00BF05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>
    <w:useFELayout/>
  </w:compat>
  <w:rsids>
    <w:rsidRoot w:val="00164024"/>
    <w:rsid w:val="00164024"/>
    <w:rsid w:val="00BF0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64024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402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1640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6402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164024"/>
  </w:style>
  <w:style w:type="paragraph" w:styleId="a6">
    <w:name w:val="List Paragraph"/>
    <w:basedOn w:val="a"/>
    <w:uiPriority w:val="34"/>
    <w:qFormat/>
    <w:rsid w:val="0016402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3595</Words>
  <Characters>2050</Characters>
  <Application>Microsoft Office Word</Application>
  <DocSecurity>0</DocSecurity>
  <Lines>17</Lines>
  <Paragraphs>11</Paragraphs>
  <ScaleCrop>false</ScaleCrop>
  <Company/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Любовь Анатольевна</cp:lastModifiedBy>
  <cp:revision>2</cp:revision>
  <dcterms:created xsi:type="dcterms:W3CDTF">2018-02-19T09:35:00Z</dcterms:created>
  <dcterms:modified xsi:type="dcterms:W3CDTF">2018-02-19T09:36:00Z</dcterms:modified>
</cp:coreProperties>
</file>