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 xml:space="preserve">Пояснювальна записка </w:t>
      </w: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 w:val="1"/>
          <w:sz w:val="28"/>
          <w:szCs w:val="28"/>
          <w:lang w:val="uk-UA"/>
        </w:rPr>
        <w:t xml:space="preserve"> «Про затвердження складу та положення Молодіжної ради Броварської міської територіальної громади»</w:t>
      </w: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8"/>
          <w:szCs w:val="28"/>
          <w:lang w:val="uk-UA" w:eastAsia="zh-CN"/>
        </w:rPr>
      </w:pP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53" w:left="14"/>
        <w:outlineLvl w:val="1"/>
        <w:rPr>
          <w:rFonts w:ascii="Times New Roman" w:hAnsi="Times New Roman"/>
          <w:b w:val="1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sz w:val="28"/>
          <w:szCs w:val="28"/>
          <w:lang w:val="uk-UA" w:eastAsia="zh-CN"/>
        </w:rPr>
        <w:t>1. Обґрунтування необхідності прийняття рішення</w:t>
      </w:r>
    </w:p>
    <w:p>
      <w:pPr>
        <w:spacing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зв’язку з проведенням Установчих зборів, обрання складу Молодіжної ради та проведення першого засідання Молодіжної ради, на якому було обрано голову, заступника та секретаря Молодіжної ради, необхідно затвердити склад Молодіжної ради та </w:t>
      </w: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п</w:t>
      </w:r>
      <w:r>
        <w:rPr>
          <w:rFonts w:ascii="Times New Roman" w:hAnsi="Times New Roman"/>
          <w:sz w:val="28"/>
          <w:szCs w:val="28"/>
          <w:lang w:val="uk-UA"/>
        </w:rPr>
        <w:t>оложення Молодіжної ради Броварської міської територіальної громади, яким буде регульовано її роботу.</w:t>
      </w:r>
    </w:p>
    <w:p>
      <w:pPr>
        <w:tabs>
          <w:tab w:val="left" w:pos="1134" w:leader="none"/>
          <w:tab w:val="left" w:pos="1276" w:leader="none"/>
        </w:tabs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</w:p>
    <w:p>
      <w:pPr>
        <w:tabs>
          <w:tab w:val="left" w:pos="1134" w:leader="none"/>
          <w:tab w:val="left" w:pos="1276" w:leader="none"/>
        </w:tabs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>2.Мета і шляхи її досягнення</w:t>
      </w:r>
    </w:p>
    <w:p>
      <w:pPr>
        <w:spacing w:lineRule="auto" w:line="240" w:after="0" w:beforeAutospacing="0" w:afterAutospacing="0"/>
        <w:ind w:firstLine="567"/>
        <w:contextualSpacing w:val="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метою створення постійно діючого молодіжного консультативно-дорадчого органу при Броварській міській раді Броварського району Київської області для проведення консультацій з громадськістю з питань формування та реалізації молодіжної державної політики та вирішення питань життєдіяльності громадськості Броварської міської територіальної громади (далі - Громада).</w:t>
      </w: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i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 xml:space="preserve">3.Правові аспекти </w:t>
      </w:r>
    </w:p>
    <w:p>
      <w:pPr>
        <w:spacing w:lineRule="auto" w:line="240" w:beforeAutospacing="0" w:afterAutospacing="0"/>
        <w:ind w:firstLine="567"/>
        <w:contextualSpacing w:val="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Закон України «Про основні засади молодіжної політики»; стаття 25 Закону України «Про місцеве самоврядування в Україні».</w:t>
      </w: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Прийняття даного рішення не потребує виділення додаткових коштів з місцевого бюджету.</w:t>
      </w:r>
    </w:p>
    <w:p>
      <w:pPr>
        <w:tabs>
          <w:tab w:val="left" w:pos="0" w:leader="none"/>
        </w:tabs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</w: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ab/>
        <w:t>5. Прогноз результатів</w:t>
      </w:r>
    </w:p>
    <w:p>
      <w:pPr>
        <w:suppressAutoHyphens w:val="1"/>
        <w:spacing w:after="0" w:beforeAutospacing="0" w:afterAutospacing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Реалізація державної молодіжної політики, сприяння взаємодії органів місцевого самоврядування та молоді Громади, забезпечення узгодженості дій  у вирішенні питань, пов’язаних з життям молоді та її участі в усіх сферах життя суспільства, організації та проведення молодіжних заходів, створення можливостей для молоді бути конкурентоспроможною, свідомо робити свій внесок у розвиток Громади.</w:t>
      </w: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</w:p>
    <w:p>
      <w:pPr>
        <w:spacing w:after="0" w:beforeAutospacing="0" w:afterAutospacing="0"/>
        <w:ind w:firstLine="553"/>
        <w:jc w:val="both"/>
        <w:rPr>
          <w:rFonts w:ascii="Times New Roman" w:hAnsi="Times New Roman"/>
          <w:b w:val="1"/>
          <w:sz w:val="28"/>
          <w:szCs w:val="28"/>
          <w:shd w:val="clear" w:color="auto" w:fill="FFFFFF"/>
          <w:lang w:val="uk-UA"/>
        </w:rPr>
      </w:pPr>
    </w:p>
    <w:p>
      <w:pPr>
        <w:spacing w:after="0" w:beforeAutospacing="0" w:afterAutospacing="0"/>
        <w:ind w:firstLine="553"/>
        <w:jc w:val="both"/>
        <w:rPr>
          <w:rFonts w:ascii="Times New Roman" w:hAnsi="Times New Roman"/>
          <w:b w:val="1"/>
          <w:sz w:val="28"/>
          <w:szCs w:val="28"/>
          <w:shd w:val="clear" w:color="auto" w:fill="FFFFFF"/>
          <w:lang w:val="uk-UA"/>
        </w:rPr>
      </w:pPr>
    </w:p>
    <w:p>
      <w:pPr>
        <w:spacing w:after="0" w:beforeAutospacing="0" w:afterAutospacing="0"/>
        <w:ind w:firstLine="553"/>
        <w:jc w:val="both"/>
        <w:rPr>
          <w:rFonts w:ascii="Times New Roman" w:hAnsi="Times New Roman"/>
          <w:i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</w:p>
    <w:p>
      <w:pPr>
        <w:numPr>
          <w:ilvl w:val="0"/>
          <w:numId w:val="2"/>
        </w:numPr>
        <w:ind w:firstLine="360" w:left="0"/>
        <w:contextualSpacing w:val="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Управління культури, сім’ї та молоді Броварської міської ради Броварського району Київської області. </w:t>
      </w:r>
    </w:p>
    <w:p>
      <w:pPr>
        <w:numPr>
          <w:ilvl w:val="0"/>
          <w:numId w:val="2"/>
        </w:numPr>
        <w:spacing w:after="0" w:beforeAutospacing="0" w:afterAutospacing="0"/>
        <w:contextualSpacing w:val="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Керівник управління – Ярмоленко Аліна Анатоліївна.</w:t>
      </w:r>
    </w:p>
    <w:p>
      <w:pPr>
        <w:numPr>
          <w:ilvl w:val="0"/>
          <w:numId w:val="2"/>
        </w:numPr>
        <w:spacing w:after="0" w:beforeAutospacing="0" w:afterAutospacing="0"/>
        <w:ind w:firstLine="360" w:left="0"/>
        <w:contextualSpacing w:val="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Доповідач по проєкту та відповідальна особа за підготовку даного проєкту – Ярмоленко Аліна Анатоліївна, (067) 951-95-12.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управління                                                           Аліна ЯРМОЛЕНКО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>
      <w:type w:val="nextPage"/>
      <w:pgSz w:w="11906" w:h="16838" w:code="0"/>
      <w:pgMar w:left="1701" w:right="850" w:top="851" w:bottom="1418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"/>
      <w:lvlJc w:val="left"/>
      <w:pPr>
        <w:ind w:hanging="1584" w:left="1584"/>
        <w:tabs>
          <w:tab w:val="num" w:pos="1584" w:leader="none"/>
        </w:tabs>
      </w:pPr>
      <w:rPr/>
    </w:lvl>
  </w:abstractNum>
  <w:abstractNum w:abstractNumId="1">
    <w:nsid w:val="381D6C39"/>
    <w:multiLevelType w:val="hybridMultilevel"/>
    <w:lvl w:ilvl="0" w:tplc="07B8A21A">
      <w:start w:val="2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hyphenationZone w:val="425"/>
  <w:evenAndOddHeaders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  <w:bCs w:val="1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API/21.1.3.0</Application>
  <AppVersion>21.1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 Windows</dc:creator>
  <dcterms:created xsi:type="dcterms:W3CDTF">2021-03-03T14:03:00Z</dcterms:created>
  <cp:lastModifiedBy>ASKOD</cp:lastModifiedBy>
  <dcterms:modified xsi:type="dcterms:W3CDTF">2023-11-27T15:22:47Z</dcterms:modified>
  <cp:revision>18</cp:revision>
</cp:coreProperties>
</file>