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3039" w14:textId="77777777" w:rsidR="006F3F8E" w:rsidRPr="006F3F8E" w:rsidRDefault="006F3F8E" w:rsidP="006F3F8E">
      <w:pPr>
        <w:spacing w:before="100" w:beforeAutospacing="1" w:after="100" w:afterAutospacing="1" w:line="240" w:lineRule="auto"/>
        <w:jc w:val="center"/>
        <w:rPr>
          <w:rFonts w:ascii="Helvetica" w:hAnsi="Helvetica" w:cs="Helvetica"/>
          <w:sz w:val="28"/>
          <w:szCs w:val="28"/>
          <w:lang w:val="uk-UA"/>
        </w:rPr>
      </w:pPr>
      <w:r w:rsidRPr="006F3F8E">
        <w:rPr>
          <w:rFonts w:ascii="Times New Roman" w:hAnsi="Times New Roman"/>
          <w:sz w:val="28"/>
          <w:szCs w:val="28"/>
          <w:lang w:val="uk-UA"/>
        </w:rPr>
        <w:t>Пояснювальна записка</w:t>
      </w:r>
    </w:p>
    <w:p w14:paraId="778BD4C5" w14:textId="2EC50CB0" w:rsidR="006F3F8E" w:rsidRPr="006F3F8E" w:rsidRDefault="006F3F8E" w:rsidP="006F3F8E">
      <w:pPr>
        <w:spacing w:after="0" w:line="240" w:lineRule="auto"/>
        <w:ind w:left="57"/>
        <w:jc w:val="center"/>
        <w:rPr>
          <w:rFonts w:ascii="Times New Roman" w:hAnsi="Times New Roman"/>
          <w:sz w:val="28"/>
          <w:lang w:val="uk-UA"/>
        </w:rPr>
      </w:pPr>
      <w:r w:rsidRPr="006F3F8E">
        <w:rPr>
          <w:rFonts w:ascii="Times New Roman" w:hAnsi="Times New Roman"/>
          <w:sz w:val="28"/>
          <w:szCs w:val="28"/>
          <w:lang w:val="uk-UA"/>
        </w:rPr>
        <w:t xml:space="preserve">до проекту рішення </w:t>
      </w:r>
      <w:r w:rsidRPr="00636928">
        <w:rPr>
          <w:rFonts w:ascii="Times New Roman" w:hAnsi="Times New Roman"/>
          <w:b/>
          <w:bCs/>
          <w:sz w:val="28"/>
          <w:szCs w:val="28"/>
          <w:lang w:val="uk-UA"/>
        </w:rPr>
        <w:t>«Про внесення змін до Програми</w:t>
      </w:r>
      <w:r w:rsidRPr="00636928">
        <w:rPr>
          <w:rFonts w:ascii="Times New Roman" w:hAnsi="Times New Roman"/>
          <w:b/>
          <w:bCs/>
          <w:sz w:val="28"/>
          <w:lang w:val="uk-UA"/>
        </w:rPr>
        <w:t xml:space="preserve"> </w:t>
      </w:r>
      <w:r w:rsidRPr="00636928">
        <w:rPr>
          <w:rFonts w:ascii="Times New Roman" w:hAnsi="Times New Roman"/>
          <w:b/>
          <w:bCs/>
          <w:sz w:val="28"/>
          <w:szCs w:val="28"/>
          <w:lang w:val="uk-UA"/>
        </w:rPr>
        <w:t xml:space="preserve">підтримки </w:t>
      </w:r>
      <w:r w:rsidRPr="00636928">
        <w:rPr>
          <w:rFonts w:ascii="Times New Roman" w:hAnsi="Times New Roman"/>
          <w:b/>
          <w:bCs/>
          <w:sz w:val="28"/>
          <w:lang w:val="uk-UA"/>
        </w:rPr>
        <w:t>сім’ї та захисту прав дітей «Щаслива родина – успішна країна»</w:t>
      </w:r>
      <w:r w:rsidRPr="00636928">
        <w:rPr>
          <w:rFonts w:ascii="Times New Roman" w:hAnsi="Times New Roman"/>
          <w:b/>
          <w:bCs/>
          <w:sz w:val="28"/>
          <w:szCs w:val="28"/>
          <w:lang w:val="uk-UA"/>
        </w:rPr>
        <w:t xml:space="preserve"> на 2023 – 2027 роки</w:t>
      </w:r>
      <w:r w:rsidR="00636928" w:rsidRPr="00636928">
        <w:rPr>
          <w:rFonts w:ascii="Times New Roman" w:hAnsi="Times New Roman"/>
          <w:b/>
          <w:bCs/>
          <w:sz w:val="28"/>
          <w:szCs w:val="28"/>
          <w:lang w:val="uk-UA"/>
        </w:rPr>
        <w:t>»</w:t>
      </w:r>
      <w:r w:rsidRPr="006F3F8E">
        <w:rPr>
          <w:rFonts w:ascii="Times New Roman" w:hAnsi="Times New Roman"/>
          <w:sz w:val="28"/>
          <w:lang w:val="uk-UA"/>
        </w:rPr>
        <w:t xml:space="preserve"> </w:t>
      </w:r>
    </w:p>
    <w:p w14:paraId="4A6E7025" w14:textId="77777777" w:rsidR="006F3F8E" w:rsidRPr="006F3F8E" w:rsidRDefault="006F3F8E" w:rsidP="006F3F8E">
      <w:pPr>
        <w:spacing w:after="0" w:line="240" w:lineRule="auto"/>
        <w:rPr>
          <w:iCs/>
          <w:sz w:val="28"/>
          <w:szCs w:val="28"/>
          <w:shd w:val="clear" w:color="auto" w:fill="FFFFFF"/>
          <w:lang w:val="uk-UA"/>
        </w:rPr>
      </w:pPr>
    </w:p>
    <w:p w14:paraId="09D1088C" w14:textId="77777777" w:rsidR="006F3F8E" w:rsidRPr="006F3F8E" w:rsidRDefault="006F3F8E" w:rsidP="006F3F8E">
      <w:pPr>
        <w:spacing w:after="0" w:line="240" w:lineRule="auto"/>
        <w:jc w:val="center"/>
        <w:rPr>
          <w:rFonts w:ascii="Times New Roman" w:hAnsi="Times New Roman"/>
          <w:sz w:val="28"/>
          <w:szCs w:val="28"/>
          <w:lang w:val="uk-UA"/>
        </w:rPr>
      </w:pPr>
    </w:p>
    <w:p w14:paraId="334192D1" w14:textId="77777777" w:rsidR="006F3F8E" w:rsidRPr="006F3F8E" w:rsidRDefault="006F3F8E" w:rsidP="006F3F8E">
      <w:pPr>
        <w:spacing w:after="0" w:line="240" w:lineRule="auto"/>
        <w:ind w:firstLine="567"/>
        <w:jc w:val="both"/>
        <w:rPr>
          <w:rFonts w:ascii="Times New Roman" w:hAnsi="Times New Roman"/>
          <w:color w:val="000000"/>
          <w:sz w:val="28"/>
          <w:szCs w:val="28"/>
          <w:lang w:val="uk-UA"/>
        </w:rPr>
      </w:pPr>
      <w:r w:rsidRPr="006F3F8E">
        <w:rPr>
          <w:rFonts w:ascii="Times New Roman" w:hAnsi="Times New Roman"/>
          <w:color w:val="000000"/>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14:paraId="75AA18FD" w14:textId="77777777" w:rsidR="006F3F8E" w:rsidRPr="006F3F8E" w:rsidRDefault="006F3F8E" w:rsidP="006F3F8E">
      <w:pPr>
        <w:spacing w:after="0" w:line="240" w:lineRule="auto"/>
        <w:jc w:val="center"/>
        <w:rPr>
          <w:rFonts w:ascii="Times New Roman" w:hAnsi="Times New Roman"/>
          <w:color w:val="000000"/>
          <w:sz w:val="16"/>
          <w:szCs w:val="16"/>
          <w:lang w:val="uk-UA"/>
        </w:rPr>
      </w:pPr>
    </w:p>
    <w:p w14:paraId="198DA38A" w14:textId="77777777" w:rsidR="006F3F8E" w:rsidRPr="006F3F8E" w:rsidRDefault="006F3F8E" w:rsidP="006F3F8E">
      <w:pPr>
        <w:spacing w:after="0" w:line="240" w:lineRule="auto"/>
        <w:ind w:firstLine="567"/>
        <w:rPr>
          <w:rFonts w:ascii="Times New Roman" w:hAnsi="Times New Roman"/>
          <w:b/>
          <w:color w:val="000000"/>
          <w:sz w:val="28"/>
          <w:lang w:val="uk-UA"/>
        </w:rPr>
      </w:pPr>
      <w:r w:rsidRPr="006F3F8E">
        <w:rPr>
          <w:rFonts w:ascii="Times New Roman" w:hAnsi="Times New Roman"/>
          <w:b/>
          <w:color w:val="000000"/>
          <w:sz w:val="28"/>
          <w:szCs w:val="28"/>
          <w:lang w:val="uk-UA"/>
        </w:rPr>
        <w:t xml:space="preserve">1. Обґрунтування необхідності внесення змін до </w:t>
      </w:r>
      <w:r w:rsidRPr="006F3F8E">
        <w:rPr>
          <w:rFonts w:ascii="Times New Roman" w:hAnsi="Times New Roman"/>
          <w:b/>
          <w:color w:val="000000"/>
          <w:sz w:val="28"/>
          <w:lang w:val="uk-UA"/>
        </w:rPr>
        <w:t xml:space="preserve">рішення </w:t>
      </w:r>
    </w:p>
    <w:p w14:paraId="69C7A1E6" w14:textId="1F7E02C2" w:rsidR="006F3F8E" w:rsidRPr="006F3F8E" w:rsidRDefault="006F3F8E" w:rsidP="007B4A95">
      <w:pPr>
        <w:spacing w:after="0" w:line="240" w:lineRule="auto"/>
        <w:ind w:left="57" w:firstLine="510"/>
        <w:jc w:val="both"/>
        <w:rPr>
          <w:rFonts w:ascii="Times New Roman" w:hAnsi="Times New Roman"/>
          <w:sz w:val="28"/>
          <w:lang w:val="uk-UA"/>
        </w:rPr>
      </w:pPr>
      <w:r w:rsidRPr="006F3F8E">
        <w:rPr>
          <w:rFonts w:ascii="Times New Roman" w:hAnsi="Times New Roman"/>
          <w:sz w:val="28"/>
          <w:szCs w:val="28"/>
          <w:shd w:val="clear" w:color="auto" w:fill="FFFFFF"/>
          <w:lang w:val="uk-UA"/>
        </w:rPr>
        <w:t>З метою підтримк</w:t>
      </w:r>
      <w:r w:rsidR="00636928">
        <w:rPr>
          <w:rFonts w:ascii="Times New Roman" w:hAnsi="Times New Roman"/>
          <w:sz w:val="28"/>
          <w:szCs w:val="28"/>
          <w:shd w:val="clear" w:color="auto" w:fill="FFFFFF"/>
          <w:lang w:val="uk-UA"/>
        </w:rPr>
        <w:t>и</w:t>
      </w:r>
      <w:r w:rsidRPr="006F3F8E">
        <w:rPr>
          <w:rFonts w:ascii="Times New Roman" w:hAnsi="Times New Roman"/>
          <w:sz w:val="28"/>
          <w:szCs w:val="28"/>
          <w:shd w:val="clear" w:color="auto" w:fill="FFFFFF"/>
          <w:lang w:val="uk-UA"/>
        </w:rPr>
        <w:t xml:space="preserve"> сім'ї, </w:t>
      </w:r>
      <w:r w:rsidRPr="006F3F8E">
        <w:rPr>
          <w:rFonts w:ascii="Times New Roman" w:hAnsi="Times New Roman"/>
          <w:sz w:val="28"/>
          <w:szCs w:val="28"/>
          <w:lang w:val="uk-UA"/>
        </w:rPr>
        <w:t xml:space="preserve">дітей, зокрема, дітей-сиріт та дітей, позбавлених батьківського піклування, дітей, які перебувають у складних життєвих обставинах, </w:t>
      </w:r>
      <w:r w:rsidRPr="006F3F8E">
        <w:rPr>
          <w:rFonts w:ascii="Times New Roman" w:hAnsi="Times New Roman"/>
          <w:bCs/>
          <w:sz w:val="28"/>
          <w:szCs w:val="28"/>
          <w:shd w:val="clear" w:color="auto" w:fill="FFFFFF"/>
          <w:lang w:val="uk-UA"/>
        </w:rPr>
        <w:t xml:space="preserve">розроблено </w:t>
      </w:r>
      <w:bookmarkStart w:id="0" w:name="_Hlk152145603"/>
      <w:r w:rsidRPr="006F3F8E">
        <w:rPr>
          <w:rFonts w:ascii="Times New Roman" w:hAnsi="Times New Roman"/>
          <w:sz w:val="28"/>
          <w:szCs w:val="28"/>
          <w:lang w:val="uk-UA"/>
        </w:rPr>
        <w:t>Програму</w:t>
      </w:r>
      <w:r w:rsidRPr="006F3F8E">
        <w:rPr>
          <w:rFonts w:ascii="Times New Roman" w:hAnsi="Times New Roman"/>
          <w:sz w:val="28"/>
          <w:lang w:val="uk-UA"/>
        </w:rPr>
        <w:t xml:space="preserve"> </w:t>
      </w:r>
      <w:r w:rsidRPr="006F3F8E">
        <w:rPr>
          <w:rFonts w:ascii="Times New Roman" w:hAnsi="Times New Roman"/>
          <w:sz w:val="28"/>
          <w:szCs w:val="28"/>
          <w:lang w:val="uk-UA"/>
        </w:rPr>
        <w:t xml:space="preserve">підтримки </w:t>
      </w:r>
      <w:r w:rsidRPr="006F3F8E">
        <w:rPr>
          <w:rFonts w:ascii="Times New Roman" w:hAnsi="Times New Roman"/>
          <w:sz w:val="28"/>
          <w:lang w:val="uk-UA"/>
        </w:rPr>
        <w:t>сім’ї та захисту прав дітей «Щаслива родина – успішна країна»</w:t>
      </w:r>
      <w:r w:rsidRPr="006F3F8E">
        <w:rPr>
          <w:rFonts w:ascii="Times New Roman" w:hAnsi="Times New Roman"/>
          <w:sz w:val="28"/>
          <w:szCs w:val="28"/>
          <w:lang w:val="uk-UA"/>
        </w:rPr>
        <w:t xml:space="preserve"> на 2023 – 2027 роки</w:t>
      </w:r>
      <w:bookmarkEnd w:id="0"/>
      <w:r w:rsidRPr="006F3F8E">
        <w:rPr>
          <w:rFonts w:ascii="Times New Roman" w:hAnsi="Times New Roman"/>
          <w:sz w:val="28"/>
          <w:szCs w:val="28"/>
          <w:lang w:val="uk-UA"/>
        </w:rPr>
        <w:t xml:space="preserve">, затвердженої </w:t>
      </w:r>
      <w:r w:rsidRPr="006F3F8E">
        <w:rPr>
          <w:rFonts w:ascii="Times New Roman" w:hAnsi="Times New Roman"/>
          <w:sz w:val="28"/>
          <w:lang w:val="uk-UA"/>
        </w:rPr>
        <w:t xml:space="preserve"> рішенням Броварської міської ради Київської області від 23.12.2022 </w:t>
      </w:r>
      <w:r w:rsidR="005F62B8">
        <w:rPr>
          <w:rFonts w:ascii="Times New Roman" w:hAnsi="Times New Roman"/>
          <w:sz w:val="28"/>
          <w:lang w:val="uk-UA"/>
        </w:rPr>
        <w:t xml:space="preserve">                         </w:t>
      </w:r>
      <w:r w:rsidRPr="006F3F8E">
        <w:rPr>
          <w:rFonts w:ascii="Times New Roman" w:hAnsi="Times New Roman"/>
          <w:sz w:val="28"/>
          <w:lang w:val="uk-UA"/>
        </w:rPr>
        <w:t xml:space="preserve">№964-39-08 (далі – Програма). У Програмі передбачено фінансування </w:t>
      </w:r>
      <w:r w:rsidRPr="006F3F8E">
        <w:rPr>
          <w:rFonts w:ascii="Times New Roman" w:hAnsi="Times New Roman"/>
          <w:sz w:val="28"/>
          <w:szCs w:val="28"/>
          <w:shd w:val="clear" w:color="auto" w:fill="FFFFFF"/>
          <w:lang w:val="uk-UA"/>
        </w:rPr>
        <w:t xml:space="preserve">заходів служби у справах дітей Броварської міської ради Броварського району Київської області (далі – Служба). </w:t>
      </w:r>
    </w:p>
    <w:p w14:paraId="2A9ADA4F" w14:textId="77777777" w:rsidR="006F3F8E" w:rsidRPr="006F3F8E" w:rsidRDefault="006F3F8E" w:rsidP="006F3F8E">
      <w:pPr>
        <w:spacing w:after="0" w:line="240" w:lineRule="auto"/>
        <w:ind w:left="57" w:firstLine="510"/>
        <w:jc w:val="both"/>
        <w:rPr>
          <w:rFonts w:ascii="Times New Roman" w:hAnsi="Times New Roman"/>
          <w:sz w:val="28"/>
          <w:szCs w:val="28"/>
          <w:shd w:val="clear" w:color="auto" w:fill="FFFFFF"/>
          <w:lang w:val="uk-UA"/>
        </w:rPr>
      </w:pPr>
      <w:r w:rsidRPr="006F3F8E">
        <w:rPr>
          <w:rFonts w:ascii="Times New Roman" w:hAnsi="Times New Roman"/>
          <w:sz w:val="28"/>
          <w:szCs w:val="28"/>
          <w:shd w:val="clear" w:color="auto" w:fill="FFFFFF"/>
          <w:lang w:val="uk-UA"/>
        </w:rPr>
        <w:t>У зв’язку з триваючою широкомасштабною збройною агресією російської федерації проти України та продовженням дії  воєнного стану в Україні, проаналізувавши заходи Програми, виникла необхідність у перерозподілі фінансування по деяких заходах Програми у 2023році, а саме:</w:t>
      </w:r>
    </w:p>
    <w:p w14:paraId="11B5D5CE" w14:textId="77777777" w:rsidR="006F3F8E" w:rsidRPr="006F3F8E" w:rsidRDefault="006F3F8E" w:rsidP="006F3F8E">
      <w:pPr>
        <w:tabs>
          <w:tab w:val="left" w:pos="567"/>
        </w:tabs>
        <w:spacing w:after="0" w:line="240" w:lineRule="auto"/>
        <w:ind w:firstLine="567"/>
        <w:jc w:val="both"/>
        <w:rPr>
          <w:rFonts w:ascii="Times New Roman" w:hAnsi="Times New Roman"/>
          <w:bCs/>
          <w:iCs/>
          <w:sz w:val="28"/>
          <w:szCs w:val="28"/>
          <w:lang w:val="uk-UA"/>
        </w:rPr>
      </w:pPr>
      <w:r w:rsidRPr="006F3F8E">
        <w:rPr>
          <w:rFonts w:ascii="Times New Roman" w:hAnsi="Times New Roman"/>
          <w:color w:val="000000"/>
          <w:sz w:val="28"/>
          <w:szCs w:val="28"/>
          <w:lang w:val="uk-UA"/>
        </w:rPr>
        <w:t xml:space="preserve">з </w:t>
      </w:r>
      <w:bookmarkStart w:id="1" w:name="_Hlk95125150"/>
      <w:r w:rsidRPr="006F3F8E">
        <w:rPr>
          <w:rFonts w:ascii="Times New Roman" w:hAnsi="Times New Roman"/>
          <w:color w:val="000000"/>
          <w:sz w:val="28"/>
          <w:szCs w:val="28"/>
          <w:lang w:val="uk-UA"/>
        </w:rPr>
        <w:t xml:space="preserve">нагоди відзначення Міжнародного Дня захисту дітей (1 червня) </w:t>
      </w:r>
      <w:bookmarkEnd w:id="1"/>
      <w:r w:rsidRPr="006F3F8E">
        <w:rPr>
          <w:rFonts w:ascii="Times New Roman" w:hAnsi="Times New Roman"/>
          <w:color w:val="000000"/>
          <w:sz w:val="28"/>
          <w:szCs w:val="28"/>
          <w:lang w:val="uk-UA"/>
        </w:rPr>
        <w:t>для                          118 дітей – сиріт, дітей, позбавлених батьківського піклування, дітей, які залишились без батьківського піклування, дітей, які перебувають у складних життєвих обставинах були придбані 118 квитків (43 квитки по 125,00 грн,                         75 квитків по 115,00 грн) на відвідування кінофільму «Людина Павук: Крізь Всесвіт» в кінотеатрі Баттерфляй Бровари (ТРЦ Термінал), на суму 14000,00 грн. Також для дітей було придбано 1710 пачок морозива «Дитяче бажання» на суму 32832,00 грн (вартістю 19,20 грн за одну пачку), які були роздані по навчальних закладах міста, які проводили в цей день розваги для дітей. Загальна сума використаних коштів для відзначення Дня захисту дітей склала 48832,00 грн (передбачено на захід 50,0 тис. грн). Таким чином, з’явилась економія коштів у сумі 160,00 грн</w:t>
      </w:r>
      <w:r w:rsidRPr="006F3F8E">
        <w:rPr>
          <w:rFonts w:ascii="Times New Roman" w:hAnsi="Times New Roman"/>
          <w:bCs/>
          <w:iCs/>
          <w:sz w:val="28"/>
          <w:szCs w:val="28"/>
          <w:lang w:val="uk-UA"/>
        </w:rPr>
        <w:t xml:space="preserve"> (підпункт 1.1 додатку до Програми).</w:t>
      </w:r>
    </w:p>
    <w:p w14:paraId="07D7EFCB" w14:textId="77777777" w:rsidR="006F3F8E" w:rsidRPr="006F3F8E" w:rsidRDefault="006F3F8E" w:rsidP="006F3F8E">
      <w:pPr>
        <w:tabs>
          <w:tab w:val="left" w:pos="567"/>
        </w:tabs>
        <w:spacing w:after="0" w:line="240" w:lineRule="auto"/>
        <w:ind w:firstLine="567"/>
        <w:jc w:val="both"/>
        <w:rPr>
          <w:rFonts w:ascii="Times New Roman" w:hAnsi="Times New Roman"/>
          <w:bCs/>
          <w:sz w:val="28"/>
          <w:szCs w:val="28"/>
          <w:lang w:val="uk-UA"/>
        </w:rPr>
      </w:pPr>
      <w:r w:rsidRPr="006F3F8E">
        <w:rPr>
          <w:rFonts w:ascii="Times New Roman" w:hAnsi="Times New Roman"/>
          <w:bCs/>
          <w:sz w:val="28"/>
          <w:szCs w:val="28"/>
          <w:lang w:val="uk-UA"/>
        </w:rPr>
        <w:t>З нагоди Дня Святого Миколая планується закупівля  Новорічних солодких подарунків дітям-сиротам, дітям, позбавленим батьківського піклування (в тому числі рідним дітям батьків-вихователів та прийомних батьків), дітям Членів сім’ї загиблих Захисників та Захисниць України, дітям, батьки яких безвісти зникли за особистих обставин або перебувають в полоні, дітям, які залишились без батьківського піклування, дітям, які влаштовані в патронатні сім’ї (в тому числі рідним дітям патронатних вихователів) з розрахунку: 261 подарунок  х 175,22 грн = 45732,42 грн.</w:t>
      </w:r>
    </w:p>
    <w:p w14:paraId="0216FBD1" w14:textId="77777777" w:rsidR="006F3F8E" w:rsidRPr="006F3F8E" w:rsidRDefault="006F3F8E" w:rsidP="006F3F8E">
      <w:pPr>
        <w:spacing w:after="0" w:line="240" w:lineRule="auto"/>
        <w:ind w:firstLine="567"/>
        <w:jc w:val="both"/>
        <w:rPr>
          <w:rFonts w:ascii="Times New Roman" w:hAnsi="Times New Roman"/>
          <w:bCs/>
          <w:iCs/>
          <w:sz w:val="28"/>
          <w:szCs w:val="28"/>
          <w:lang w:val="uk-UA"/>
        </w:rPr>
      </w:pPr>
      <w:r w:rsidRPr="006F3F8E">
        <w:rPr>
          <w:rFonts w:ascii="Times New Roman" w:hAnsi="Times New Roman"/>
          <w:color w:val="000000"/>
          <w:sz w:val="28"/>
          <w:lang w:val="uk-UA"/>
        </w:rPr>
        <w:lastRenderedPageBreak/>
        <w:t xml:space="preserve">Служба систематично </w:t>
      </w:r>
      <w:r w:rsidRPr="006F3F8E">
        <w:rPr>
          <w:rFonts w:ascii="Times New Roman" w:hAnsi="Times New Roman"/>
          <w:sz w:val="28"/>
          <w:lang w:val="uk-UA"/>
        </w:rPr>
        <w:t>здійснює перевірку умов проживання дітей у сім’ях за актами обстеження умов проживання;</w:t>
      </w:r>
      <w:r w:rsidRPr="006F3F8E">
        <w:rPr>
          <w:rFonts w:ascii="Times New Roman" w:hAnsi="Times New Roman"/>
          <w:sz w:val="28"/>
          <w:szCs w:val="28"/>
          <w:shd w:val="clear" w:color="auto" w:fill="FFFFFF"/>
          <w:lang w:val="uk-UA"/>
        </w:rPr>
        <w:t xml:space="preserve"> </w:t>
      </w:r>
      <w:r w:rsidRPr="006F3F8E">
        <w:rPr>
          <w:rFonts w:ascii="Times New Roman" w:hAnsi="Times New Roman"/>
          <w:sz w:val="28"/>
          <w:lang w:val="uk-UA"/>
        </w:rPr>
        <w:t>проводить оцінку рівня безпеки дитини</w:t>
      </w:r>
      <w:r>
        <w:rPr>
          <w:rFonts w:ascii="Times New Roman" w:hAnsi="Times New Roman"/>
          <w:sz w:val="28"/>
          <w:lang w:val="uk-UA"/>
        </w:rPr>
        <w:t xml:space="preserve"> </w:t>
      </w:r>
      <w:r w:rsidRPr="006F3F8E">
        <w:rPr>
          <w:rFonts w:ascii="Times New Roman" w:hAnsi="Times New Roman"/>
          <w:sz w:val="28"/>
          <w:lang w:val="uk-UA"/>
        </w:rPr>
        <w:t>(</w:t>
      </w:r>
      <w:r w:rsidRPr="006F3F8E">
        <w:rPr>
          <w:rFonts w:ascii="Times New Roman" w:hAnsi="Times New Roman"/>
          <w:sz w:val="28"/>
          <w:szCs w:val="28"/>
          <w:shd w:val="clear" w:color="auto" w:fill="FFFFFF"/>
          <w:lang w:val="uk-UA"/>
        </w:rPr>
        <w:t xml:space="preserve">у зв’язку із виникненням безпосередньої загрози життю або здоров’ю дитини). Протягом 11 місяців 2023 року було проведено 657 обстежень умов проживання дітей, складено 36 </w:t>
      </w:r>
      <w:r w:rsidRPr="006F3F8E">
        <w:rPr>
          <w:rFonts w:ascii="Times New Roman" w:hAnsi="Times New Roman"/>
          <w:sz w:val="28"/>
          <w:lang w:val="uk-UA"/>
        </w:rPr>
        <w:t>оцінок рівня безпеки дитини, за результатом</w:t>
      </w:r>
      <w:r>
        <w:rPr>
          <w:rFonts w:ascii="Times New Roman" w:hAnsi="Times New Roman"/>
          <w:sz w:val="28"/>
          <w:lang w:val="uk-UA"/>
        </w:rPr>
        <w:t xml:space="preserve">                </w:t>
      </w:r>
      <w:r w:rsidRPr="006F3F8E">
        <w:rPr>
          <w:rFonts w:ascii="Times New Roman" w:hAnsi="Times New Roman"/>
          <w:sz w:val="28"/>
          <w:lang w:val="uk-UA"/>
        </w:rPr>
        <w:t xml:space="preserve"> 14 дітей (9 дітей в подальшому були влаштовані у патронатні сім’ї, 3 – в ЦСПР «Сонячне Світло», 2 з матір’ю) було поміщено до </w:t>
      </w:r>
      <w:r w:rsidRPr="006F3F8E">
        <w:rPr>
          <w:rFonts w:ascii="Times New Roman" w:hAnsi="Times New Roman"/>
          <w:sz w:val="28"/>
          <w:szCs w:val="28"/>
          <w:shd w:val="clear" w:color="auto" w:fill="FFFFFF"/>
          <w:lang w:val="uk-UA"/>
        </w:rPr>
        <w:t xml:space="preserve">центру «Дитяча лікарня», з них 2 </w:t>
      </w:r>
      <w:r w:rsidRPr="006F3F8E">
        <w:rPr>
          <w:rFonts w:ascii="Times New Roman" w:hAnsi="Times New Roman"/>
          <w:sz w:val="28"/>
          <w:lang w:val="uk-UA"/>
        </w:rPr>
        <w:t xml:space="preserve">негайно відібрано від батьків.  </w:t>
      </w:r>
      <w:r w:rsidRPr="006F3F8E">
        <w:rPr>
          <w:rFonts w:ascii="Times New Roman" w:hAnsi="Times New Roman"/>
          <w:sz w:val="28"/>
          <w:szCs w:val="28"/>
          <w:shd w:val="clear" w:color="auto" w:fill="FFFFFF"/>
          <w:lang w:val="uk-UA"/>
        </w:rPr>
        <w:t xml:space="preserve">Також від 2 новонароджених дітей відмовилась батьки, </w:t>
      </w:r>
      <w:r w:rsidRPr="006F3F8E">
        <w:rPr>
          <w:rFonts w:ascii="Times New Roman" w:hAnsi="Times New Roman"/>
          <w:bCs/>
          <w:sz w:val="28"/>
          <w:szCs w:val="28"/>
          <w:shd w:val="clear" w:color="auto" w:fill="FFFFFF"/>
          <w:lang w:val="uk-UA"/>
        </w:rPr>
        <w:t xml:space="preserve">про що було складено акт «Про дитину, покинуту в пологовому будинку, іншому закладі охорони здоров'я або яку відмовилися забрати батьки чи інші родичі, про підкинуту чи знайдену дитину» (наразі одна дитина – усиновлена, інша за станом здоров’я перебуває в будинку дитини Київської області), та по 2 дітях  складався акт </w:t>
      </w:r>
      <w:r w:rsidRPr="006F3F8E">
        <w:rPr>
          <w:rFonts w:ascii="Times New Roman" w:hAnsi="Times New Roman"/>
          <w:color w:val="333333"/>
          <w:sz w:val="28"/>
          <w:szCs w:val="28"/>
          <w:shd w:val="clear" w:color="auto" w:fill="FFFFFF"/>
          <w:lang w:val="uk-UA"/>
        </w:rPr>
        <w:t>органу внутрішніх справ України та закладу охорони здоров'я про підкинуту чи знайдену дитину та її доставку.</w:t>
      </w:r>
    </w:p>
    <w:p w14:paraId="46C735D3" w14:textId="77777777" w:rsidR="006F3F8E" w:rsidRPr="006F3F8E" w:rsidRDefault="006F3F8E" w:rsidP="006F3F8E">
      <w:pPr>
        <w:tabs>
          <w:tab w:val="left" w:pos="0"/>
        </w:tabs>
        <w:spacing w:after="0" w:line="240" w:lineRule="auto"/>
        <w:ind w:firstLine="567"/>
        <w:jc w:val="both"/>
        <w:rPr>
          <w:rFonts w:ascii="Times New Roman" w:hAnsi="Times New Roman"/>
          <w:color w:val="000000"/>
          <w:sz w:val="28"/>
          <w:szCs w:val="28"/>
          <w:lang w:val="uk-UA"/>
        </w:rPr>
      </w:pPr>
      <w:r w:rsidRPr="006F3F8E">
        <w:rPr>
          <w:rFonts w:ascii="Times New Roman" w:hAnsi="Times New Roman"/>
          <w:sz w:val="28"/>
          <w:szCs w:val="28"/>
          <w:shd w:val="clear" w:color="auto" w:fill="FFFFFF"/>
          <w:lang w:val="uk-UA"/>
        </w:rPr>
        <w:t xml:space="preserve">Для забезпечення дітей, які вилучені з сімей та поміщені до центру «Дитяча лікарня» для проведення комплексного медичного обстеження, Службою були придбані гігієнічні засоби, підгузки, дитяча білизна (у кількості 109 товарів) </w:t>
      </w:r>
      <w:r w:rsidRPr="006F3F8E">
        <w:rPr>
          <w:rFonts w:ascii="Times New Roman" w:hAnsi="Times New Roman"/>
          <w:color w:val="000000"/>
          <w:sz w:val="28"/>
          <w:szCs w:val="28"/>
          <w:lang w:val="uk-UA"/>
        </w:rPr>
        <w:t xml:space="preserve">на загальну суму 15,0 тис. грн </w:t>
      </w:r>
      <w:r w:rsidRPr="006F3F8E">
        <w:rPr>
          <w:rFonts w:ascii="Times New Roman" w:hAnsi="Times New Roman"/>
          <w:bCs/>
          <w:iCs/>
          <w:sz w:val="28"/>
          <w:szCs w:val="28"/>
          <w:lang w:val="uk-UA"/>
        </w:rPr>
        <w:t>(підпункт 2.1 додатку до Програми).</w:t>
      </w:r>
    </w:p>
    <w:p w14:paraId="6368C2A2" w14:textId="77777777" w:rsidR="006F3F8E" w:rsidRPr="006F3F8E" w:rsidRDefault="006F3F8E" w:rsidP="006F3F8E">
      <w:pPr>
        <w:spacing w:after="0" w:line="240" w:lineRule="auto"/>
        <w:ind w:left="57" w:firstLine="510"/>
        <w:jc w:val="both"/>
        <w:rPr>
          <w:rFonts w:ascii="Times New Roman" w:hAnsi="Times New Roman"/>
          <w:color w:val="000000"/>
          <w:sz w:val="28"/>
          <w:szCs w:val="28"/>
          <w:lang w:val="uk-UA"/>
        </w:rPr>
      </w:pPr>
      <w:r w:rsidRPr="006F3F8E">
        <w:rPr>
          <w:rFonts w:ascii="Times New Roman" w:hAnsi="Times New Roman"/>
          <w:color w:val="000000"/>
          <w:sz w:val="28"/>
          <w:szCs w:val="28"/>
          <w:lang w:val="uk-UA"/>
        </w:rPr>
        <w:t>Також у зв’язку з тим, що всі вихованці (</w:t>
      </w:r>
      <w:r w:rsidRPr="006F3F8E">
        <w:rPr>
          <w:rFonts w:ascii="Times New Roman" w:hAnsi="Times New Roman"/>
          <w:sz w:val="28"/>
          <w:szCs w:val="28"/>
          <w:lang w:val="uk-UA"/>
        </w:rPr>
        <w:t>31 дитина</w:t>
      </w:r>
      <w:r w:rsidRPr="006F3F8E">
        <w:rPr>
          <w:rFonts w:ascii="Times New Roman" w:hAnsi="Times New Roman"/>
          <w:color w:val="000000"/>
          <w:sz w:val="28"/>
          <w:szCs w:val="28"/>
          <w:lang w:val="uk-UA"/>
        </w:rPr>
        <w:t xml:space="preserve">) п’яти  дитячих будинків сімейного типу та 4 дітей, які виховуються у </w:t>
      </w:r>
      <w:proofErr w:type="spellStart"/>
      <w:r w:rsidRPr="006F3F8E">
        <w:rPr>
          <w:rFonts w:ascii="Times New Roman" w:hAnsi="Times New Roman"/>
          <w:color w:val="000000"/>
          <w:sz w:val="28"/>
          <w:szCs w:val="28"/>
          <w:lang w:val="uk-UA"/>
        </w:rPr>
        <w:t>сімʼї</w:t>
      </w:r>
      <w:proofErr w:type="spellEnd"/>
      <w:r w:rsidRPr="006F3F8E">
        <w:rPr>
          <w:rFonts w:ascii="Times New Roman" w:hAnsi="Times New Roman"/>
          <w:color w:val="000000"/>
          <w:sz w:val="28"/>
          <w:szCs w:val="28"/>
          <w:lang w:val="uk-UA"/>
        </w:rPr>
        <w:t xml:space="preserve"> патронатного вихователя  наразі перебувають за кордоном в Республіці Польща, тому немає потреби у таких витратах:</w:t>
      </w:r>
    </w:p>
    <w:p w14:paraId="44FFAFAC" w14:textId="77777777" w:rsidR="006F3F8E" w:rsidRPr="006F3F8E" w:rsidRDefault="006F3F8E" w:rsidP="006F3F8E">
      <w:pPr>
        <w:numPr>
          <w:ilvl w:val="0"/>
          <w:numId w:val="2"/>
        </w:numPr>
        <w:tabs>
          <w:tab w:val="left" w:pos="851"/>
        </w:tabs>
        <w:spacing w:after="0" w:line="240" w:lineRule="auto"/>
        <w:ind w:left="0" w:firstLine="567"/>
        <w:jc w:val="both"/>
        <w:rPr>
          <w:rFonts w:ascii="Times New Roman" w:hAnsi="Times New Roman"/>
          <w:color w:val="000000"/>
          <w:sz w:val="28"/>
          <w:szCs w:val="28"/>
          <w:lang w:val="uk-UA"/>
        </w:rPr>
      </w:pPr>
      <w:r w:rsidRPr="006F3F8E">
        <w:rPr>
          <w:rFonts w:ascii="Times New Roman" w:hAnsi="Times New Roman"/>
          <w:color w:val="000000"/>
          <w:sz w:val="28"/>
          <w:szCs w:val="28"/>
          <w:lang w:val="uk-UA"/>
        </w:rPr>
        <w:t xml:space="preserve">відзначення в громаді Дня усиновлення (17 вересня) – 29,3 тис. грн </w:t>
      </w:r>
      <w:r w:rsidRPr="006F3F8E">
        <w:rPr>
          <w:rFonts w:ascii="Times New Roman" w:hAnsi="Times New Roman"/>
          <w:bCs/>
          <w:iCs/>
          <w:sz w:val="28"/>
          <w:szCs w:val="28"/>
          <w:lang w:val="uk-UA"/>
        </w:rPr>
        <w:t>(підпункт 3.1 додатку до Програми);</w:t>
      </w:r>
    </w:p>
    <w:p w14:paraId="200325C3" w14:textId="77777777" w:rsidR="006F3F8E" w:rsidRPr="006F3F8E" w:rsidRDefault="006F3F8E" w:rsidP="006F3F8E">
      <w:pPr>
        <w:numPr>
          <w:ilvl w:val="0"/>
          <w:numId w:val="2"/>
        </w:numPr>
        <w:tabs>
          <w:tab w:val="left" w:pos="851"/>
        </w:tabs>
        <w:spacing w:after="0" w:line="240" w:lineRule="auto"/>
        <w:ind w:left="0" w:firstLine="567"/>
        <w:jc w:val="both"/>
        <w:rPr>
          <w:rFonts w:ascii="Times New Roman" w:hAnsi="Times New Roman"/>
          <w:color w:val="000000"/>
          <w:sz w:val="28"/>
          <w:szCs w:val="28"/>
          <w:lang w:val="uk-UA"/>
        </w:rPr>
      </w:pPr>
      <w:r w:rsidRPr="006F3F8E">
        <w:rPr>
          <w:rFonts w:ascii="Times New Roman" w:hAnsi="Times New Roman"/>
          <w:color w:val="000000"/>
          <w:sz w:val="28"/>
          <w:szCs w:val="28"/>
          <w:lang w:val="uk-UA"/>
        </w:rPr>
        <w:t xml:space="preserve">придбання необхідних меблів та побутової техніки для дитячих будинків сімейного типу та сімей патронатних вихователів – 127,0 тис. грн </w:t>
      </w:r>
      <w:r w:rsidRPr="006F3F8E">
        <w:rPr>
          <w:rFonts w:ascii="Times New Roman" w:hAnsi="Times New Roman"/>
          <w:bCs/>
          <w:iCs/>
          <w:sz w:val="28"/>
          <w:szCs w:val="28"/>
          <w:lang w:val="uk-UA"/>
        </w:rPr>
        <w:t>(підпункт 3.2 додатку до Програми).</w:t>
      </w:r>
    </w:p>
    <w:p w14:paraId="33CC803C" w14:textId="77777777" w:rsidR="006F3F8E" w:rsidRPr="006F3F8E" w:rsidRDefault="006F3F8E" w:rsidP="006F3F8E">
      <w:pPr>
        <w:tabs>
          <w:tab w:val="left" w:pos="851"/>
        </w:tabs>
        <w:spacing w:after="0" w:line="240" w:lineRule="auto"/>
        <w:ind w:firstLine="567"/>
        <w:jc w:val="both"/>
        <w:rPr>
          <w:rFonts w:ascii="Times New Roman" w:hAnsi="Times New Roman"/>
          <w:color w:val="000000"/>
          <w:sz w:val="28"/>
          <w:szCs w:val="28"/>
          <w:lang w:val="uk-UA"/>
        </w:rPr>
      </w:pPr>
      <w:r w:rsidRPr="006F3F8E">
        <w:rPr>
          <w:rFonts w:ascii="Times New Roman" w:hAnsi="Times New Roman"/>
          <w:sz w:val="28"/>
          <w:szCs w:val="28"/>
          <w:lang w:val="uk-UA"/>
        </w:rPr>
        <w:t>Для забезпечення роботи Служби дана Програма передбачала такі витрати:</w:t>
      </w:r>
    </w:p>
    <w:p w14:paraId="476041D5" w14:textId="77777777" w:rsidR="006F3F8E" w:rsidRPr="006F3F8E" w:rsidRDefault="006F3F8E" w:rsidP="006F3F8E">
      <w:pPr>
        <w:numPr>
          <w:ilvl w:val="0"/>
          <w:numId w:val="2"/>
        </w:numPr>
        <w:tabs>
          <w:tab w:val="left" w:pos="0"/>
          <w:tab w:val="left" w:pos="993"/>
        </w:tabs>
        <w:spacing w:after="0" w:line="240" w:lineRule="auto"/>
        <w:ind w:left="0" w:firstLine="567"/>
        <w:jc w:val="both"/>
        <w:rPr>
          <w:rFonts w:ascii="Times New Roman" w:hAnsi="Times New Roman"/>
          <w:sz w:val="28"/>
          <w:szCs w:val="28"/>
          <w:lang w:val="uk-UA"/>
        </w:rPr>
      </w:pPr>
      <w:r w:rsidRPr="006F3F8E">
        <w:rPr>
          <w:rFonts w:ascii="Times New Roman" w:hAnsi="Times New Roman"/>
          <w:sz w:val="28"/>
          <w:szCs w:val="28"/>
          <w:lang w:val="uk-UA"/>
        </w:rPr>
        <w:t xml:space="preserve">облаштування приміщення Служби для дозвілля дітей під час проведення бесід з батьками (придбання меблів, </w:t>
      </w:r>
      <w:proofErr w:type="spellStart"/>
      <w:r w:rsidRPr="006F3F8E">
        <w:rPr>
          <w:rFonts w:ascii="Times New Roman" w:hAnsi="Times New Roman"/>
          <w:sz w:val="28"/>
          <w:szCs w:val="28"/>
          <w:lang w:val="uk-UA"/>
        </w:rPr>
        <w:t>напольного</w:t>
      </w:r>
      <w:proofErr w:type="spellEnd"/>
      <w:r w:rsidRPr="006F3F8E">
        <w:rPr>
          <w:rFonts w:ascii="Times New Roman" w:hAnsi="Times New Roman"/>
          <w:sz w:val="28"/>
          <w:szCs w:val="28"/>
          <w:lang w:val="uk-UA"/>
        </w:rPr>
        <w:t xml:space="preserve"> покриття та розвивальних ігор (стелаж з  контейнерами, іграшки дитячі, книжки) – 19,0 тис. грн </w:t>
      </w:r>
      <w:r w:rsidRPr="006F3F8E">
        <w:rPr>
          <w:rFonts w:ascii="Times New Roman" w:hAnsi="Times New Roman"/>
          <w:bCs/>
          <w:iCs/>
          <w:sz w:val="28"/>
          <w:szCs w:val="28"/>
          <w:lang w:val="uk-UA"/>
        </w:rPr>
        <w:t>(підпункт 4.1 додатку до  Програми). Наразі немає потреби у таких витратах.</w:t>
      </w:r>
    </w:p>
    <w:p w14:paraId="52CA5F85" w14:textId="77777777" w:rsidR="006F3F8E" w:rsidRPr="006F3F8E" w:rsidRDefault="006F3F8E" w:rsidP="006F3F8E">
      <w:pPr>
        <w:spacing w:after="0" w:line="240" w:lineRule="auto"/>
        <w:ind w:firstLine="567"/>
        <w:jc w:val="both"/>
        <w:rPr>
          <w:rFonts w:ascii="Times New Roman" w:hAnsi="Times New Roman"/>
          <w:color w:val="000000"/>
          <w:sz w:val="28"/>
          <w:szCs w:val="24"/>
          <w:lang w:val="uk-UA"/>
        </w:rPr>
      </w:pPr>
      <w:r w:rsidRPr="006F3F8E">
        <w:rPr>
          <w:rFonts w:ascii="Times New Roman" w:hAnsi="Times New Roman"/>
          <w:color w:val="000000"/>
          <w:sz w:val="28"/>
          <w:szCs w:val="28"/>
          <w:lang w:val="uk-UA"/>
        </w:rPr>
        <w:t xml:space="preserve">На виконання підпункту 5.1 додатку до Програми у період з січня по грудень 2023 року Службі було виділено 316,8 тис. грн на </w:t>
      </w:r>
      <w:r w:rsidRPr="006F3F8E">
        <w:rPr>
          <w:rFonts w:ascii="Times New Roman" w:hAnsi="Times New Roman"/>
          <w:color w:val="000000"/>
          <w:sz w:val="28"/>
          <w:szCs w:val="24"/>
          <w:lang w:val="uk-UA"/>
        </w:rPr>
        <w:t>матеріальну допомогу (із розрахунку 800,00 грн щомісяця на одну особу) студентам денної форми навчання із числа дітей-сиріт та дітей, позбавлених батьківського піклування, які навчаються у вищих навчальних закладах освіти І-ІV рівня акредитації, перебувають на первинному обліку Служби  та проживають на території Броварської міської територіальної громади. Протягом року Службою здійснювалась зазначена виплата, а саме:</w:t>
      </w:r>
    </w:p>
    <w:p w14:paraId="38BF54AC" w14:textId="77777777" w:rsidR="006F3F8E" w:rsidRDefault="006F3F8E" w:rsidP="006F3F8E">
      <w:pPr>
        <w:spacing w:after="0" w:line="240" w:lineRule="auto"/>
        <w:ind w:firstLine="567"/>
        <w:jc w:val="both"/>
        <w:rPr>
          <w:rFonts w:ascii="Times New Roman" w:hAnsi="Times New Roman"/>
          <w:color w:val="000000"/>
          <w:sz w:val="28"/>
          <w:szCs w:val="24"/>
          <w:lang w:val="uk-UA"/>
        </w:rPr>
      </w:pPr>
    </w:p>
    <w:p w14:paraId="1F201EC8" w14:textId="77777777" w:rsidR="006F3F8E" w:rsidRDefault="006F3F8E" w:rsidP="006F3F8E">
      <w:pPr>
        <w:spacing w:after="0" w:line="240" w:lineRule="auto"/>
        <w:ind w:firstLine="567"/>
        <w:jc w:val="both"/>
        <w:rPr>
          <w:rFonts w:ascii="Times New Roman" w:hAnsi="Times New Roman"/>
          <w:color w:val="000000"/>
          <w:sz w:val="28"/>
          <w:szCs w:val="24"/>
          <w:lang w:val="uk-UA"/>
        </w:rPr>
      </w:pPr>
    </w:p>
    <w:p w14:paraId="2E499F65" w14:textId="77777777" w:rsidR="007B4A95" w:rsidRDefault="007B4A95" w:rsidP="006F3F8E">
      <w:pPr>
        <w:spacing w:after="0" w:line="240" w:lineRule="auto"/>
        <w:ind w:firstLine="567"/>
        <w:jc w:val="both"/>
        <w:rPr>
          <w:rFonts w:ascii="Times New Roman" w:hAnsi="Times New Roman"/>
          <w:color w:val="000000"/>
          <w:sz w:val="28"/>
          <w:szCs w:val="24"/>
          <w:lang w:val="uk-UA"/>
        </w:rPr>
      </w:pPr>
    </w:p>
    <w:p w14:paraId="5974BD22" w14:textId="77777777" w:rsidR="007B4A95" w:rsidRPr="006F3F8E" w:rsidRDefault="007B4A95" w:rsidP="006F3F8E">
      <w:pPr>
        <w:spacing w:after="0" w:line="240" w:lineRule="auto"/>
        <w:ind w:firstLine="567"/>
        <w:jc w:val="both"/>
        <w:rPr>
          <w:rFonts w:ascii="Times New Roman" w:hAnsi="Times New Roman"/>
          <w:color w:val="000000"/>
          <w:sz w:val="28"/>
          <w:szCs w:val="24"/>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478"/>
        <w:gridCol w:w="2552"/>
        <w:gridCol w:w="2523"/>
      </w:tblGrid>
      <w:tr w:rsidR="006F3F8E" w:rsidRPr="006F3F8E" w14:paraId="030732CD"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89A37"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Кількість студентів</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1A28"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Період</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532D8"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Сума на одного студента впродовж року</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58CB"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Всього, грн</w:t>
            </w:r>
          </w:p>
        </w:tc>
      </w:tr>
      <w:tr w:rsidR="006F3F8E" w:rsidRPr="006F3F8E" w14:paraId="195DC3A5"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487C9"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15</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A1564"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Січень – грудень</w:t>
            </w:r>
          </w:p>
          <w:p w14:paraId="7D239955"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(12 місяців)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E4352"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800,00 грн х 12 = 9600,00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97AED"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144000,00</w:t>
            </w:r>
          </w:p>
        </w:tc>
      </w:tr>
      <w:tr w:rsidR="006F3F8E" w:rsidRPr="006F3F8E" w14:paraId="6FBA251E"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759FF"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4</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694C"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Січень – червень, вересень-грудень</w:t>
            </w:r>
          </w:p>
          <w:p w14:paraId="09386466"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(10 місяців)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06416"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800,00 грн х 10 = 8000,00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8154"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32000,00</w:t>
            </w:r>
          </w:p>
        </w:tc>
      </w:tr>
      <w:tr w:rsidR="006F3F8E" w:rsidRPr="006F3F8E" w14:paraId="003F4A90"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ED32D"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10</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8591D"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Січень – червень</w:t>
            </w:r>
          </w:p>
          <w:p w14:paraId="2C2F795D" w14:textId="77777777" w:rsidR="006F3F8E" w:rsidRPr="006F3F8E" w:rsidRDefault="006F3F8E" w:rsidP="00262B64">
            <w:pPr>
              <w:spacing w:after="0" w:line="240" w:lineRule="auto"/>
              <w:jc w:val="center"/>
              <w:rPr>
                <w:rFonts w:ascii="Times New Roman" w:hAnsi="Times New Roman"/>
                <w:color w:val="FF0000"/>
                <w:sz w:val="24"/>
                <w:szCs w:val="24"/>
                <w:lang w:val="uk-UA"/>
              </w:rPr>
            </w:pPr>
            <w:r w:rsidRPr="006F3F8E">
              <w:rPr>
                <w:rFonts w:ascii="Times New Roman" w:hAnsi="Times New Roman"/>
                <w:sz w:val="24"/>
                <w:szCs w:val="24"/>
                <w:lang w:val="uk-UA"/>
              </w:rPr>
              <w:t>(6 місяців)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FB7BB"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800,00  грн х 6 = 4800,00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5DB1"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48000,00</w:t>
            </w:r>
          </w:p>
        </w:tc>
      </w:tr>
      <w:tr w:rsidR="006F3F8E" w:rsidRPr="006F3F8E" w14:paraId="3DA9E1C8"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C2226"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2</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6C940"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Січень – серпень</w:t>
            </w:r>
          </w:p>
          <w:p w14:paraId="75735BFE" w14:textId="77777777" w:rsidR="006F3F8E" w:rsidRPr="006F3F8E" w:rsidRDefault="006F3F8E" w:rsidP="00262B64">
            <w:pPr>
              <w:spacing w:after="0" w:line="240" w:lineRule="auto"/>
              <w:jc w:val="center"/>
              <w:rPr>
                <w:rFonts w:ascii="Times New Roman" w:hAnsi="Times New Roman"/>
                <w:color w:val="FF0000"/>
                <w:sz w:val="24"/>
                <w:szCs w:val="24"/>
                <w:lang w:val="uk-UA"/>
              </w:rPr>
            </w:pPr>
            <w:r w:rsidRPr="006F3F8E">
              <w:rPr>
                <w:rFonts w:ascii="Times New Roman" w:hAnsi="Times New Roman"/>
                <w:sz w:val="24"/>
                <w:szCs w:val="24"/>
                <w:lang w:val="uk-UA"/>
              </w:rPr>
              <w:t>(8 місяців)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D1715"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800,00 грн х 8 = 6400,00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6B8D"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12800,00</w:t>
            </w:r>
          </w:p>
        </w:tc>
      </w:tr>
      <w:tr w:rsidR="006F3F8E" w:rsidRPr="006F3F8E" w14:paraId="423FA3B8"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77C2A"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10</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32E2E"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 xml:space="preserve">Вересень –грудень </w:t>
            </w:r>
          </w:p>
          <w:p w14:paraId="0BBF42CD" w14:textId="77777777" w:rsidR="006F3F8E" w:rsidRPr="006F3F8E" w:rsidRDefault="006F3F8E" w:rsidP="00262B64">
            <w:pPr>
              <w:spacing w:after="0" w:line="240" w:lineRule="auto"/>
              <w:jc w:val="center"/>
              <w:rPr>
                <w:rFonts w:ascii="Times New Roman" w:hAnsi="Times New Roman"/>
                <w:color w:val="FF0000"/>
                <w:sz w:val="24"/>
                <w:szCs w:val="24"/>
                <w:lang w:val="uk-UA"/>
              </w:rPr>
            </w:pPr>
            <w:r w:rsidRPr="006F3F8E">
              <w:rPr>
                <w:rFonts w:ascii="Times New Roman" w:hAnsi="Times New Roman"/>
                <w:sz w:val="24"/>
                <w:szCs w:val="24"/>
                <w:lang w:val="uk-UA"/>
              </w:rPr>
              <w:t>(4 місяців)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26CC4"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800,00 грн х 4 = 3200,00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3812F"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32000,00</w:t>
            </w:r>
          </w:p>
        </w:tc>
      </w:tr>
      <w:tr w:rsidR="006F3F8E" w:rsidRPr="006F3F8E" w14:paraId="668299D9"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893CD"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1</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ADDAB"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Жовтень – грудень</w:t>
            </w:r>
          </w:p>
          <w:p w14:paraId="0BA69376"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(3 місяці)</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3BB09"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800,00 грн х 3 = 2400,00</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AFF58"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2400,00</w:t>
            </w:r>
          </w:p>
        </w:tc>
      </w:tr>
      <w:tr w:rsidR="006F3F8E" w:rsidRPr="006F3F8E" w14:paraId="31DFD550" w14:textId="77777777" w:rsidTr="00262B64">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1397" w14:textId="77777777" w:rsidR="006F3F8E" w:rsidRPr="006F3F8E" w:rsidRDefault="006F3F8E" w:rsidP="00262B64">
            <w:pPr>
              <w:spacing w:after="0" w:line="240" w:lineRule="auto"/>
              <w:jc w:val="center"/>
              <w:rPr>
                <w:rFonts w:ascii="Times New Roman" w:hAnsi="Times New Roman"/>
                <w:b/>
                <w:sz w:val="24"/>
                <w:szCs w:val="24"/>
                <w:lang w:val="uk-UA"/>
              </w:rPr>
            </w:pPr>
            <w:r w:rsidRPr="006F3F8E">
              <w:rPr>
                <w:rFonts w:ascii="Times New Roman" w:hAnsi="Times New Roman"/>
                <w:b/>
                <w:sz w:val="24"/>
                <w:szCs w:val="24"/>
                <w:lang w:val="uk-UA"/>
              </w:rPr>
              <w:t>42</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9DD6810" w14:textId="77777777" w:rsidR="006F3F8E" w:rsidRPr="006F3F8E" w:rsidRDefault="006F3F8E" w:rsidP="00262B64">
            <w:pPr>
              <w:spacing w:after="0" w:line="240" w:lineRule="auto"/>
              <w:jc w:val="center"/>
              <w:rPr>
                <w:rFonts w:ascii="Times New Roman" w:hAnsi="Times New Roman"/>
                <w:b/>
                <w:sz w:val="24"/>
                <w:szCs w:val="24"/>
                <w:lang w:val="uk-U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EE1058" w14:textId="77777777" w:rsidR="006F3F8E" w:rsidRPr="006F3F8E" w:rsidRDefault="006F3F8E" w:rsidP="00262B64">
            <w:pPr>
              <w:spacing w:after="0" w:line="240" w:lineRule="auto"/>
              <w:jc w:val="center"/>
              <w:rPr>
                <w:rFonts w:ascii="Times New Roman" w:hAnsi="Times New Roman"/>
                <w:b/>
                <w:sz w:val="24"/>
                <w:szCs w:val="24"/>
                <w:lang w:val="uk-UA"/>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D457" w14:textId="77777777" w:rsidR="006F3F8E" w:rsidRPr="006F3F8E" w:rsidRDefault="006F3F8E" w:rsidP="00262B64">
            <w:pPr>
              <w:spacing w:after="0" w:line="240" w:lineRule="auto"/>
              <w:jc w:val="center"/>
              <w:rPr>
                <w:rFonts w:ascii="Times New Roman" w:hAnsi="Times New Roman"/>
                <w:b/>
                <w:sz w:val="24"/>
                <w:szCs w:val="24"/>
                <w:lang w:val="uk-UA"/>
              </w:rPr>
            </w:pPr>
            <w:r w:rsidRPr="006F3F8E">
              <w:rPr>
                <w:rFonts w:ascii="Times New Roman" w:hAnsi="Times New Roman"/>
                <w:b/>
                <w:sz w:val="24"/>
                <w:szCs w:val="24"/>
                <w:lang w:val="uk-UA"/>
              </w:rPr>
              <w:t xml:space="preserve">271200,00 </w:t>
            </w:r>
          </w:p>
        </w:tc>
      </w:tr>
    </w:tbl>
    <w:p w14:paraId="73073161" w14:textId="77777777" w:rsidR="006F3F8E" w:rsidRPr="006F3F8E" w:rsidRDefault="006F3F8E" w:rsidP="006F3F8E">
      <w:pPr>
        <w:tabs>
          <w:tab w:val="left" w:pos="567"/>
        </w:tabs>
        <w:spacing w:after="0" w:line="240" w:lineRule="auto"/>
        <w:ind w:firstLine="567"/>
        <w:jc w:val="both"/>
        <w:rPr>
          <w:rFonts w:ascii="Times New Roman" w:hAnsi="Times New Roman"/>
          <w:bCs/>
          <w:iCs/>
          <w:sz w:val="28"/>
          <w:szCs w:val="28"/>
          <w:lang w:val="uk-UA"/>
        </w:rPr>
      </w:pPr>
      <w:r w:rsidRPr="006F3F8E">
        <w:rPr>
          <w:rFonts w:ascii="Times New Roman" w:hAnsi="Times New Roman"/>
          <w:color w:val="000000"/>
          <w:sz w:val="28"/>
          <w:szCs w:val="28"/>
          <w:lang w:val="uk-UA"/>
        </w:rPr>
        <w:t>Таким чином, з’явилась економія коштів у сумі 45,6 тис. грн</w:t>
      </w:r>
      <w:r w:rsidRPr="006F3F8E">
        <w:rPr>
          <w:rFonts w:ascii="Times New Roman" w:hAnsi="Times New Roman"/>
          <w:bCs/>
          <w:iCs/>
          <w:sz w:val="28"/>
          <w:szCs w:val="28"/>
          <w:lang w:val="uk-UA"/>
        </w:rPr>
        <w:t xml:space="preserve"> (підпункт 1.1 додатку до Програми).</w:t>
      </w:r>
    </w:p>
    <w:p w14:paraId="75FE55D7" w14:textId="77777777" w:rsidR="005F62B8" w:rsidRPr="005F62B8" w:rsidRDefault="005F62B8" w:rsidP="005F62B8">
      <w:pPr>
        <w:spacing w:after="0" w:line="240" w:lineRule="auto"/>
        <w:ind w:left="57" w:firstLine="510"/>
        <w:jc w:val="both"/>
        <w:rPr>
          <w:rFonts w:ascii="Times New Roman" w:hAnsi="Times New Roman" w:cs="Times New Roman"/>
          <w:color w:val="000000"/>
          <w:sz w:val="28"/>
          <w:szCs w:val="28"/>
          <w:lang w:val="uk-UA"/>
        </w:rPr>
      </w:pPr>
      <w:r>
        <w:rPr>
          <w:rFonts w:ascii="Times New Roman" w:hAnsi="Times New Roman"/>
          <w:sz w:val="28"/>
          <w:szCs w:val="28"/>
          <w:shd w:val="clear" w:color="auto" w:fill="FFFFFF"/>
          <w:lang w:val="uk-UA"/>
        </w:rPr>
        <w:t>Тому</w:t>
      </w:r>
      <w:r>
        <w:rPr>
          <w:rFonts w:ascii="Times New Roman" w:hAnsi="Times New Roman"/>
          <w:sz w:val="28"/>
          <w:szCs w:val="28"/>
          <w:shd w:val="clear" w:color="auto" w:fill="FFFFFF"/>
        </w:rPr>
        <w:t xml:space="preserve"> </w:t>
      </w:r>
      <w:proofErr w:type="spellStart"/>
      <w:r w:rsidRPr="00DF71B2">
        <w:rPr>
          <w:rFonts w:ascii="Times New Roman" w:hAnsi="Times New Roman"/>
          <w:sz w:val="28"/>
          <w:szCs w:val="28"/>
          <w:shd w:val="clear" w:color="auto" w:fill="FFFFFF"/>
        </w:rPr>
        <w:t>виникла</w:t>
      </w:r>
      <w:proofErr w:type="spellEnd"/>
      <w:r w:rsidRPr="00DF71B2">
        <w:rPr>
          <w:rFonts w:ascii="Times New Roman" w:hAnsi="Times New Roman"/>
          <w:sz w:val="28"/>
          <w:szCs w:val="28"/>
          <w:shd w:val="clear" w:color="auto" w:fill="FFFFFF"/>
        </w:rPr>
        <w:t xml:space="preserve"> </w:t>
      </w:r>
      <w:proofErr w:type="spellStart"/>
      <w:r w:rsidRPr="00DF71B2">
        <w:rPr>
          <w:rFonts w:ascii="Times New Roman" w:hAnsi="Times New Roman"/>
          <w:sz w:val="28"/>
          <w:szCs w:val="28"/>
          <w:shd w:val="clear" w:color="auto" w:fill="FFFFFF"/>
        </w:rPr>
        <w:t>необхідність</w:t>
      </w:r>
      <w:proofErr w:type="spellEnd"/>
      <w:r w:rsidRPr="00DF71B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привести у </w:t>
      </w:r>
      <w:proofErr w:type="spellStart"/>
      <w:r>
        <w:rPr>
          <w:rFonts w:ascii="Times New Roman" w:hAnsi="Times New Roman"/>
          <w:sz w:val="28"/>
          <w:szCs w:val="28"/>
          <w:shd w:val="clear" w:color="auto" w:fill="FFFFFF"/>
        </w:rPr>
        <w:t>відповідність</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додаток</w:t>
      </w:r>
      <w:proofErr w:type="spellEnd"/>
      <w:r w:rsidRPr="00AF20B3">
        <w:rPr>
          <w:rFonts w:ascii="Times New Roman" w:hAnsi="Times New Roman"/>
          <w:color w:val="000000"/>
          <w:sz w:val="28"/>
          <w:szCs w:val="28"/>
        </w:rPr>
        <w:t xml:space="preserve"> до </w:t>
      </w:r>
      <w:proofErr w:type="spellStart"/>
      <w:r w:rsidRPr="00AF20B3">
        <w:rPr>
          <w:rFonts w:ascii="Times New Roman" w:hAnsi="Times New Roman"/>
          <w:color w:val="000000"/>
          <w:sz w:val="28"/>
          <w:szCs w:val="28"/>
        </w:rPr>
        <w:t>Програми</w:t>
      </w:r>
      <w:proofErr w:type="spellEnd"/>
      <w:r>
        <w:rPr>
          <w:rFonts w:ascii="Times New Roman" w:hAnsi="Times New Roman"/>
          <w:color w:val="000000"/>
          <w:sz w:val="28"/>
          <w:szCs w:val="28"/>
        </w:rPr>
        <w:t xml:space="preserve"> </w:t>
      </w:r>
      <w:r w:rsidRPr="00BA7D0F">
        <w:rPr>
          <w:rFonts w:ascii="Times New Roman" w:hAnsi="Times New Roman"/>
          <w:color w:val="000000"/>
          <w:sz w:val="28"/>
          <w:szCs w:val="28"/>
        </w:rPr>
        <w:t>«</w:t>
      </w:r>
      <w:r w:rsidRPr="00BA7D0F">
        <w:rPr>
          <w:rFonts w:ascii="Times New Roman" w:hAnsi="Times New Roman"/>
          <w:sz w:val="28"/>
          <w:szCs w:val="28"/>
        </w:rPr>
        <w:t xml:space="preserve">Заходи та </w:t>
      </w:r>
      <w:r w:rsidRPr="005F62B8">
        <w:rPr>
          <w:rFonts w:ascii="Times New Roman" w:hAnsi="Times New Roman" w:cs="Times New Roman"/>
          <w:sz w:val="28"/>
          <w:szCs w:val="28"/>
        </w:rPr>
        <w:t xml:space="preserve">потреби у </w:t>
      </w:r>
      <w:proofErr w:type="spellStart"/>
      <w:r w:rsidRPr="005F62B8">
        <w:rPr>
          <w:rFonts w:ascii="Times New Roman" w:hAnsi="Times New Roman" w:cs="Times New Roman"/>
          <w:sz w:val="28"/>
          <w:szCs w:val="28"/>
        </w:rPr>
        <w:t>фінансуванні</w:t>
      </w:r>
      <w:proofErr w:type="spellEnd"/>
      <w:r w:rsidRPr="005F62B8">
        <w:rPr>
          <w:rFonts w:ascii="Times New Roman" w:hAnsi="Times New Roman" w:cs="Times New Roman"/>
          <w:sz w:val="28"/>
          <w:szCs w:val="28"/>
        </w:rPr>
        <w:t xml:space="preserve"> </w:t>
      </w:r>
      <w:proofErr w:type="spellStart"/>
      <w:r w:rsidRPr="005F62B8">
        <w:rPr>
          <w:rFonts w:ascii="Times New Roman" w:hAnsi="Times New Roman" w:cs="Times New Roman"/>
          <w:sz w:val="28"/>
          <w:szCs w:val="28"/>
        </w:rPr>
        <w:t>Програми</w:t>
      </w:r>
      <w:proofErr w:type="spellEnd"/>
      <w:r w:rsidRPr="005F62B8">
        <w:rPr>
          <w:rFonts w:ascii="Times New Roman" w:hAnsi="Times New Roman" w:cs="Times New Roman"/>
          <w:sz w:val="28"/>
          <w:szCs w:val="28"/>
          <w:lang w:val="uk-UA"/>
        </w:rPr>
        <w:t xml:space="preserve"> </w:t>
      </w:r>
      <w:proofErr w:type="spellStart"/>
      <w:r w:rsidRPr="005F62B8">
        <w:rPr>
          <w:rFonts w:ascii="Times New Roman" w:hAnsi="Times New Roman" w:cs="Times New Roman"/>
          <w:sz w:val="28"/>
          <w:szCs w:val="28"/>
        </w:rPr>
        <w:t>підтримки</w:t>
      </w:r>
      <w:proofErr w:type="spellEnd"/>
      <w:r w:rsidRPr="005F62B8">
        <w:rPr>
          <w:rFonts w:ascii="Times New Roman" w:hAnsi="Times New Roman" w:cs="Times New Roman"/>
          <w:sz w:val="28"/>
          <w:szCs w:val="28"/>
        </w:rPr>
        <w:t xml:space="preserve"> </w:t>
      </w:r>
      <w:proofErr w:type="spellStart"/>
      <w:r w:rsidRPr="005F62B8">
        <w:rPr>
          <w:rFonts w:ascii="Times New Roman" w:hAnsi="Times New Roman" w:cs="Times New Roman"/>
          <w:sz w:val="28"/>
          <w:szCs w:val="28"/>
        </w:rPr>
        <w:t>сім’ї</w:t>
      </w:r>
      <w:proofErr w:type="spellEnd"/>
      <w:r w:rsidRPr="005F62B8">
        <w:rPr>
          <w:rFonts w:ascii="Times New Roman" w:hAnsi="Times New Roman" w:cs="Times New Roman"/>
          <w:sz w:val="28"/>
          <w:szCs w:val="28"/>
        </w:rPr>
        <w:t xml:space="preserve"> та </w:t>
      </w:r>
      <w:proofErr w:type="spellStart"/>
      <w:r w:rsidRPr="005F62B8">
        <w:rPr>
          <w:rFonts w:ascii="Times New Roman" w:hAnsi="Times New Roman" w:cs="Times New Roman"/>
          <w:sz w:val="28"/>
          <w:szCs w:val="28"/>
        </w:rPr>
        <w:t>захисту</w:t>
      </w:r>
      <w:proofErr w:type="spellEnd"/>
      <w:r w:rsidRPr="005F62B8">
        <w:rPr>
          <w:rFonts w:ascii="Times New Roman" w:hAnsi="Times New Roman" w:cs="Times New Roman"/>
          <w:sz w:val="28"/>
          <w:szCs w:val="28"/>
        </w:rPr>
        <w:t xml:space="preserve"> прав </w:t>
      </w:r>
      <w:proofErr w:type="spellStart"/>
      <w:r w:rsidRPr="005F62B8">
        <w:rPr>
          <w:rFonts w:ascii="Times New Roman" w:hAnsi="Times New Roman" w:cs="Times New Roman"/>
          <w:sz w:val="28"/>
          <w:szCs w:val="28"/>
        </w:rPr>
        <w:t>дітей</w:t>
      </w:r>
      <w:proofErr w:type="spellEnd"/>
      <w:r w:rsidRPr="005F62B8">
        <w:rPr>
          <w:rFonts w:ascii="Times New Roman" w:hAnsi="Times New Roman" w:cs="Times New Roman"/>
          <w:sz w:val="28"/>
          <w:szCs w:val="28"/>
        </w:rPr>
        <w:t xml:space="preserve"> «</w:t>
      </w:r>
      <w:proofErr w:type="spellStart"/>
      <w:r w:rsidRPr="005F62B8">
        <w:rPr>
          <w:rFonts w:ascii="Times New Roman" w:hAnsi="Times New Roman" w:cs="Times New Roman"/>
          <w:sz w:val="28"/>
          <w:szCs w:val="28"/>
        </w:rPr>
        <w:t>Щаслива</w:t>
      </w:r>
      <w:proofErr w:type="spellEnd"/>
      <w:r w:rsidRPr="005F62B8">
        <w:rPr>
          <w:rFonts w:ascii="Times New Roman" w:hAnsi="Times New Roman" w:cs="Times New Roman"/>
          <w:sz w:val="28"/>
          <w:szCs w:val="28"/>
        </w:rPr>
        <w:t xml:space="preserve"> родина – </w:t>
      </w:r>
      <w:proofErr w:type="spellStart"/>
      <w:r w:rsidRPr="005F62B8">
        <w:rPr>
          <w:rFonts w:ascii="Times New Roman" w:hAnsi="Times New Roman" w:cs="Times New Roman"/>
          <w:sz w:val="28"/>
          <w:szCs w:val="28"/>
        </w:rPr>
        <w:t>успішна</w:t>
      </w:r>
      <w:proofErr w:type="spellEnd"/>
      <w:r w:rsidRPr="005F62B8">
        <w:rPr>
          <w:rFonts w:ascii="Times New Roman" w:hAnsi="Times New Roman" w:cs="Times New Roman"/>
          <w:sz w:val="28"/>
          <w:szCs w:val="28"/>
        </w:rPr>
        <w:t xml:space="preserve"> </w:t>
      </w:r>
      <w:proofErr w:type="spellStart"/>
      <w:r w:rsidRPr="005F62B8">
        <w:rPr>
          <w:rFonts w:ascii="Times New Roman" w:hAnsi="Times New Roman" w:cs="Times New Roman"/>
          <w:sz w:val="28"/>
          <w:szCs w:val="28"/>
        </w:rPr>
        <w:t>країна</w:t>
      </w:r>
      <w:proofErr w:type="spellEnd"/>
      <w:r w:rsidRPr="005F62B8">
        <w:rPr>
          <w:rFonts w:ascii="Times New Roman" w:hAnsi="Times New Roman" w:cs="Times New Roman"/>
          <w:sz w:val="28"/>
          <w:szCs w:val="28"/>
        </w:rPr>
        <w:t>» на 2023 – 2027 роки</w:t>
      </w:r>
      <w:r w:rsidRPr="005F62B8">
        <w:rPr>
          <w:rFonts w:ascii="Times New Roman" w:hAnsi="Times New Roman" w:cs="Times New Roman"/>
          <w:color w:val="000000"/>
          <w:sz w:val="28"/>
          <w:szCs w:val="28"/>
        </w:rPr>
        <w:t xml:space="preserve">», </w:t>
      </w:r>
      <w:proofErr w:type="spellStart"/>
      <w:r w:rsidRPr="005F62B8">
        <w:rPr>
          <w:rFonts w:ascii="Times New Roman" w:hAnsi="Times New Roman" w:cs="Times New Roman"/>
          <w:color w:val="000000"/>
          <w:sz w:val="28"/>
          <w:szCs w:val="28"/>
        </w:rPr>
        <w:t>виклавши</w:t>
      </w:r>
      <w:proofErr w:type="spellEnd"/>
      <w:r w:rsidRPr="005F62B8">
        <w:rPr>
          <w:rFonts w:ascii="Times New Roman" w:hAnsi="Times New Roman" w:cs="Times New Roman"/>
          <w:color w:val="000000"/>
          <w:sz w:val="28"/>
          <w:szCs w:val="28"/>
        </w:rPr>
        <w:t xml:space="preserve"> в </w:t>
      </w:r>
      <w:proofErr w:type="spellStart"/>
      <w:r w:rsidRPr="005F62B8">
        <w:rPr>
          <w:rFonts w:ascii="Times New Roman" w:hAnsi="Times New Roman" w:cs="Times New Roman"/>
          <w:color w:val="000000"/>
          <w:sz w:val="28"/>
          <w:szCs w:val="28"/>
        </w:rPr>
        <w:t>новій</w:t>
      </w:r>
      <w:proofErr w:type="spellEnd"/>
      <w:r w:rsidRPr="005F62B8">
        <w:rPr>
          <w:rFonts w:ascii="Times New Roman" w:hAnsi="Times New Roman" w:cs="Times New Roman"/>
          <w:color w:val="000000"/>
          <w:sz w:val="28"/>
          <w:szCs w:val="28"/>
        </w:rPr>
        <w:t xml:space="preserve"> </w:t>
      </w:r>
      <w:proofErr w:type="spellStart"/>
      <w:r w:rsidRPr="005F62B8">
        <w:rPr>
          <w:rFonts w:ascii="Times New Roman" w:hAnsi="Times New Roman" w:cs="Times New Roman"/>
          <w:color w:val="000000"/>
          <w:sz w:val="28"/>
          <w:szCs w:val="28"/>
        </w:rPr>
        <w:t>редакції</w:t>
      </w:r>
      <w:proofErr w:type="spellEnd"/>
      <w:r w:rsidRPr="005F62B8">
        <w:rPr>
          <w:rFonts w:ascii="Times New Roman" w:hAnsi="Times New Roman" w:cs="Times New Roman"/>
          <w:color w:val="000000"/>
          <w:sz w:val="28"/>
          <w:szCs w:val="28"/>
        </w:rPr>
        <w:t xml:space="preserve"> 202</w:t>
      </w:r>
      <w:r w:rsidRPr="005F62B8">
        <w:rPr>
          <w:rFonts w:ascii="Times New Roman" w:hAnsi="Times New Roman" w:cs="Times New Roman"/>
          <w:color w:val="000000"/>
          <w:sz w:val="28"/>
          <w:szCs w:val="28"/>
          <w:lang w:val="uk-UA"/>
        </w:rPr>
        <w:t>3</w:t>
      </w:r>
      <w:r w:rsidRPr="005F62B8">
        <w:rPr>
          <w:rFonts w:ascii="Times New Roman" w:hAnsi="Times New Roman" w:cs="Times New Roman"/>
          <w:color w:val="000000"/>
          <w:sz w:val="28"/>
          <w:szCs w:val="28"/>
        </w:rPr>
        <w:t xml:space="preserve"> та 202</w:t>
      </w:r>
      <w:r w:rsidRPr="005F62B8">
        <w:rPr>
          <w:rFonts w:ascii="Times New Roman" w:hAnsi="Times New Roman" w:cs="Times New Roman"/>
          <w:color w:val="000000"/>
          <w:sz w:val="28"/>
          <w:szCs w:val="28"/>
          <w:lang w:val="uk-UA"/>
        </w:rPr>
        <w:t>4</w:t>
      </w:r>
      <w:r w:rsidRPr="005F62B8">
        <w:rPr>
          <w:rFonts w:ascii="Times New Roman" w:hAnsi="Times New Roman" w:cs="Times New Roman"/>
          <w:color w:val="000000"/>
          <w:sz w:val="28"/>
          <w:szCs w:val="28"/>
        </w:rPr>
        <w:t xml:space="preserve"> роки.</w:t>
      </w:r>
      <w:r w:rsidRPr="005F62B8">
        <w:rPr>
          <w:rFonts w:ascii="Times New Roman" w:hAnsi="Times New Roman" w:cs="Times New Roman"/>
          <w:color w:val="000000"/>
          <w:sz w:val="28"/>
          <w:szCs w:val="28"/>
          <w:lang w:val="uk-UA"/>
        </w:rPr>
        <w:t xml:space="preserve"> А також, </w:t>
      </w:r>
      <w:proofErr w:type="spellStart"/>
      <w:r>
        <w:rPr>
          <w:rFonts w:ascii="Times New Roman" w:hAnsi="Times New Roman" w:cs="Times New Roman"/>
          <w:color w:val="000000"/>
          <w:sz w:val="28"/>
          <w:szCs w:val="28"/>
          <w:lang w:val="uk-UA"/>
        </w:rPr>
        <w:t>внести</w:t>
      </w:r>
      <w:proofErr w:type="spellEnd"/>
      <w:r>
        <w:rPr>
          <w:rFonts w:ascii="Times New Roman" w:hAnsi="Times New Roman" w:cs="Times New Roman"/>
          <w:color w:val="000000"/>
          <w:sz w:val="28"/>
          <w:szCs w:val="28"/>
          <w:lang w:val="uk-UA"/>
        </w:rPr>
        <w:t xml:space="preserve"> зміни </w:t>
      </w:r>
      <w:r w:rsidRPr="005F62B8">
        <w:rPr>
          <w:rFonts w:ascii="Times New Roman" w:hAnsi="Times New Roman" w:cs="Times New Roman"/>
          <w:sz w:val="28"/>
          <w:szCs w:val="28"/>
          <w:lang w:val="uk-UA"/>
        </w:rPr>
        <w:t xml:space="preserve">у розділ І «Паспорт Програми» пункт 8 «Загальний обсяг фінансових ресурсів, необхідних для реалізації Програми, всього» цифри «7410,0» замінити цифрами «6013,5 тис. грн», рядок «2023 рік – 600,0 тис. грн» замінити на рядок «2023 рік – 378,9 тис. грн», рядок «2024 рік – 1598,0 тис. грн» замінити на рядок «2024 рік – </w:t>
      </w:r>
      <w:r>
        <w:rPr>
          <w:rFonts w:ascii="Times New Roman" w:hAnsi="Times New Roman" w:cs="Times New Roman"/>
          <w:sz w:val="28"/>
          <w:szCs w:val="28"/>
          <w:lang w:val="uk-UA"/>
        </w:rPr>
        <w:t xml:space="preserve">                </w:t>
      </w:r>
      <w:r w:rsidRPr="005F62B8">
        <w:rPr>
          <w:rFonts w:ascii="Times New Roman" w:hAnsi="Times New Roman" w:cs="Times New Roman"/>
          <w:sz w:val="28"/>
          <w:szCs w:val="28"/>
          <w:lang w:val="uk-UA"/>
        </w:rPr>
        <w:t>422,6 тис. грн».</w:t>
      </w:r>
    </w:p>
    <w:p w14:paraId="392FFFD5" w14:textId="77777777" w:rsidR="006F3F8E" w:rsidRPr="005F62B8" w:rsidRDefault="006F3F8E" w:rsidP="006F3F8E">
      <w:pPr>
        <w:tabs>
          <w:tab w:val="left" w:pos="567"/>
        </w:tabs>
        <w:spacing w:after="0" w:line="240" w:lineRule="auto"/>
        <w:ind w:firstLine="567"/>
        <w:jc w:val="both"/>
        <w:rPr>
          <w:rFonts w:ascii="Times New Roman" w:hAnsi="Times New Roman" w:cs="Times New Roman"/>
          <w:bCs/>
          <w:iCs/>
          <w:sz w:val="16"/>
          <w:szCs w:val="16"/>
          <w:lang w:val="uk-UA"/>
        </w:rPr>
      </w:pPr>
    </w:p>
    <w:p w14:paraId="0176696C" w14:textId="77777777" w:rsidR="006F3F8E" w:rsidRPr="006F3F8E" w:rsidRDefault="006F3F8E" w:rsidP="006F3F8E">
      <w:pPr>
        <w:spacing w:after="0" w:line="240" w:lineRule="auto"/>
        <w:ind w:firstLine="567"/>
        <w:jc w:val="both"/>
        <w:rPr>
          <w:rFonts w:ascii="Times New Roman" w:hAnsi="Times New Roman"/>
          <w:b/>
          <w:color w:val="000000"/>
          <w:sz w:val="28"/>
          <w:szCs w:val="28"/>
          <w:lang w:val="uk-UA"/>
        </w:rPr>
      </w:pPr>
      <w:r w:rsidRPr="006F3F8E">
        <w:rPr>
          <w:rFonts w:ascii="Times New Roman" w:hAnsi="Times New Roman"/>
          <w:b/>
          <w:color w:val="000000"/>
          <w:sz w:val="28"/>
          <w:szCs w:val="28"/>
          <w:lang w:val="uk-UA"/>
        </w:rPr>
        <w:t xml:space="preserve">2. Мета і шляхи її досягнення </w:t>
      </w:r>
    </w:p>
    <w:p w14:paraId="36B6FBF3" w14:textId="77777777" w:rsidR="006F3F8E" w:rsidRPr="006F3F8E" w:rsidRDefault="006F3F8E" w:rsidP="006F3F8E">
      <w:pPr>
        <w:pStyle w:val="a3"/>
        <w:tabs>
          <w:tab w:val="left" w:pos="-1134"/>
          <w:tab w:val="left" w:pos="426"/>
          <w:tab w:val="left" w:pos="993"/>
        </w:tabs>
        <w:spacing w:before="0" w:beforeAutospacing="0" w:after="0" w:afterAutospacing="0"/>
        <w:ind w:firstLine="567"/>
        <w:jc w:val="both"/>
        <w:rPr>
          <w:iCs/>
          <w:sz w:val="28"/>
          <w:szCs w:val="28"/>
          <w:shd w:val="clear" w:color="auto" w:fill="FFFFFF"/>
        </w:rPr>
      </w:pPr>
      <w:r w:rsidRPr="006F3F8E">
        <w:rPr>
          <w:color w:val="000000"/>
          <w:sz w:val="28"/>
        </w:rPr>
        <w:t xml:space="preserve">З метою приведення у відповідність Програми </w:t>
      </w:r>
      <w:r w:rsidRPr="006F3F8E">
        <w:rPr>
          <w:sz w:val="28"/>
          <w:szCs w:val="28"/>
        </w:rPr>
        <w:t xml:space="preserve">підтримки </w:t>
      </w:r>
      <w:r w:rsidRPr="006F3F8E">
        <w:rPr>
          <w:sz w:val="28"/>
        </w:rPr>
        <w:t>сім’ї та захисту прав дітей «Щаслива родина – успішна країна»</w:t>
      </w:r>
      <w:r w:rsidRPr="006F3F8E">
        <w:rPr>
          <w:sz w:val="28"/>
          <w:szCs w:val="28"/>
        </w:rPr>
        <w:t xml:space="preserve"> на 2023 – 2027 роки, </w:t>
      </w:r>
      <w:r w:rsidRPr="006F3F8E">
        <w:rPr>
          <w:sz w:val="28"/>
        </w:rPr>
        <w:t>затвердженої рішенням Броварської міської ради Броварського району Київської області</w:t>
      </w:r>
      <w:r>
        <w:rPr>
          <w:sz w:val="28"/>
        </w:rPr>
        <w:t xml:space="preserve"> </w:t>
      </w:r>
      <w:r w:rsidRPr="006F3F8E">
        <w:rPr>
          <w:sz w:val="28"/>
        </w:rPr>
        <w:t xml:space="preserve">від 23.12.2022 №964-39-08,  </w:t>
      </w:r>
      <w:r w:rsidRPr="006F3F8E">
        <w:rPr>
          <w:color w:val="000000"/>
          <w:sz w:val="28"/>
        </w:rPr>
        <w:t xml:space="preserve">та </w:t>
      </w:r>
      <w:r w:rsidRPr="006F3F8E">
        <w:rPr>
          <w:sz w:val="28"/>
          <w:szCs w:val="28"/>
        </w:rPr>
        <w:t xml:space="preserve">додатку до неї на 2023 та </w:t>
      </w:r>
      <w:r>
        <w:rPr>
          <w:sz w:val="28"/>
          <w:szCs w:val="28"/>
        </w:rPr>
        <w:t xml:space="preserve">              </w:t>
      </w:r>
      <w:r w:rsidRPr="006F3F8E">
        <w:rPr>
          <w:sz w:val="28"/>
          <w:szCs w:val="28"/>
        </w:rPr>
        <w:t xml:space="preserve">2024 роки. </w:t>
      </w:r>
    </w:p>
    <w:p w14:paraId="24EC5719" w14:textId="77777777" w:rsidR="006F3F8E" w:rsidRPr="005F62B8" w:rsidRDefault="006F3F8E" w:rsidP="006F3F8E">
      <w:pPr>
        <w:pStyle w:val="3688"/>
        <w:spacing w:before="0" w:beforeAutospacing="0" w:after="0" w:afterAutospacing="0"/>
        <w:ind w:firstLine="567"/>
        <w:jc w:val="both"/>
        <w:rPr>
          <w:color w:val="000000"/>
          <w:sz w:val="16"/>
          <w:szCs w:val="16"/>
        </w:rPr>
      </w:pPr>
    </w:p>
    <w:p w14:paraId="19D61368" w14:textId="77777777" w:rsidR="006F3F8E" w:rsidRPr="006F3F8E" w:rsidRDefault="006F3F8E" w:rsidP="006F3F8E">
      <w:pPr>
        <w:pStyle w:val="3688"/>
        <w:spacing w:before="0" w:beforeAutospacing="0" w:after="0" w:afterAutospacing="0"/>
        <w:ind w:firstLine="567"/>
        <w:jc w:val="both"/>
        <w:rPr>
          <w:b/>
          <w:color w:val="000000"/>
          <w:sz w:val="28"/>
          <w:szCs w:val="28"/>
        </w:rPr>
      </w:pPr>
      <w:r w:rsidRPr="006F3F8E">
        <w:rPr>
          <w:b/>
          <w:color w:val="000000"/>
          <w:sz w:val="28"/>
          <w:szCs w:val="28"/>
        </w:rPr>
        <w:t>3. Правові аспекти</w:t>
      </w:r>
    </w:p>
    <w:p w14:paraId="44B32E89" w14:textId="77777777" w:rsidR="006F3F8E" w:rsidRPr="006F3F8E" w:rsidRDefault="006F3F8E" w:rsidP="006F3F8E">
      <w:pPr>
        <w:pStyle w:val="3688"/>
        <w:spacing w:before="0" w:beforeAutospacing="0" w:after="0" w:afterAutospacing="0"/>
        <w:ind w:firstLine="567"/>
        <w:jc w:val="both"/>
        <w:rPr>
          <w:color w:val="000000"/>
          <w:sz w:val="28"/>
          <w:szCs w:val="28"/>
        </w:rPr>
      </w:pPr>
      <w:r w:rsidRPr="006F3F8E">
        <w:rPr>
          <w:color w:val="000000"/>
          <w:sz w:val="28"/>
          <w:szCs w:val="28"/>
        </w:rPr>
        <w:t xml:space="preserve">Пункт 22 частини першої статті 26 Закону України </w:t>
      </w:r>
      <w:r w:rsidRPr="006F3F8E">
        <w:rPr>
          <w:bCs/>
          <w:color w:val="000000"/>
          <w:sz w:val="28"/>
          <w:szCs w:val="28"/>
          <w:bdr w:val="none" w:sz="0" w:space="0" w:color="auto" w:frame="1"/>
        </w:rPr>
        <w:t>«</w:t>
      </w:r>
      <w:r w:rsidRPr="006F3F8E">
        <w:rPr>
          <w:color w:val="000000"/>
          <w:sz w:val="28"/>
          <w:szCs w:val="28"/>
        </w:rPr>
        <w:t>Про місцеве самоврядування в Україні»</w:t>
      </w:r>
      <w:r w:rsidRPr="006F3F8E">
        <w:rPr>
          <w:bCs/>
          <w:color w:val="000000"/>
          <w:sz w:val="28"/>
          <w:szCs w:val="28"/>
          <w:bdr w:val="none" w:sz="0" w:space="0" w:color="auto" w:frame="1"/>
        </w:rPr>
        <w:t>.</w:t>
      </w:r>
    </w:p>
    <w:p w14:paraId="290D08A0" w14:textId="77777777" w:rsidR="006F3F8E" w:rsidRPr="005F62B8" w:rsidRDefault="006F3F8E" w:rsidP="006F3F8E">
      <w:pPr>
        <w:pStyle w:val="3688"/>
        <w:spacing w:before="0" w:beforeAutospacing="0" w:after="0" w:afterAutospacing="0"/>
        <w:jc w:val="both"/>
        <w:rPr>
          <w:color w:val="000000"/>
          <w:sz w:val="16"/>
          <w:szCs w:val="16"/>
        </w:rPr>
      </w:pPr>
    </w:p>
    <w:p w14:paraId="7410A735" w14:textId="77777777" w:rsidR="006F3F8E" w:rsidRPr="006F3F8E" w:rsidRDefault="006F3F8E" w:rsidP="006F3F8E">
      <w:pPr>
        <w:pStyle w:val="3688"/>
        <w:spacing w:before="0" w:beforeAutospacing="0" w:after="0" w:afterAutospacing="0"/>
        <w:ind w:firstLine="567"/>
        <w:jc w:val="both"/>
        <w:rPr>
          <w:b/>
          <w:color w:val="000000"/>
          <w:sz w:val="28"/>
          <w:szCs w:val="28"/>
        </w:rPr>
      </w:pPr>
      <w:r w:rsidRPr="006F3F8E">
        <w:rPr>
          <w:b/>
          <w:color w:val="000000"/>
          <w:sz w:val="28"/>
          <w:szCs w:val="28"/>
        </w:rPr>
        <w:t>4. Фінансово-економічне обґрунтування</w:t>
      </w:r>
    </w:p>
    <w:p w14:paraId="3DEB883A" w14:textId="77777777" w:rsidR="006F3F8E" w:rsidRPr="006F3F8E" w:rsidRDefault="006F3F8E" w:rsidP="006F3F8E">
      <w:pPr>
        <w:tabs>
          <w:tab w:val="left" w:pos="0"/>
        </w:tabs>
        <w:spacing w:after="0" w:line="240" w:lineRule="auto"/>
        <w:ind w:firstLine="567"/>
        <w:jc w:val="both"/>
        <w:rPr>
          <w:rFonts w:ascii="Times New Roman" w:hAnsi="Times New Roman"/>
          <w:sz w:val="24"/>
          <w:szCs w:val="24"/>
          <w:lang w:val="uk-UA"/>
        </w:rPr>
      </w:pPr>
      <w:r w:rsidRPr="006F3F8E">
        <w:rPr>
          <w:rFonts w:ascii="Times New Roman" w:hAnsi="Times New Roman"/>
          <w:color w:val="000000"/>
          <w:sz w:val="28"/>
          <w:szCs w:val="28"/>
          <w:lang w:val="uk-UA"/>
        </w:rPr>
        <w:t>Враховуючи зазначене вище, виникла  необхідність у</w:t>
      </w:r>
      <w:r w:rsidRPr="006F3F8E">
        <w:rPr>
          <w:rFonts w:ascii="Times New Roman" w:hAnsi="Times New Roman"/>
          <w:color w:val="000000"/>
          <w:sz w:val="28"/>
          <w:szCs w:val="28"/>
          <w:shd w:val="clear" w:color="auto" w:fill="FFFFFF"/>
          <w:lang w:val="uk-UA"/>
        </w:rPr>
        <w:t xml:space="preserve"> перерозподілі фінансування по деяких заходах Програми, а саме:</w:t>
      </w:r>
    </w:p>
    <w:tbl>
      <w:tblPr>
        <w:tblW w:w="9758"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9"/>
        <w:gridCol w:w="2128"/>
        <w:gridCol w:w="1843"/>
        <w:gridCol w:w="1618"/>
      </w:tblGrid>
      <w:tr w:rsidR="006F3F8E" w:rsidRPr="006F3F8E" w14:paraId="406B47CB" w14:textId="77777777" w:rsidTr="00262B64">
        <w:trPr>
          <w:trHeight w:val="341"/>
          <w:tblCellSpacing w:w="0" w:type="dxa"/>
          <w:jc w:val="center"/>
        </w:trPr>
        <w:tc>
          <w:tcPr>
            <w:tcW w:w="4169" w:type="dxa"/>
            <w:vMerge w:val="restart"/>
            <w:tcBorders>
              <w:top w:val="single" w:sz="4" w:space="0" w:color="000000"/>
              <w:left w:val="single" w:sz="4" w:space="0" w:color="000000"/>
              <w:bottom w:val="single" w:sz="4" w:space="0" w:color="000000"/>
              <w:right w:val="single" w:sz="4" w:space="0" w:color="000000"/>
            </w:tcBorders>
            <w:vAlign w:val="center"/>
            <w:hideMark/>
          </w:tcPr>
          <w:p w14:paraId="0FD5E92C"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color w:val="000000"/>
                <w:sz w:val="24"/>
                <w:szCs w:val="24"/>
                <w:lang w:val="uk-UA"/>
              </w:rPr>
              <w:t>Призначення </w:t>
            </w:r>
          </w:p>
        </w:tc>
        <w:tc>
          <w:tcPr>
            <w:tcW w:w="5589" w:type="dxa"/>
            <w:gridSpan w:val="3"/>
            <w:tcBorders>
              <w:top w:val="single" w:sz="4" w:space="0" w:color="000000"/>
              <w:left w:val="single" w:sz="4" w:space="0" w:color="000000"/>
              <w:bottom w:val="single" w:sz="4" w:space="0" w:color="000000"/>
              <w:right w:val="single" w:sz="4" w:space="0" w:color="000000"/>
            </w:tcBorders>
            <w:vAlign w:val="center"/>
            <w:hideMark/>
          </w:tcPr>
          <w:p w14:paraId="1C5EF722"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 xml:space="preserve">Кошти (тис. грн) </w:t>
            </w:r>
          </w:p>
          <w:p w14:paraId="023B8508"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color w:val="000000"/>
                <w:sz w:val="24"/>
                <w:szCs w:val="24"/>
                <w:lang w:val="uk-UA"/>
              </w:rPr>
              <w:t>2023 рік</w:t>
            </w:r>
          </w:p>
        </w:tc>
      </w:tr>
      <w:tr w:rsidR="006F3F8E" w:rsidRPr="006F3F8E" w14:paraId="080BCC09" w14:textId="77777777" w:rsidTr="00262B64">
        <w:trPr>
          <w:trHeight w:val="907"/>
          <w:tblCellSpacing w:w="0" w:type="dxa"/>
          <w:jc w:val="center"/>
        </w:trPr>
        <w:tc>
          <w:tcPr>
            <w:tcW w:w="4169" w:type="dxa"/>
            <w:vMerge/>
            <w:tcBorders>
              <w:top w:val="single" w:sz="4" w:space="0" w:color="000000"/>
              <w:left w:val="single" w:sz="4" w:space="0" w:color="000000"/>
              <w:bottom w:val="single" w:sz="4" w:space="0" w:color="000000"/>
              <w:right w:val="single" w:sz="4" w:space="0" w:color="000000"/>
            </w:tcBorders>
            <w:vAlign w:val="center"/>
            <w:hideMark/>
          </w:tcPr>
          <w:p w14:paraId="6EADFFF3" w14:textId="77777777" w:rsidR="006F3F8E" w:rsidRPr="006F3F8E" w:rsidRDefault="006F3F8E" w:rsidP="00262B64">
            <w:pPr>
              <w:spacing w:after="0" w:line="240" w:lineRule="auto"/>
              <w:rPr>
                <w:rFonts w:ascii="Times New Roman" w:hAnsi="Times New Roman"/>
                <w:sz w:val="24"/>
                <w:szCs w:val="24"/>
                <w:lang w:val="uk-UA"/>
              </w:rPr>
            </w:pP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24410FE1"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color w:val="000000"/>
                <w:sz w:val="24"/>
                <w:szCs w:val="24"/>
                <w:lang w:val="uk-UA"/>
              </w:rPr>
              <w:t>Виділено на початок року</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0AF54A" w14:textId="77777777" w:rsidR="006F3F8E" w:rsidRPr="006F3F8E" w:rsidRDefault="006F3F8E" w:rsidP="00262B64">
            <w:pPr>
              <w:spacing w:after="0" w:line="240" w:lineRule="auto"/>
              <w:rPr>
                <w:rFonts w:ascii="Times New Roman" w:hAnsi="Times New Roman"/>
                <w:sz w:val="24"/>
                <w:szCs w:val="24"/>
                <w:lang w:val="uk-UA"/>
              </w:rPr>
            </w:pPr>
            <w:r w:rsidRPr="006F3F8E">
              <w:rPr>
                <w:rFonts w:ascii="Times New Roman" w:hAnsi="Times New Roman"/>
                <w:color w:val="000000"/>
                <w:sz w:val="24"/>
                <w:szCs w:val="24"/>
                <w:lang w:val="uk-UA"/>
              </w:rPr>
              <w:t>Використано/</w:t>
            </w:r>
          </w:p>
          <w:p w14:paraId="12710DD3"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color w:val="000000"/>
                <w:sz w:val="24"/>
                <w:szCs w:val="24"/>
                <w:lang w:val="uk-UA"/>
              </w:rPr>
              <w:t>планується використати</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162C0789"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color w:val="000000"/>
                <w:sz w:val="24"/>
                <w:szCs w:val="24"/>
                <w:lang w:val="uk-UA"/>
              </w:rPr>
              <w:t>Зменшено/</w:t>
            </w:r>
          </w:p>
          <w:p w14:paraId="3229C8DE"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color w:val="000000"/>
                <w:sz w:val="24"/>
                <w:szCs w:val="24"/>
                <w:lang w:val="uk-UA"/>
              </w:rPr>
              <w:t>збільшено</w:t>
            </w:r>
          </w:p>
        </w:tc>
      </w:tr>
      <w:tr w:rsidR="006F3F8E" w:rsidRPr="006F3F8E" w14:paraId="098BD9CF" w14:textId="77777777" w:rsidTr="00262B64">
        <w:trPr>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tcPr>
          <w:p w14:paraId="479F3183"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Підпункт 1.1.пункту 1</w:t>
            </w:r>
          </w:p>
        </w:tc>
        <w:tc>
          <w:tcPr>
            <w:tcW w:w="2128" w:type="dxa"/>
            <w:tcBorders>
              <w:top w:val="single" w:sz="4" w:space="0" w:color="000000"/>
              <w:left w:val="single" w:sz="4" w:space="0" w:color="000000"/>
              <w:bottom w:val="single" w:sz="4" w:space="0" w:color="000000"/>
              <w:right w:val="single" w:sz="4" w:space="0" w:color="000000"/>
            </w:tcBorders>
            <w:vAlign w:val="center"/>
          </w:tcPr>
          <w:p w14:paraId="413B49ED"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47,0</w:t>
            </w:r>
          </w:p>
        </w:tc>
        <w:tc>
          <w:tcPr>
            <w:tcW w:w="1843" w:type="dxa"/>
            <w:tcBorders>
              <w:top w:val="single" w:sz="4" w:space="0" w:color="000000"/>
              <w:left w:val="single" w:sz="4" w:space="0" w:color="000000"/>
              <w:bottom w:val="single" w:sz="4" w:space="0" w:color="000000"/>
              <w:right w:val="single" w:sz="4" w:space="0" w:color="000000"/>
            </w:tcBorders>
            <w:vAlign w:val="center"/>
          </w:tcPr>
          <w:p w14:paraId="1A8FF30D"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46,84</w:t>
            </w:r>
          </w:p>
        </w:tc>
        <w:tc>
          <w:tcPr>
            <w:tcW w:w="1618" w:type="dxa"/>
            <w:tcBorders>
              <w:top w:val="single" w:sz="4" w:space="0" w:color="000000"/>
              <w:left w:val="single" w:sz="4" w:space="0" w:color="000000"/>
              <w:bottom w:val="single" w:sz="4" w:space="0" w:color="000000"/>
              <w:right w:val="single" w:sz="4" w:space="0" w:color="000000"/>
            </w:tcBorders>
            <w:vAlign w:val="center"/>
          </w:tcPr>
          <w:p w14:paraId="1F6BE70E"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-0,16</w:t>
            </w:r>
          </w:p>
        </w:tc>
      </w:tr>
      <w:tr w:rsidR="006F3F8E" w:rsidRPr="006F3F8E" w14:paraId="60F0158F" w14:textId="77777777" w:rsidTr="00262B64">
        <w:trPr>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tcPr>
          <w:p w14:paraId="552F85E2"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Підпункт 1.3. пункту 1</w:t>
            </w:r>
          </w:p>
        </w:tc>
        <w:tc>
          <w:tcPr>
            <w:tcW w:w="2128" w:type="dxa"/>
            <w:tcBorders>
              <w:top w:val="single" w:sz="4" w:space="0" w:color="000000"/>
              <w:left w:val="single" w:sz="4" w:space="0" w:color="000000"/>
              <w:bottom w:val="single" w:sz="4" w:space="0" w:color="000000"/>
              <w:right w:val="single" w:sz="4" w:space="0" w:color="000000"/>
            </w:tcBorders>
            <w:vAlign w:val="center"/>
          </w:tcPr>
          <w:p w14:paraId="1B3004F9"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45,9</w:t>
            </w:r>
          </w:p>
        </w:tc>
        <w:tc>
          <w:tcPr>
            <w:tcW w:w="1843" w:type="dxa"/>
            <w:tcBorders>
              <w:top w:val="single" w:sz="4" w:space="0" w:color="000000"/>
              <w:left w:val="single" w:sz="4" w:space="0" w:color="000000"/>
              <w:bottom w:val="single" w:sz="4" w:space="0" w:color="000000"/>
              <w:right w:val="single" w:sz="4" w:space="0" w:color="000000"/>
            </w:tcBorders>
            <w:vAlign w:val="center"/>
          </w:tcPr>
          <w:p w14:paraId="1C3B7E14"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45,9</w:t>
            </w:r>
          </w:p>
        </w:tc>
        <w:tc>
          <w:tcPr>
            <w:tcW w:w="1618" w:type="dxa"/>
            <w:tcBorders>
              <w:top w:val="single" w:sz="4" w:space="0" w:color="000000"/>
              <w:left w:val="single" w:sz="4" w:space="0" w:color="000000"/>
              <w:bottom w:val="single" w:sz="4" w:space="0" w:color="000000"/>
              <w:right w:val="single" w:sz="4" w:space="0" w:color="000000"/>
            </w:tcBorders>
            <w:vAlign w:val="center"/>
          </w:tcPr>
          <w:p w14:paraId="316092E4"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0,0</w:t>
            </w:r>
          </w:p>
        </w:tc>
      </w:tr>
      <w:tr w:rsidR="006F3F8E" w:rsidRPr="006F3F8E" w14:paraId="3C9F9299" w14:textId="77777777" w:rsidTr="00262B64">
        <w:trPr>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tcPr>
          <w:p w14:paraId="7577FBE4"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Підпункт 2.1. пункту 2</w:t>
            </w:r>
          </w:p>
        </w:tc>
        <w:tc>
          <w:tcPr>
            <w:tcW w:w="2128" w:type="dxa"/>
            <w:tcBorders>
              <w:top w:val="single" w:sz="4" w:space="0" w:color="000000"/>
              <w:left w:val="single" w:sz="4" w:space="0" w:color="000000"/>
              <w:bottom w:val="single" w:sz="4" w:space="0" w:color="000000"/>
              <w:right w:val="single" w:sz="4" w:space="0" w:color="000000"/>
            </w:tcBorders>
            <w:vAlign w:val="center"/>
          </w:tcPr>
          <w:p w14:paraId="17075E14"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15,0</w:t>
            </w:r>
          </w:p>
        </w:tc>
        <w:tc>
          <w:tcPr>
            <w:tcW w:w="1843" w:type="dxa"/>
            <w:tcBorders>
              <w:top w:val="single" w:sz="4" w:space="0" w:color="000000"/>
              <w:left w:val="single" w:sz="4" w:space="0" w:color="000000"/>
              <w:bottom w:val="single" w:sz="4" w:space="0" w:color="000000"/>
              <w:right w:val="single" w:sz="4" w:space="0" w:color="000000"/>
            </w:tcBorders>
            <w:vAlign w:val="center"/>
          </w:tcPr>
          <w:p w14:paraId="10B0EFAC"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15,0</w:t>
            </w:r>
          </w:p>
        </w:tc>
        <w:tc>
          <w:tcPr>
            <w:tcW w:w="1618" w:type="dxa"/>
            <w:tcBorders>
              <w:top w:val="single" w:sz="4" w:space="0" w:color="000000"/>
              <w:left w:val="single" w:sz="4" w:space="0" w:color="000000"/>
              <w:bottom w:val="single" w:sz="4" w:space="0" w:color="000000"/>
              <w:right w:val="single" w:sz="4" w:space="0" w:color="000000"/>
            </w:tcBorders>
            <w:vAlign w:val="center"/>
          </w:tcPr>
          <w:p w14:paraId="6EE75B1E"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0,0</w:t>
            </w:r>
          </w:p>
        </w:tc>
      </w:tr>
      <w:tr w:rsidR="006F3F8E" w:rsidRPr="006F3F8E" w14:paraId="57B220D4" w14:textId="77777777" w:rsidTr="00262B64">
        <w:trPr>
          <w:trHeight w:val="409"/>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hideMark/>
          </w:tcPr>
          <w:p w14:paraId="50C7C56F"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 xml:space="preserve">Підпункт 3.1. пункту 3 </w:t>
            </w:r>
          </w:p>
        </w:tc>
        <w:tc>
          <w:tcPr>
            <w:tcW w:w="2128" w:type="dxa"/>
            <w:tcBorders>
              <w:top w:val="single" w:sz="4" w:space="0" w:color="000000"/>
              <w:left w:val="single" w:sz="4" w:space="0" w:color="000000"/>
              <w:bottom w:val="single" w:sz="4" w:space="0" w:color="000000"/>
              <w:right w:val="single" w:sz="4" w:space="0" w:color="000000"/>
            </w:tcBorders>
            <w:vAlign w:val="center"/>
          </w:tcPr>
          <w:p w14:paraId="1AEE029A"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29,3</w:t>
            </w:r>
          </w:p>
        </w:tc>
        <w:tc>
          <w:tcPr>
            <w:tcW w:w="1843" w:type="dxa"/>
            <w:tcBorders>
              <w:top w:val="single" w:sz="4" w:space="0" w:color="000000"/>
              <w:left w:val="single" w:sz="4" w:space="0" w:color="000000"/>
              <w:bottom w:val="single" w:sz="4" w:space="0" w:color="000000"/>
              <w:right w:val="single" w:sz="4" w:space="0" w:color="000000"/>
            </w:tcBorders>
            <w:vAlign w:val="center"/>
          </w:tcPr>
          <w:p w14:paraId="37E6882A"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0,0</w:t>
            </w:r>
          </w:p>
        </w:tc>
        <w:tc>
          <w:tcPr>
            <w:tcW w:w="1618" w:type="dxa"/>
            <w:tcBorders>
              <w:top w:val="single" w:sz="4" w:space="0" w:color="000000"/>
              <w:left w:val="single" w:sz="4" w:space="0" w:color="000000"/>
              <w:bottom w:val="single" w:sz="4" w:space="0" w:color="000000"/>
              <w:right w:val="single" w:sz="4" w:space="0" w:color="000000"/>
            </w:tcBorders>
            <w:vAlign w:val="center"/>
          </w:tcPr>
          <w:p w14:paraId="22029245"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-29,3</w:t>
            </w:r>
          </w:p>
        </w:tc>
      </w:tr>
      <w:tr w:rsidR="006F3F8E" w:rsidRPr="006F3F8E" w14:paraId="774BEA57" w14:textId="77777777" w:rsidTr="00262B64">
        <w:trPr>
          <w:trHeight w:val="397"/>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tcPr>
          <w:p w14:paraId="67A254F5"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Підпункт 3.2 пункту 3</w:t>
            </w:r>
          </w:p>
        </w:tc>
        <w:tc>
          <w:tcPr>
            <w:tcW w:w="2128" w:type="dxa"/>
            <w:tcBorders>
              <w:top w:val="single" w:sz="4" w:space="0" w:color="000000"/>
              <w:left w:val="single" w:sz="4" w:space="0" w:color="000000"/>
              <w:bottom w:val="single" w:sz="4" w:space="0" w:color="000000"/>
              <w:right w:val="single" w:sz="4" w:space="0" w:color="000000"/>
            </w:tcBorders>
            <w:vAlign w:val="center"/>
          </w:tcPr>
          <w:p w14:paraId="59A22314"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127,0</w:t>
            </w:r>
          </w:p>
        </w:tc>
        <w:tc>
          <w:tcPr>
            <w:tcW w:w="1843" w:type="dxa"/>
            <w:tcBorders>
              <w:top w:val="single" w:sz="4" w:space="0" w:color="000000"/>
              <w:left w:val="single" w:sz="4" w:space="0" w:color="000000"/>
              <w:bottom w:val="single" w:sz="4" w:space="0" w:color="000000"/>
              <w:right w:val="single" w:sz="4" w:space="0" w:color="000000"/>
            </w:tcBorders>
            <w:vAlign w:val="center"/>
          </w:tcPr>
          <w:p w14:paraId="3C289B92"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0,0</w:t>
            </w:r>
          </w:p>
        </w:tc>
        <w:tc>
          <w:tcPr>
            <w:tcW w:w="1618" w:type="dxa"/>
            <w:tcBorders>
              <w:top w:val="single" w:sz="4" w:space="0" w:color="000000"/>
              <w:left w:val="single" w:sz="4" w:space="0" w:color="000000"/>
              <w:bottom w:val="single" w:sz="4" w:space="0" w:color="000000"/>
              <w:right w:val="single" w:sz="4" w:space="0" w:color="000000"/>
            </w:tcBorders>
            <w:vAlign w:val="center"/>
          </w:tcPr>
          <w:p w14:paraId="7CE4F9B1"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-127,0</w:t>
            </w:r>
          </w:p>
        </w:tc>
      </w:tr>
      <w:tr w:rsidR="006F3F8E" w:rsidRPr="006F3F8E" w14:paraId="1B28ACCC" w14:textId="77777777" w:rsidTr="00262B64">
        <w:trPr>
          <w:trHeight w:val="417"/>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tcPr>
          <w:p w14:paraId="366A134D"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Підпункт 4.1. пункту 4</w:t>
            </w:r>
          </w:p>
        </w:tc>
        <w:tc>
          <w:tcPr>
            <w:tcW w:w="2128" w:type="dxa"/>
            <w:tcBorders>
              <w:top w:val="single" w:sz="4" w:space="0" w:color="000000"/>
              <w:left w:val="single" w:sz="4" w:space="0" w:color="000000"/>
              <w:bottom w:val="single" w:sz="4" w:space="0" w:color="000000"/>
              <w:right w:val="single" w:sz="4" w:space="0" w:color="000000"/>
            </w:tcBorders>
            <w:vAlign w:val="center"/>
          </w:tcPr>
          <w:p w14:paraId="1E734904"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19,0</w:t>
            </w:r>
          </w:p>
        </w:tc>
        <w:tc>
          <w:tcPr>
            <w:tcW w:w="1843" w:type="dxa"/>
            <w:tcBorders>
              <w:top w:val="single" w:sz="4" w:space="0" w:color="000000"/>
              <w:left w:val="single" w:sz="4" w:space="0" w:color="000000"/>
              <w:bottom w:val="single" w:sz="4" w:space="0" w:color="000000"/>
              <w:right w:val="single" w:sz="4" w:space="0" w:color="000000"/>
            </w:tcBorders>
            <w:vAlign w:val="center"/>
          </w:tcPr>
          <w:p w14:paraId="47C4E257"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0,0</w:t>
            </w:r>
          </w:p>
        </w:tc>
        <w:tc>
          <w:tcPr>
            <w:tcW w:w="1618" w:type="dxa"/>
            <w:tcBorders>
              <w:top w:val="single" w:sz="4" w:space="0" w:color="000000"/>
              <w:left w:val="single" w:sz="4" w:space="0" w:color="000000"/>
              <w:bottom w:val="single" w:sz="4" w:space="0" w:color="000000"/>
              <w:right w:val="single" w:sz="4" w:space="0" w:color="000000"/>
            </w:tcBorders>
            <w:vAlign w:val="center"/>
          </w:tcPr>
          <w:p w14:paraId="672BECCF"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-19,0</w:t>
            </w:r>
          </w:p>
        </w:tc>
      </w:tr>
      <w:tr w:rsidR="006F3F8E" w:rsidRPr="006F3F8E" w14:paraId="48B93E63" w14:textId="77777777" w:rsidTr="00262B64">
        <w:trPr>
          <w:trHeight w:val="394"/>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hideMark/>
          </w:tcPr>
          <w:p w14:paraId="0279E1A9"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Підпункт 5.1. пункту 5</w:t>
            </w:r>
          </w:p>
        </w:tc>
        <w:tc>
          <w:tcPr>
            <w:tcW w:w="2128" w:type="dxa"/>
            <w:tcBorders>
              <w:top w:val="single" w:sz="4" w:space="0" w:color="000000"/>
              <w:left w:val="single" w:sz="4" w:space="0" w:color="000000"/>
              <w:bottom w:val="single" w:sz="4" w:space="0" w:color="000000"/>
              <w:right w:val="single" w:sz="4" w:space="0" w:color="000000"/>
            </w:tcBorders>
            <w:vAlign w:val="center"/>
          </w:tcPr>
          <w:p w14:paraId="18D2B1D1"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316,8</w:t>
            </w:r>
          </w:p>
        </w:tc>
        <w:tc>
          <w:tcPr>
            <w:tcW w:w="1843" w:type="dxa"/>
            <w:tcBorders>
              <w:top w:val="single" w:sz="4" w:space="0" w:color="000000"/>
              <w:left w:val="single" w:sz="4" w:space="0" w:color="000000"/>
              <w:bottom w:val="single" w:sz="4" w:space="0" w:color="000000"/>
              <w:right w:val="single" w:sz="4" w:space="0" w:color="000000"/>
            </w:tcBorders>
            <w:vAlign w:val="center"/>
          </w:tcPr>
          <w:p w14:paraId="65FC52DA"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271,2</w:t>
            </w:r>
          </w:p>
        </w:tc>
        <w:tc>
          <w:tcPr>
            <w:tcW w:w="1618" w:type="dxa"/>
            <w:tcBorders>
              <w:top w:val="single" w:sz="4" w:space="0" w:color="000000"/>
              <w:left w:val="single" w:sz="4" w:space="0" w:color="000000"/>
              <w:bottom w:val="single" w:sz="4" w:space="0" w:color="000000"/>
              <w:right w:val="single" w:sz="4" w:space="0" w:color="000000"/>
            </w:tcBorders>
            <w:vAlign w:val="center"/>
          </w:tcPr>
          <w:p w14:paraId="1C036152"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-45,6</w:t>
            </w:r>
          </w:p>
        </w:tc>
      </w:tr>
      <w:tr w:rsidR="006F3F8E" w:rsidRPr="006F3F8E" w14:paraId="23D135D0" w14:textId="77777777" w:rsidTr="00262B64">
        <w:trPr>
          <w:trHeight w:val="394"/>
          <w:tblCellSpacing w:w="0" w:type="dxa"/>
          <w:jc w:val="center"/>
        </w:trPr>
        <w:tc>
          <w:tcPr>
            <w:tcW w:w="4169" w:type="dxa"/>
            <w:tcBorders>
              <w:top w:val="single" w:sz="4" w:space="0" w:color="000000"/>
              <w:left w:val="single" w:sz="4" w:space="0" w:color="000000"/>
              <w:bottom w:val="single" w:sz="4" w:space="0" w:color="000000"/>
              <w:right w:val="single" w:sz="4" w:space="0" w:color="000000"/>
            </w:tcBorders>
            <w:vAlign w:val="center"/>
          </w:tcPr>
          <w:p w14:paraId="059B2D44" w14:textId="77777777" w:rsidR="006F3F8E" w:rsidRPr="006F3F8E" w:rsidRDefault="006F3F8E" w:rsidP="00262B64">
            <w:pPr>
              <w:spacing w:after="0" w:line="240" w:lineRule="auto"/>
              <w:jc w:val="both"/>
              <w:rPr>
                <w:rFonts w:ascii="Times New Roman" w:hAnsi="Times New Roman"/>
                <w:color w:val="000000"/>
                <w:sz w:val="24"/>
                <w:szCs w:val="24"/>
                <w:lang w:val="uk-UA"/>
              </w:rPr>
            </w:pPr>
            <w:r w:rsidRPr="006F3F8E">
              <w:rPr>
                <w:rFonts w:ascii="Times New Roman" w:hAnsi="Times New Roman"/>
                <w:color w:val="000000"/>
                <w:sz w:val="24"/>
                <w:szCs w:val="24"/>
                <w:lang w:val="uk-UA"/>
              </w:rPr>
              <w:t>Всього, тис. грн</w:t>
            </w:r>
          </w:p>
        </w:tc>
        <w:tc>
          <w:tcPr>
            <w:tcW w:w="2128" w:type="dxa"/>
            <w:tcBorders>
              <w:top w:val="single" w:sz="4" w:space="0" w:color="000000"/>
              <w:left w:val="single" w:sz="4" w:space="0" w:color="000000"/>
              <w:bottom w:val="single" w:sz="4" w:space="0" w:color="000000"/>
              <w:right w:val="single" w:sz="4" w:space="0" w:color="000000"/>
            </w:tcBorders>
            <w:vAlign w:val="center"/>
          </w:tcPr>
          <w:p w14:paraId="2D244041"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600,0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2C1BA14"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378,94</w:t>
            </w:r>
          </w:p>
        </w:tc>
        <w:tc>
          <w:tcPr>
            <w:tcW w:w="1618" w:type="dxa"/>
            <w:tcBorders>
              <w:top w:val="single" w:sz="4" w:space="0" w:color="000000"/>
              <w:left w:val="single" w:sz="4" w:space="0" w:color="000000"/>
              <w:bottom w:val="single" w:sz="4" w:space="0" w:color="000000"/>
              <w:right w:val="single" w:sz="4" w:space="0" w:color="000000"/>
            </w:tcBorders>
            <w:vAlign w:val="center"/>
          </w:tcPr>
          <w:p w14:paraId="3D0C8182"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-221,06*</w:t>
            </w:r>
          </w:p>
        </w:tc>
      </w:tr>
    </w:tbl>
    <w:p w14:paraId="2C0A4162" w14:textId="77777777" w:rsidR="006F3F8E" w:rsidRPr="006F3F8E" w:rsidRDefault="006F3F8E" w:rsidP="006F3F8E">
      <w:pPr>
        <w:spacing w:after="0" w:line="240" w:lineRule="auto"/>
        <w:ind w:firstLine="709"/>
        <w:jc w:val="both"/>
        <w:rPr>
          <w:rFonts w:ascii="Times New Roman" w:hAnsi="Times New Roman"/>
          <w:sz w:val="28"/>
          <w:szCs w:val="28"/>
          <w:lang w:val="uk-UA"/>
        </w:rPr>
      </w:pPr>
      <w:r w:rsidRPr="006F3F8E">
        <w:rPr>
          <w:rFonts w:ascii="Times New Roman" w:hAnsi="Times New Roman"/>
          <w:sz w:val="28"/>
          <w:szCs w:val="28"/>
          <w:lang w:val="uk-UA"/>
        </w:rPr>
        <w:t>* -221,06 – передалися до місцевого бюджету</w:t>
      </w:r>
    </w:p>
    <w:p w14:paraId="207B17C2" w14:textId="77777777" w:rsidR="006F3F8E" w:rsidRPr="005F62B8" w:rsidRDefault="006F3F8E" w:rsidP="006F3F8E">
      <w:pPr>
        <w:pStyle w:val="a5"/>
        <w:tabs>
          <w:tab w:val="left" w:pos="-7380"/>
          <w:tab w:val="left" w:pos="0"/>
          <w:tab w:val="left" w:pos="567"/>
          <w:tab w:val="left" w:pos="709"/>
          <w:tab w:val="left" w:pos="993"/>
        </w:tabs>
        <w:spacing w:line="240" w:lineRule="auto"/>
        <w:jc w:val="both"/>
        <w:rPr>
          <w:rFonts w:ascii="Times New Roman" w:hAnsi="Times New Roman"/>
          <w:sz w:val="16"/>
          <w:szCs w:val="16"/>
        </w:rPr>
      </w:pPr>
    </w:p>
    <w:p w14:paraId="2D4B2812" w14:textId="77777777" w:rsidR="006F3F8E" w:rsidRPr="006F3F8E" w:rsidRDefault="006F3F8E" w:rsidP="006F3F8E">
      <w:pPr>
        <w:pStyle w:val="a5"/>
        <w:tabs>
          <w:tab w:val="left" w:pos="-7380"/>
          <w:tab w:val="left" w:pos="0"/>
          <w:tab w:val="left" w:pos="567"/>
          <w:tab w:val="left" w:pos="709"/>
          <w:tab w:val="left" w:pos="993"/>
        </w:tabs>
        <w:spacing w:line="240" w:lineRule="auto"/>
        <w:jc w:val="both"/>
        <w:rPr>
          <w:rFonts w:ascii="Times New Roman" w:hAnsi="Times New Roman"/>
          <w:sz w:val="28"/>
          <w:szCs w:val="28"/>
        </w:rPr>
      </w:pPr>
      <w:r w:rsidRPr="006F3F8E">
        <w:rPr>
          <w:rFonts w:ascii="Times New Roman" w:hAnsi="Times New Roman"/>
          <w:sz w:val="28"/>
          <w:szCs w:val="28"/>
        </w:rPr>
        <w:t>Потреба на 2024 рік: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5787"/>
        <w:gridCol w:w="1132"/>
      </w:tblGrid>
      <w:tr w:rsidR="006F3F8E" w:rsidRPr="006F3F8E" w14:paraId="431C4DF5" w14:textId="77777777" w:rsidTr="00262B64">
        <w:tc>
          <w:tcPr>
            <w:tcW w:w="2693" w:type="dxa"/>
            <w:shd w:val="clear" w:color="auto" w:fill="auto"/>
          </w:tcPr>
          <w:p w14:paraId="374D1607"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Призначення</w:t>
            </w:r>
          </w:p>
        </w:tc>
        <w:tc>
          <w:tcPr>
            <w:tcW w:w="5812" w:type="dxa"/>
            <w:shd w:val="clear" w:color="auto" w:fill="auto"/>
          </w:tcPr>
          <w:p w14:paraId="2352DC11"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Розрахунок</w:t>
            </w:r>
          </w:p>
        </w:tc>
        <w:tc>
          <w:tcPr>
            <w:tcW w:w="1134" w:type="dxa"/>
            <w:shd w:val="clear" w:color="auto" w:fill="auto"/>
          </w:tcPr>
          <w:p w14:paraId="3CD143A1"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тис. грн</w:t>
            </w:r>
          </w:p>
        </w:tc>
      </w:tr>
      <w:tr w:rsidR="006F3F8E" w:rsidRPr="006F3F8E" w14:paraId="2B6B2CFB" w14:textId="77777777" w:rsidTr="00262B64">
        <w:trPr>
          <w:trHeight w:val="372"/>
        </w:trPr>
        <w:tc>
          <w:tcPr>
            <w:tcW w:w="2693" w:type="dxa"/>
            <w:shd w:val="clear" w:color="auto" w:fill="auto"/>
          </w:tcPr>
          <w:p w14:paraId="2FE77B02" w14:textId="77777777" w:rsidR="006F3F8E" w:rsidRPr="006F3F8E" w:rsidRDefault="006F3F8E" w:rsidP="00262B64">
            <w:pPr>
              <w:pStyle w:val="a5"/>
              <w:tabs>
                <w:tab w:val="left" w:pos="-7380"/>
                <w:tab w:val="left" w:pos="0"/>
                <w:tab w:val="left" w:pos="709"/>
                <w:tab w:val="left" w:pos="738"/>
                <w:tab w:val="left" w:pos="993"/>
              </w:tabs>
              <w:spacing w:line="240" w:lineRule="auto"/>
              <w:ind w:left="0"/>
              <w:jc w:val="both"/>
              <w:rPr>
                <w:rFonts w:ascii="Times New Roman" w:hAnsi="Times New Roman"/>
                <w:sz w:val="28"/>
                <w:szCs w:val="28"/>
              </w:rPr>
            </w:pPr>
            <w:r w:rsidRPr="006F3F8E">
              <w:rPr>
                <w:rFonts w:ascii="Times New Roman" w:hAnsi="Times New Roman"/>
                <w:color w:val="000000"/>
                <w:sz w:val="24"/>
                <w:szCs w:val="24"/>
              </w:rPr>
              <w:t>Підпункт 1.1.пункту 1</w:t>
            </w:r>
          </w:p>
        </w:tc>
        <w:tc>
          <w:tcPr>
            <w:tcW w:w="5812" w:type="dxa"/>
            <w:shd w:val="clear" w:color="auto" w:fill="auto"/>
          </w:tcPr>
          <w:p w14:paraId="5E66CEBF"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 xml:space="preserve">Морозиво: 1900 пачок х 20,00 грн = 38,0 тис. грн </w:t>
            </w:r>
          </w:p>
          <w:p w14:paraId="2916591E"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Квитки на сеанс мультфільма: 80 дітей х 150,00 грн = 12,0 тис. грн</w:t>
            </w:r>
          </w:p>
        </w:tc>
        <w:tc>
          <w:tcPr>
            <w:tcW w:w="1134" w:type="dxa"/>
            <w:shd w:val="clear" w:color="auto" w:fill="auto"/>
          </w:tcPr>
          <w:p w14:paraId="5965A4AB"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50,0</w:t>
            </w:r>
          </w:p>
        </w:tc>
      </w:tr>
      <w:tr w:rsidR="006F3F8E" w:rsidRPr="006F3F8E" w14:paraId="2734F94D" w14:textId="77777777" w:rsidTr="00262B64">
        <w:trPr>
          <w:trHeight w:val="295"/>
        </w:trPr>
        <w:tc>
          <w:tcPr>
            <w:tcW w:w="2693" w:type="dxa"/>
            <w:shd w:val="clear" w:color="auto" w:fill="auto"/>
          </w:tcPr>
          <w:p w14:paraId="49A9727F"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both"/>
              <w:rPr>
                <w:rFonts w:ascii="Times New Roman" w:hAnsi="Times New Roman"/>
                <w:sz w:val="28"/>
                <w:szCs w:val="28"/>
              </w:rPr>
            </w:pPr>
            <w:r w:rsidRPr="006F3F8E">
              <w:rPr>
                <w:rFonts w:ascii="Times New Roman" w:hAnsi="Times New Roman"/>
                <w:color w:val="000000"/>
                <w:sz w:val="24"/>
                <w:szCs w:val="24"/>
              </w:rPr>
              <w:t>Підпункт 1.3. пункту 1</w:t>
            </w:r>
          </w:p>
        </w:tc>
        <w:tc>
          <w:tcPr>
            <w:tcW w:w="5812" w:type="dxa"/>
            <w:shd w:val="clear" w:color="auto" w:fill="auto"/>
          </w:tcPr>
          <w:p w14:paraId="049A5FC3"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Придбання новорічних подарунків: 255 подарунків х 200,00 грн = 51,0 тис. грн</w:t>
            </w:r>
          </w:p>
        </w:tc>
        <w:tc>
          <w:tcPr>
            <w:tcW w:w="1134" w:type="dxa"/>
            <w:shd w:val="clear" w:color="auto" w:fill="auto"/>
          </w:tcPr>
          <w:p w14:paraId="3158655A"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51,0</w:t>
            </w:r>
          </w:p>
        </w:tc>
      </w:tr>
      <w:tr w:rsidR="006F3F8E" w:rsidRPr="006F3F8E" w14:paraId="1AE7BC70" w14:textId="77777777" w:rsidTr="00262B64">
        <w:tc>
          <w:tcPr>
            <w:tcW w:w="2693" w:type="dxa"/>
            <w:shd w:val="clear" w:color="auto" w:fill="auto"/>
            <w:vAlign w:val="center"/>
          </w:tcPr>
          <w:p w14:paraId="364CBD04" w14:textId="77777777" w:rsidR="006F3F8E" w:rsidRPr="006F3F8E" w:rsidRDefault="006F3F8E" w:rsidP="00262B64">
            <w:pPr>
              <w:tabs>
                <w:tab w:val="left" w:pos="409"/>
              </w:tabs>
              <w:spacing w:after="0" w:line="240" w:lineRule="auto"/>
              <w:rPr>
                <w:rFonts w:ascii="Times New Roman" w:hAnsi="Times New Roman"/>
                <w:sz w:val="24"/>
                <w:szCs w:val="24"/>
                <w:lang w:val="uk-UA"/>
              </w:rPr>
            </w:pPr>
            <w:r w:rsidRPr="006F3F8E">
              <w:rPr>
                <w:rFonts w:ascii="Times New Roman" w:hAnsi="Times New Roman"/>
                <w:color w:val="000000"/>
                <w:sz w:val="24"/>
                <w:szCs w:val="24"/>
                <w:lang w:val="uk-UA"/>
              </w:rPr>
              <w:t>Підпункт 2.1. пункту 2</w:t>
            </w:r>
          </w:p>
        </w:tc>
        <w:tc>
          <w:tcPr>
            <w:tcW w:w="5812" w:type="dxa"/>
            <w:shd w:val="clear" w:color="auto" w:fill="auto"/>
          </w:tcPr>
          <w:p w14:paraId="38FC0537"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Придбання засобів гігієни: 16 дітей х 1250,00 грн = 20,0 тис. грн</w:t>
            </w:r>
          </w:p>
        </w:tc>
        <w:tc>
          <w:tcPr>
            <w:tcW w:w="1134" w:type="dxa"/>
            <w:shd w:val="clear" w:color="auto" w:fill="auto"/>
          </w:tcPr>
          <w:p w14:paraId="3760E2C0"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20,0</w:t>
            </w:r>
          </w:p>
        </w:tc>
      </w:tr>
      <w:tr w:rsidR="006F3F8E" w:rsidRPr="006F3F8E" w14:paraId="2CFD9852" w14:textId="77777777" w:rsidTr="00262B64">
        <w:trPr>
          <w:trHeight w:val="1212"/>
        </w:trPr>
        <w:tc>
          <w:tcPr>
            <w:tcW w:w="2693" w:type="dxa"/>
            <w:shd w:val="clear" w:color="auto" w:fill="auto"/>
            <w:vAlign w:val="center"/>
          </w:tcPr>
          <w:p w14:paraId="4734E29D" w14:textId="77777777" w:rsidR="006F3F8E" w:rsidRPr="006F3F8E" w:rsidRDefault="006F3F8E" w:rsidP="00262B64">
            <w:pPr>
              <w:spacing w:after="0" w:line="240" w:lineRule="auto"/>
              <w:rPr>
                <w:rFonts w:ascii="Times New Roman" w:hAnsi="Times New Roman"/>
                <w:bCs/>
                <w:iCs/>
                <w:sz w:val="24"/>
                <w:szCs w:val="24"/>
                <w:lang w:val="uk-UA"/>
              </w:rPr>
            </w:pPr>
            <w:r w:rsidRPr="006F3F8E">
              <w:rPr>
                <w:rFonts w:ascii="Times New Roman" w:hAnsi="Times New Roman"/>
                <w:color w:val="000000"/>
                <w:sz w:val="24"/>
                <w:szCs w:val="24"/>
                <w:lang w:val="uk-UA"/>
              </w:rPr>
              <w:t>Підпункт 4.2. пункту 4</w:t>
            </w:r>
          </w:p>
        </w:tc>
        <w:tc>
          <w:tcPr>
            <w:tcW w:w="5812" w:type="dxa"/>
            <w:shd w:val="clear" w:color="auto" w:fill="auto"/>
          </w:tcPr>
          <w:p w14:paraId="52E67747"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Придбання лічильного набору «Моя сім’я»: 1 набір = 2000,00 грн</w:t>
            </w:r>
          </w:p>
          <w:p w14:paraId="6E7ABB41"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Ігровий набір фігурок «Сім’я»: 2 набори по 1000,00 грн =  2000,00 грн</w:t>
            </w:r>
          </w:p>
        </w:tc>
        <w:tc>
          <w:tcPr>
            <w:tcW w:w="1134" w:type="dxa"/>
            <w:shd w:val="clear" w:color="auto" w:fill="auto"/>
          </w:tcPr>
          <w:p w14:paraId="756E8BFE"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4,0</w:t>
            </w:r>
          </w:p>
        </w:tc>
      </w:tr>
      <w:tr w:rsidR="006F3F8E" w:rsidRPr="006F3F8E" w14:paraId="1E270F48" w14:textId="77777777" w:rsidTr="00262B64">
        <w:tc>
          <w:tcPr>
            <w:tcW w:w="2693" w:type="dxa"/>
            <w:shd w:val="clear" w:color="auto" w:fill="auto"/>
            <w:vAlign w:val="center"/>
          </w:tcPr>
          <w:p w14:paraId="17C93DCF" w14:textId="77777777" w:rsidR="006F3F8E" w:rsidRPr="006F3F8E" w:rsidRDefault="006F3F8E" w:rsidP="00262B64">
            <w:pPr>
              <w:spacing w:after="0" w:line="240" w:lineRule="auto"/>
              <w:rPr>
                <w:rFonts w:ascii="Times New Roman" w:hAnsi="Times New Roman"/>
                <w:bCs/>
                <w:iCs/>
                <w:sz w:val="24"/>
                <w:szCs w:val="24"/>
                <w:lang w:val="uk-UA"/>
              </w:rPr>
            </w:pPr>
            <w:r w:rsidRPr="006F3F8E">
              <w:rPr>
                <w:rFonts w:ascii="Times New Roman" w:hAnsi="Times New Roman"/>
                <w:color w:val="000000"/>
                <w:sz w:val="24"/>
                <w:szCs w:val="24"/>
                <w:lang w:val="uk-UA"/>
              </w:rPr>
              <w:t>Підпункт 5.1. пункту 5</w:t>
            </w:r>
          </w:p>
        </w:tc>
        <w:tc>
          <w:tcPr>
            <w:tcW w:w="5812" w:type="dxa"/>
            <w:shd w:val="clear" w:color="auto" w:fill="auto"/>
          </w:tcPr>
          <w:p w14:paraId="1E54F4A2"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Матеріальна допомога студентам (січень - грудень): 800,00 грн х 12 місяців = 9600,00 грн (розрахунок на одну особу)</w:t>
            </w:r>
          </w:p>
          <w:p w14:paraId="3C39BACD" w14:textId="77777777" w:rsidR="006F3F8E" w:rsidRPr="006F3F8E" w:rsidRDefault="006F3F8E" w:rsidP="00262B64">
            <w:pPr>
              <w:pStyle w:val="a5"/>
              <w:tabs>
                <w:tab w:val="left" w:pos="-7380"/>
                <w:tab w:val="left" w:pos="0"/>
                <w:tab w:val="left" w:pos="567"/>
                <w:tab w:val="left" w:pos="709"/>
                <w:tab w:val="left" w:pos="993"/>
              </w:tabs>
              <w:spacing w:line="240" w:lineRule="auto"/>
              <w:ind w:left="0"/>
              <w:rPr>
                <w:rFonts w:ascii="Times New Roman" w:hAnsi="Times New Roman"/>
                <w:sz w:val="24"/>
                <w:szCs w:val="24"/>
              </w:rPr>
            </w:pPr>
            <w:r w:rsidRPr="006F3F8E">
              <w:rPr>
                <w:rFonts w:ascii="Times New Roman" w:hAnsi="Times New Roman"/>
                <w:sz w:val="24"/>
                <w:szCs w:val="24"/>
              </w:rPr>
              <w:t>31 особа х 9600,0 = 297,6 тис. грн</w:t>
            </w:r>
          </w:p>
        </w:tc>
        <w:tc>
          <w:tcPr>
            <w:tcW w:w="1134" w:type="dxa"/>
            <w:shd w:val="clear" w:color="auto" w:fill="auto"/>
          </w:tcPr>
          <w:p w14:paraId="0DC01D0C"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sz w:val="24"/>
                <w:szCs w:val="24"/>
              </w:rPr>
            </w:pPr>
            <w:r w:rsidRPr="006F3F8E">
              <w:rPr>
                <w:rFonts w:ascii="Times New Roman" w:hAnsi="Times New Roman"/>
                <w:sz w:val="24"/>
                <w:szCs w:val="24"/>
              </w:rPr>
              <w:t>297,6</w:t>
            </w:r>
          </w:p>
        </w:tc>
      </w:tr>
      <w:tr w:rsidR="006F3F8E" w:rsidRPr="006F3F8E" w14:paraId="4288F924" w14:textId="77777777" w:rsidTr="00262B64">
        <w:tc>
          <w:tcPr>
            <w:tcW w:w="2693" w:type="dxa"/>
            <w:shd w:val="clear" w:color="auto" w:fill="auto"/>
            <w:vAlign w:val="center"/>
          </w:tcPr>
          <w:p w14:paraId="5B82004A" w14:textId="77777777" w:rsidR="006F3F8E" w:rsidRPr="006F3F8E" w:rsidRDefault="006F3F8E" w:rsidP="00262B64">
            <w:pPr>
              <w:spacing w:after="0" w:line="240" w:lineRule="auto"/>
              <w:rPr>
                <w:rFonts w:ascii="Times New Roman" w:hAnsi="Times New Roman"/>
                <w:bCs/>
                <w:iCs/>
                <w:sz w:val="24"/>
                <w:szCs w:val="24"/>
                <w:lang w:val="uk-UA"/>
              </w:rPr>
            </w:pPr>
            <w:r w:rsidRPr="006F3F8E">
              <w:rPr>
                <w:rFonts w:ascii="Times New Roman" w:hAnsi="Times New Roman"/>
                <w:bCs/>
                <w:iCs/>
                <w:sz w:val="24"/>
                <w:szCs w:val="24"/>
                <w:lang w:val="uk-UA"/>
              </w:rPr>
              <w:t>Всього:</w:t>
            </w:r>
          </w:p>
        </w:tc>
        <w:tc>
          <w:tcPr>
            <w:tcW w:w="5812" w:type="dxa"/>
            <w:shd w:val="clear" w:color="auto" w:fill="auto"/>
          </w:tcPr>
          <w:p w14:paraId="25520D7F"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b/>
                <w:bCs/>
                <w:sz w:val="24"/>
                <w:szCs w:val="24"/>
              </w:rPr>
            </w:pPr>
          </w:p>
        </w:tc>
        <w:tc>
          <w:tcPr>
            <w:tcW w:w="1134" w:type="dxa"/>
            <w:shd w:val="clear" w:color="auto" w:fill="auto"/>
          </w:tcPr>
          <w:p w14:paraId="57DC8937" w14:textId="77777777" w:rsidR="006F3F8E" w:rsidRPr="006F3F8E" w:rsidRDefault="006F3F8E" w:rsidP="00262B64">
            <w:pPr>
              <w:pStyle w:val="a5"/>
              <w:tabs>
                <w:tab w:val="left" w:pos="-7380"/>
                <w:tab w:val="left" w:pos="0"/>
                <w:tab w:val="left" w:pos="567"/>
                <w:tab w:val="left" w:pos="709"/>
                <w:tab w:val="left" w:pos="993"/>
              </w:tabs>
              <w:spacing w:line="240" w:lineRule="auto"/>
              <w:ind w:left="0"/>
              <w:jc w:val="center"/>
              <w:rPr>
                <w:rFonts w:ascii="Times New Roman" w:hAnsi="Times New Roman"/>
                <w:b/>
                <w:bCs/>
                <w:sz w:val="24"/>
                <w:szCs w:val="24"/>
              </w:rPr>
            </w:pPr>
            <w:r w:rsidRPr="006F3F8E">
              <w:rPr>
                <w:rFonts w:ascii="Times New Roman" w:hAnsi="Times New Roman"/>
                <w:b/>
                <w:bCs/>
                <w:sz w:val="24"/>
                <w:szCs w:val="24"/>
              </w:rPr>
              <w:t>422,6</w:t>
            </w:r>
          </w:p>
        </w:tc>
      </w:tr>
    </w:tbl>
    <w:p w14:paraId="1BCAC514" w14:textId="77777777" w:rsidR="006F3F8E" w:rsidRPr="006F3F8E" w:rsidRDefault="006F3F8E" w:rsidP="006F3F8E">
      <w:pPr>
        <w:pStyle w:val="3688"/>
        <w:spacing w:before="0" w:beforeAutospacing="0" w:after="0" w:afterAutospacing="0"/>
        <w:jc w:val="both"/>
        <w:rPr>
          <w:b/>
          <w:color w:val="000000"/>
          <w:sz w:val="28"/>
          <w:szCs w:val="28"/>
        </w:rPr>
      </w:pPr>
    </w:p>
    <w:p w14:paraId="4CF7526D" w14:textId="77777777" w:rsidR="006F3F8E" w:rsidRPr="006F3F8E" w:rsidRDefault="006F3F8E" w:rsidP="006F3F8E">
      <w:pPr>
        <w:pStyle w:val="3688"/>
        <w:spacing w:before="0" w:beforeAutospacing="0" w:after="0" w:afterAutospacing="0"/>
        <w:ind w:firstLine="567"/>
        <w:jc w:val="both"/>
        <w:rPr>
          <w:b/>
          <w:color w:val="000000"/>
          <w:sz w:val="28"/>
          <w:szCs w:val="28"/>
        </w:rPr>
      </w:pPr>
      <w:r w:rsidRPr="006F3F8E">
        <w:rPr>
          <w:b/>
          <w:color w:val="000000"/>
          <w:sz w:val="28"/>
          <w:szCs w:val="28"/>
        </w:rPr>
        <w:t>5. Прогноз результатів</w:t>
      </w:r>
    </w:p>
    <w:p w14:paraId="47220859" w14:textId="77777777" w:rsidR="006F3F8E" w:rsidRPr="006F3F8E" w:rsidRDefault="006F3F8E" w:rsidP="006F3F8E">
      <w:pPr>
        <w:ind w:firstLine="567"/>
        <w:jc w:val="both"/>
        <w:rPr>
          <w:rFonts w:ascii="Times New Roman" w:hAnsi="Times New Roman"/>
          <w:b/>
          <w:color w:val="000000"/>
          <w:sz w:val="28"/>
          <w:szCs w:val="28"/>
          <w:lang w:val="uk-UA"/>
        </w:rPr>
      </w:pPr>
      <w:r w:rsidRPr="006F3F8E">
        <w:rPr>
          <w:rFonts w:ascii="Times New Roman" w:hAnsi="Times New Roman"/>
          <w:color w:val="000000"/>
          <w:sz w:val="28"/>
          <w:szCs w:val="28"/>
          <w:lang w:val="uk-UA"/>
        </w:rPr>
        <w:t>Програма буде приведена у відповідність, з урахуванням внесених змін відповідно до потреби фінансування.</w:t>
      </w:r>
    </w:p>
    <w:p w14:paraId="7FA7159F" w14:textId="77777777" w:rsidR="006F3F8E" w:rsidRPr="006F3F8E" w:rsidRDefault="006F3F8E" w:rsidP="006F3F8E">
      <w:pPr>
        <w:pStyle w:val="3688"/>
        <w:spacing w:before="0" w:beforeAutospacing="0" w:after="0" w:afterAutospacing="0"/>
        <w:ind w:firstLine="567"/>
        <w:jc w:val="both"/>
        <w:rPr>
          <w:b/>
          <w:color w:val="000000"/>
          <w:sz w:val="28"/>
          <w:szCs w:val="28"/>
        </w:rPr>
      </w:pPr>
      <w:r w:rsidRPr="006F3F8E">
        <w:rPr>
          <w:b/>
          <w:color w:val="000000"/>
          <w:sz w:val="28"/>
          <w:szCs w:val="28"/>
        </w:rPr>
        <w:t>6. Суб’єкт подання проекту рішення</w:t>
      </w:r>
    </w:p>
    <w:p w14:paraId="47F5660E" w14:textId="77777777" w:rsidR="006F3F8E" w:rsidRPr="006F3F8E" w:rsidRDefault="006F3F8E" w:rsidP="006F3F8E">
      <w:pPr>
        <w:pStyle w:val="3688"/>
        <w:spacing w:before="0" w:beforeAutospacing="0" w:after="0" w:afterAutospacing="0"/>
        <w:ind w:firstLine="567"/>
        <w:jc w:val="both"/>
        <w:rPr>
          <w:color w:val="000000"/>
          <w:sz w:val="28"/>
          <w:szCs w:val="28"/>
          <w:shd w:val="clear" w:color="auto" w:fill="FFFFFF"/>
        </w:rPr>
      </w:pPr>
      <w:r w:rsidRPr="006F3F8E">
        <w:rPr>
          <w:b/>
          <w:color w:val="000000"/>
          <w:sz w:val="28"/>
          <w:szCs w:val="28"/>
        </w:rPr>
        <w:t xml:space="preserve">Суб’єкт подання: </w:t>
      </w:r>
      <w:r w:rsidRPr="006F3F8E">
        <w:rPr>
          <w:color w:val="000000"/>
          <w:sz w:val="28"/>
          <w:szCs w:val="28"/>
          <w:shd w:val="clear" w:color="auto" w:fill="FFFFFF"/>
        </w:rPr>
        <w:t>Служба у справах дітей Броварської міської ради Броварського району Київської області.</w:t>
      </w:r>
    </w:p>
    <w:p w14:paraId="2C58F324" w14:textId="77777777" w:rsidR="006F3F8E" w:rsidRPr="006F3F8E" w:rsidRDefault="006F3F8E" w:rsidP="006F3F8E">
      <w:pPr>
        <w:pStyle w:val="3688"/>
        <w:spacing w:before="0" w:beforeAutospacing="0" w:after="0" w:afterAutospacing="0"/>
        <w:ind w:firstLine="567"/>
        <w:jc w:val="both"/>
        <w:rPr>
          <w:color w:val="000000"/>
          <w:sz w:val="28"/>
          <w:szCs w:val="28"/>
          <w:shd w:val="clear" w:color="auto" w:fill="FFFFFF"/>
        </w:rPr>
      </w:pPr>
      <w:r w:rsidRPr="006F3F8E">
        <w:rPr>
          <w:b/>
          <w:bCs/>
          <w:color w:val="000000"/>
          <w:sz w:val="28"/>
          <w:szCs w:val="28"/>
          <w:shd w:val="clear" w:color="auto" w:fill="FFFFFF"/>
        </w:rPr>
        <w:t>Доповідач:</w:t>
      </w:r>
      <w:r w:rsidRPr="006F3F8E">
        <w:rPr>
          <w:color w:val="000000"/>
          <w:sz w:val="28"/>
          <w:szCs w:val="28"/>
          <w:shd w:val="clear" w:color="auto" w:fill="FFFFFF"/>
        </w:rPr>
        <w:t xml:space="preserve"> Лариса ТЕПЛЮК – начальник Служби (</w:t>
      </w:r>
      <w:proofErr w:type="spellStart"/>
      <w:r w:rsidRPr="006F3F8E">
        <w:rPr>
          <w:color w:val="000000"/>
          <w:sz w:val="28"/>
          <w:szCs w:val="28"/>
          <w:shd w:val="clear" w:color="auto" w:fill="FFFFFF"/>
        </w:rPr>
        <w:t>тел</w:t>
      </w:r>
      <w:proofErr w:type="spellEnd"/>
      <w:r w:rsidRPr="006F3F8E">
        <w:rPr>
          <w:color w:val="000000"/>
          <w:sz w:val="28"/>
          <w:szCs w:val="28"/>
          <w:shd w:val="clear" w:color="auto" w:fill="FFFFFF"/>
        </w:rPr>
        <w:t>. 04594-65786).</w:t>
      </w:r>
    </w:p>
    <w:p w14:paraId="6B746D90" w14:textId="77777777" w:rsidR="006F3F8E" w:rsidRPr="006F3F8E" w:rsidRDefault="006F3F8E" w:rsidP="006F3F8E">
      <w:pPr>
        <w:pStyle w:val="3688"/>
        <w:spacing w:before="0" w:beforeAutospacing="0" w:after="0" w:afterAutospacing="0"/>
        <w:ind w:firstLine="567"/>
        <w:jc w:val="both"/>
        <w:rPr>
          <w:color w:val="000000"/>
          <w:sz w:val="28"/>
          <w:szCs w:val="28"/>
          <w:shd w:val="clear" w:color="auto" w:fill="FFFFFF"/>
        </w:rPr>
      </w:pPr>
      <w:r w:rsidRPr="006F3F8E">
        <w:rPr>
          <w:b/>
          <w:bCs/>
          <w:color w:val="000000"/>
          <w:sz w:val="28"/>
          <w:szCs w:val="28"/>
          <w:shd w:val="clear" w:color="auto" w:fill="FFFFFF"/>
        </w:rPr>
        <w:t>Відповідальна особа за підготовку проекту</w:t>
      </w:r>
      <w:r w:rsidRPr="006F3F8E">
        <w:rPr>
          <w:color w:val="000000"/>
          <w:sz w:val="28"/>
          <w:szCs w:val="28"/>
          <w:shd w:val="clear" w:color="auto" w:fill="FFFFFF"/>
        </w:rPr>
        <w:t>: Лариса ТЕПЛЮК – начальник Служби.</w:t>
      </w:r>
    </w:p>
    <w:p w14:paraId="6C9C2412" w14:textId="77777777" w:rsidR="006F3F8E" w:rsidRDefault="006F3F8E" w:rsidP="006F3F8E">
      <w:pPr>
        <w:spacing w:after="0" w:line="240" w:lineRule="auto"/>
        <w:jc w:val="both"/>
        <w:rPr>
          <w:rFonts w:ascii="Times New Roman" w:hAnsi="Times New Roman"/>
          <w:sz w:val="24"/>
          <w:szCs w:val="24"/>
          <w:lang w:val="uk-UA"/>
        </w:rPr>
      </w:pPr>
    </w:p>
    <w:p w14:paraId="3D20C2FF" w14:textId="77777777" w:rsidR="005F62B8" w:rsidRDefault="005F62B8" w:rsidP="006F3F8E">
      <w:pPr>
        <w:spacing w:after="0" w:line="240" w:lineRule="auto"/>
        <w:jc w:val="both"/>
        <w:rPr>
          <w:rFonts w:ascii="Times New Roman" w:hAnsi="Times New Roman"/>
          <w:sz w:val="24"/>
          <w:szCs w:val="24"/>
          <w:lang w:val="uk-UA"/>
        </w:rPr>
      </w:pPr>
    </w:p>
    <w:p w14:paraId="2CE57F3D" w14:textId="77777777" w:rsidR="005F62B8" w:rsidRDefault="005F62B8" w:rsidP="006F3F8E">
      <w:pPr>
        <w:spacing w:after="0" w:line="240" w:lineRule="auto"/>
        <w:jc w:val="both"/>
        <w:rPr>
          <w:rFonts w:ascii="Times New Roman" w:hAnsi="Times New Roman"/>
          <w:sz w:val="24"/>
          <w:szCs w:val="24"/>
          <w:lang w:val="uk-UA"/>
        </w:rPr>
      </w:pPr>
    </w:p>
    <w:p w14:paraId="7B4F0F63" w14:textId="77777777" w:rsidR="005F62B8" w:rsidRDefault="005F62B8" w:rsidP="006F3F8E">
      <w:pPr>
        <w:spacing w:after="0" w:line="240" w:lineRule="auto"/>
        <w:jc w:val="both"/>
        <w:rPr>
          <w:rFonts w:ascii="Times New Roman" w:hAnsi="Times New Roman"/>
          <w:sz w:val="24"/>
          <w:szCs w:val="24"/>
          <w:lang w:val="uk-UA"/>
        </w:rPr>
      </w:pPr>
    </w:p>
    <w:p w14:paraId="230E4D11" w14:textId="77777777" w:rsidR="005F62B8" w:rsidRDefault="005F62B8" w:rsidP="006F3F8E">
      <w:pPr>
        <w:spacing w:after="0" w:line="240" w:lineRule="auto"/>
        <w:jc w:val="both"/>
        <w:rPr>
          <w:rFonts w:ascii="Times New Roman" w:hAnsi="Times New Roman"/>
          <w:sz w:val="24"/>
          <w:szCs w:val="24"/>
          <w:lang w:val="uk-UA"/>
        </w:rPr>
      </w:pPr>
    </w:p>
    <w:p w14:paraId="76AF41A4" w14:textId="77777777" w:rsidR="005F62B8" w:rsidRPr="006F3F8E" w:rsidRDefault="005F62B8" w:rsidP="006F3F8E">
      <w:pPr>
        <w:spacing w:after="0" w:line="240" w:lineRule="auto"/>
        <w:jc w:val="both"/>
        <w:rPr>
          <w:rFonts w:ascii="Times New Roman" w:hAnsi="Times New Roman"/>
          <w:sz w:val="24"/>
          <w:szCs w:val="24"/>
          <w:lang w:val="uk-UA"/>
        </w:rPr>
      </w:pPr>
    </w:p>
    <w:p w14:paraId="3C7620D2" w14:textId="77777777" w:rsidR="006F3F8E" w:rsidRPr="006F3F8E" w:rsidRDefault="006F3F8E" w:rsidP="006F3F8E">
      <w:pPr>
        <w:spacing w:after="0" w:line="240" w:lineRule="auto"/>
        <w:ind w:firstLine="709"/>
        <w:jc w:val="both"/>
        <w:rPr>
          <w:rFonts w:ascii="Times New Roman" w:hAnsi="Times New Roman"/>
          <w:b/>
          <w:color w:val="000000"/>
          <w:sz w:val="28"/>
          <w:szCs w:val="28"/>
          <w:lang w:val="uk-UA"/>
        </w:rPr>
      </w:pPr>
      <w:r w:rsidRPr="006F3F8E">
        <w:rPr>
          <w:rFonts w:ascii="Times New Roman" w:hAnsi="Times New Roman"/>
          <w:b/>
          <w:color w:val="000000"/>
          <w:sz w:val="28"/>
          <w:szCs w:val="28"/>
          <w:lang w:val="uk-UA"/>
        </w:rPr>
        <w:t>7. Порівняльна таблиця до проекту рішення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1335"/>
        <w:gridCol w:w="1184"/>
        <w:gridCol w:w="1335"/>
        <w:gridCol w:w="1182"/>
      </w:tblGrid>
      <w:tr w:rsidR="006F3F8E" w:rsidRPr="006F3F8E" w14:paraId="4A3808CA" w14:textId="77777777" w:rsidTr="00262B64">
        <w:trPr>
          <w:trHeight w:val="405"/>
        </w:trPr>
        <w:tc>
          <w:tcPr>
            <w:tcW w:w="4834" w:type="dxa"/>
            <w:vMerge w:val="restart"/>
            <w:shd w:val="clear" w:color="auto" w:fill="auto"/>
            <w:vAlign w:val="center"/>
          </w:tcPr>
          <w:p w14:paraId="1AD5F607"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Заходи</w:t>
            </w:r>
          </w:p>
          <w:p w14:paraId="1D4C26F0"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Програми</w:t>
            </w:r>
          </w:p>
        </w:tc>
        <w:tc>
          <w:tcPr>
            <w:tcW w:w="5055" w:type="dxa"/>
            <w:gridSpan w:val="4"/>
            <w:shd w:val="clear" w:color="auto" w:fill="auto"/>
          </w:tcPr>
          <w:p w14:paraId="0D7E881A"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Обсяг фінансування, тис. грн</w:t>
            </w:r>
          </w:p>
        </w:tc>
      </w:tr>
      <w:tr w:rsidR="006F3F8E" w:rsidRPr="006F3F8E" w14:paraId="2BE45931" w14:textId="77777777" w:rsidTr="00262B64">
        <w:trPr>
          <w:trHeight w:val="330"/>
        </w:trPr>
        <w:tc>
          <w:tcPr>
            <w:tcW w:w="4834" w:type="dxa"/>
            <w:vMerge/>
            <w:shd w:val="clear" w:color="auto" w:fill="auto"/>
            <w:vAlign w:val="center"/>
          </w:tcPr>
          <w:p w14:paraId="62B601D3" w14:textId="77777777" w:rsidR="006F3F8E" w:rsidRPr="006F3F8E" w:rsidRDefault="006F3F8E" w:rsidP="00262B64">
            <w:pPr>
              <w:spacing w:after="0" w:line="240" w:lineRule="auto"/>
              <w:jc w:val="center"/>
              <w:rPr>
                <w:rFonts w:ascii="Times New Roman" w:hAnsi="Times New Roman"/>
                <w:sz w:val="24"/>
                <w:szCs w:val="24"/>
                <w:lang w:val="uk-UA"/>
              </w:rPr>
            </w:pPr>
          </w:p>
        </w:tc>
        <w:tc>
          <w:tcPr>
            <w:tcW w:w="2529" w:type="dxa"/>
            <w:gridSpan w:val="2"/>
            <w:shd w:val="clear" w:color="auto" w:fill="auto"/>
          </w:tcPr>
          <w:p w14:paraId="7B70F0B0"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2023 рік</w:t>
            </w:r>
          </w:p>
        </w:tc>
        <w:tc>
          <w:tcPr>
            <w:tcW w:w="2526" w:type="dxa"/>
            <w:gridSpan w:val="2"/>
            <w:shd w:val="clear" w:color="auto" w:fill="auto"/>
          </w:tcPr>
          <w:p w14:paraId="36CE8580" w14:textId="77777777" w:rsidR="006F3F8E" w:rsidRPr="006F3F8E" w:rsidRDefault="006F3F8E" w:rsidP="00262B64">
            <w:pPr>
              <w:spacing w:after="0" w:line="240" w:lineRule="auto"/>
              <w:jc w:val="center"/>
              <w:rPr>
                <w:rFonts w:ascii="Times New Roman" w:hAnsi="Times New Roman"/>
                <w:sz w:val="24"/>
                <w:szCs w:val="24"/>
                <w:lang w:val="uk-UA"/>
              </w:rPr>
            </w:pPr>
            <w:r w:rsidRPr="006F3F8E">
              <w:rPr>
                <w:rFonts w:ascii="Times New Roman" w:hAnsi="Times New Roman"/>
                <w:sz w:val="24"/>
                <w:szCs w:val="24"/>
                <w:lang w:val="uk-UA"/>
              </w:rPr>
              <w:t>2024 рік</w:t>
            </w:r>
          </w:p>
        </w:tc>
      </w:tr>
      <w:tr w:rsidR="006F3F8E" w:rsidRPr="006F3F8E" w14:paraId="490C41A3" w14:textId="77777777" w:rsidTr="00262B64">
        <w:trPr>
          <w:trHeight w:val="207"/>
        </w:trPr>
        <w:tc>
          <w:tcPr>
            <w:tcW w:w="4834" w:type="dxa"/>
            <w:vMerge/>
            <w:shd w:val="clear" w:color="auto" w:fill="auto"/>
            <w:vAlign w:val="center"/>
          </w:tcPr>
          <w:p w14:paraId="723E7089" w14:textId="77777777" w:rsidR="006F3F8E" w:rsidRPr="006F3F8E" w:rsidRDefault="006F3F8E" w:rsidP="00262B64">
            <w:pPr>
              <w:spacing w:after="0" w:line="240" w:lineRule="auto"/>
              <w:jc w:val="center"/>
              <w:rPr>
                <w:rFonts w:ascii="Times New Roman" w:hAnsi="Times New Roman"/>
                <w:sz w:val="24"/>
                <w:szCs w:val="24"/>
                <w:lang w:val="uk-UA"/>
              </w:rPr>
            </w:pPr>
          </w:p>
        </w:tc>
        <w:tc>
          <w:tcPr>
            <w:tcW w:w="1335" w:type="dxa"/>
            <w:shd w:val="clear" w:color="auto" w:fill="auto"/>
          </w:tcPr>
          <w:p w14:paraId="60701966"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Попередня редакція</w:t>
            </w:r>
          </w:p>
        </w:tc>
        <w:tc>
          <w:tcPr>
            <w:tcW w:w="1194" w:type="dxa"/>
            <w:shd w:val="clear" w:color="auto" w:fill="auto"/>
          </w:tcPr>
          <w:p w14:paraId="478B51F8"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Нова редакція</w:t>
            </w:r>
          </w:p>
        </w:tc>
        <w:tc>
          <w:tcPr>
            <w:tcW w:w="1335" w:type="dxa"/>
            <w:shd w:val="clear" w:color="auto" w:fill="auto"/>
          </w:tcPr>
          <w:p w14:paraId="46D470DC"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Попередня редакція</w:t>
            </w:r>
          </w:p>
        </w:tc>
        <w:tc>
          <w:tcPr>
            <w:tcW w:w="1191" w:type="dxa"/>
            <w:shd w:val="clear" w:color="auto" w:fill="auto"/>
          </w:tcPr>
          <w:p w14:paraId="5EFA72A0" w14:textId="77777777" w:rsidR="006F3F8E" w:rsidRPr="006F3F8E" w:rsidRDefault="006F3F8E" w:rsidP="00262B64">
            <w:pPr>
              <w:spacing w:after="0" w:line="240" w:lineRule="auto"/>
              <w:jc w:val="center"/>
              <w:rPr>
                <w:rFonts w:ascii="Times New Roman" w:hAnsi="Times New Roman"/>
                <w:color w:val="000000"/>
                <w:sz w:val="24"/>
                <w:szCs w:val="24"/>
                <w:lang w:val="uk-UA"/>
              </w:rPr>
            </w:pPr>
            <w:r w:rsidRPr="006F3F8E">
              <w:rPr>
                <w:rFonts w:ascii="Times New Roman" w:hAnsi="Times New Roman"/>
                <w:color w:val="000000"/>
                <w:sz w:val="24"/>
                <w:szCs w:val="24"/>
                <w:lang w:val="uk-UA"/>
              </w:rPr>
              <w:t>Нова редакція</w:t>
            </w:r>
          </w:p>
        </w:tc>
      </w:tr>
      <w:tr w:rsidR="006F3F8E" w:rsidRPr="006F3F8E" w14:paraId="5B422D57" w14:textId="77777777" w:rsidTr="00262B64">
        <w:tc>
          <w:tcPr>
            <w:tcW w:w="4834" w:type="dxa"/>
            <w:shd w:val="clear" w:color="auto" w:fill="auto"/>
          </w:tcPr>
          <w:p w14:paraId="763ED810" w14:textId="77777777" w:rsidR="006F3F8E" w:rsidRPr="006F3F8E" w:rsidRDefault="006F3F8E" w:rsidP="006F3F8E">
            <w:pPr>
              <w:pStyle w:val="a5"/>
              <w:numPr>
                <w:ilvl w:val="1"/>
                <w:numId w:val="3"/>
              </w:numPr>
              <w:tabs>
                <w:tab w:val="left" w:pos="-7380"/>
                <w:tab w:val="left" w:pos="0"/>
                <w:tab w:val="left" w:pos="567"/>
                <w:tab w:val="left" w:pos="709"/>
                <w:tab w:val="left" w:pos="993"/>
              </w:tabs>
              <w:spacing w:line="240" w:lineRule="auto"/>
              <w:ind w:left="29" w:hanging="29"/>
              <w:jc w:val="both"/>
              <w:rPr>
                <w:rFonts w:ascii="Times New Roman" w:hAnsi="Times New Roman"/>
                <w:sz w:val="28"/>
                <w:szCs w:val="28"/>
              </w:rPr>
            </w:pPr>
            <w:r w:rsidRPr="006F3F8E">
              <w:rPr>
                <w:rFonts w:ascii="Times New Roman" w:hAnsi="Times New Roman"/>
                <w:bCs/>
                <w:iCs/>
                <w:sz w:val="24"/>
                <w:szCs w:val="24"/>
              </w:rPr>
              <w:t>Відзначення в громаді Дня захисту дітей</w:t>
            </w:r>
          </w:p>
        </w:tc>
        <w:tc>
          <w:tcPr>
            <w:tcW w:w="1335" w:type="dxa"/>
            <w:shd w:val="clear" w:color="auto" w:fill="auto"/>
          </w:tcPr>
          <w:p w14:paraId="63F3D373"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47,0</w:t>
            </w:r>
          </w:p>
        </w:tc>
        <w:tc>
          <w:tcPr>
            <w:tcW w:w="1194" w:type="dxa"/>
            <w:shd w:val="clear" w:color="auto" w:fill="auto"/>
          </w:tcPr>
          <w:p w14:paraId="1C03C383"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46,84</w:t>
            </w:r>
          </w:p>
        </w:tc>
        <w:tc>
          <w:tcPr>
            <w:tcW w:w="1335" w:type="dxa"/>
            <w:shd w:val="clear" w:color="auto" w:fill="auto"/>
          </w:tcPr>
          <w:p w14:paraId="57703F2C"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50,0</w:t>
            </w:r>
          </w:p>
        </w:tc>
        <w:tc>
          <w:tcPr>
            <w:tcW w:w="1191" w:type="dxa"/>
            <w:shd w:val="clear" w:color="auto" w:fill="auto"/>
          </w:tcPr>
          <w:p w14:paraId="083458E0"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50,0</w:t>
            </w:r>
          </w:p>
        </w:tc>
      </w:tr>
      <w:tr w:rsidR="006F3F8E" w:rsidRPr="006F3F8E" w14:paraId="3636B990" w14:textId="77777777" w:rsidTr="00262B64">
        <w:tc>
          <w:tcPr>
            <w:tcW w:w="4834" w:type="dxa"/>
            <w:shd w:val="clear" w:color="auto" w:fill="auto"/>
          </w:tcPr>
          <w:p w14:paraId="14D243A4" w14:textId="77777777" w:rsidR="006F3F8E" w:rsidRPr="006F3F8E" w:rsidRDefault="006F3F8E" w:rsidP="006F3F8E">
            <w:pPr>
              <w:pStyle w:val="a5"/>
              <w:numPr>
                <w:ilvl w:val="1"/>
                <w:numId w:val="3"/>
              </w:numPr>
              <w:tabs>
                <w:tab w:val="left" w:pos="-7380"/>
                <w:tab w:val="left" w:pos="0"/>
                <w:tab w:val="left" w:pos="567"/>
                <w:tab w:val="left" w:pos="993"/>
              </w:tabs>
              <w:spacing w:line="240" w:lineRule="auto"/>
              <w:ind w:left="29" w:hanging="29"/>
              <w:jc w:val="both"/>
              <w:rPr>
                <w:rFonts w:ascii="Times New Roman" w:hAnsi="Times New Roman"/>
                <w:sz w:val="28"/>
                <w:szCs w:val="28"/>
              </w:rPr>
            </w:pPr>
            <w:r w:rsidRPr="006F3F8E">
              <w:rPr>
                <w:rFonts w:ascii="Times New Roman" w:hAnsi="Times New Roman"/>
                <w:sz w:val="24"/>
                <w:szCs w:val="24"/>
              </w:rPr>
              <w:t>Відзначення в місті Всесвітнього Дня спільних дій в інтересах дітей</w:t>
            </w:r>
          </w:p>
        </w:tc>
        <w:tc>
          <w:tcPr>
            <w:tcW w:w="1335" w:type="dxa"/>
            <w:shd w:val="clear" w:color="auto" w:fill="auto"/>
          </w:tcPr>
          <w:p w14:paraId="6179A6AB"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0,0</w:t>
            </w:r>
          </w:p>
        </w:tc>
        <w:tc>
          <w:tcPr>
            <w:tcW w:w="1194" w:type="dxa"/>
            <w:shd w:val="clear" w:color="auto" w:fill="auto"/>
          </w:tcPr>
          <w:p w14:paraId="12FBE1E3"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64158D4A"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30,0</w:t>
            </w:r>
          </w:p>
        </w:tc>
        <w:tc>
          <w:tcPr>
            <w:tcW w:w="1191" w:type="dxa"/>
            <w:shd w:val="clear" w:color="auto" w:fill="auto"/>
          </w:tcPr>
          <w:p w14:paraId="29DA4932"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3EED645C" w14:textId="77777777" w:rsidTr="00C119D3">
        <w:trPr>
          <w:trHeight w:val="3316"/>
        </w:trPr>
        <w:tc>
          <w:tcPr>
            <w:tcW w:w="4834" w:type="dxa"/>
            <w:shd w:val="clear" w:color="auto" w:fill="auto"/>
          </w:tcPr>
          <w:p w14:paraId="6C799E34" w14:textId="77777777" w:rsidR="006F3F8E" w:rsidRPr="006F3F8E" w:rsidRDefault="006F3F8E" w:rsidP="00D409E9">
            <w:pPr>
              <w:pStyle w:val="a5"/>
              <w:numPr>
                <w:ilvl w:val="1"/>
                <w:numId w:val="3"/>
              </w:numPr>
              <w:tabs>
                <w:tab w:val="left" w:pos="-7380"/>
                <w:tab w:val="left" w:pos="0"/>
                <w:tab w:val="left" w:pos="567"/>
                <w:tab w:val="left" w:pos="993"/>
              </w:tabs>
              <w:spacing w:line="240" w:lineRule="auto"/>
              <w:ind w:left="29" w:hanging="29"/>
              <w:jc w:val="both"/>
              <w:rPr>
                <w:rFonts w:ascii="Times New Roman" w:hAnsi="Times New Roman"/>
                <w:sz w:val="28"/>
                <w:szCs w:val="28"/>
              </w:rPr>
            </w:pPr>
            <w:r w:rsidRPr="006F3F8E">
              <w:rPr>
                <w:rFonts w:ascii="Times New Roman" w:hAnsi="Times New Roman"/>
                <w:sz w:val="24"/>
                <w:szCs w:val="24"/>
              </w:rPr>
              <w:t xml:space="preserve">Придбання подарункових наборів до новорічних та різдвяних свят для дітей-сиріт, дітей позбавлених батьківського піклування, дітей, які залишились без батьківського піклування, дітей, які перебувають в складних життєвих обставинах (на обліку </w:t>
            </w:r>
            <w:r w:rsidRPr="006F3F8E">
              <w:rPr>
                <w:rFonts w:ascii="Times New Roman" w:hAnsi="Times New Roman"/>
                <w:bCs/>
                <w:iCs/>
                <w:sz w:val="24"/>
                <w:szCs w:val="24"/>
              </w:rPr>
              <w:t>служби у справах дітей Броварської міської ради Броварського району Київської області (далі –Служби)</w:t>
            </w:r>
            <w:r w:rsidRPr="006F3F8E">
              <w:rPr>
                <w:rFonts w:ascii="Times New Roman" w:hAnsi="Times New Roman"/>
                <w:sz w:val="24"/>
                <w:szCs w:val="24"/>
              </w:rPr>
              <w:t xml:space="preserve">), дітей, батьки яких загинули під час виконання військових </w:t>
            </w:r>
            <w:proofErr w:type="spellStart"/>
            <w:r w:rsidRPr="006F3F8E">
              <w:rPr>
                <w:rFonts w:ascii="Times New Roman" w:hAnsi="Times New Roman"/>
                <w:sz w:val="24"/>
                <w:szCs w:val="24"/>
              </w:rPr>
              <w:t>обов</w:t>
            </w:r>
            <w:proofErr w:type="spellEnd"/>
            <w:r w:rsidRPr="006F3F8E">
              <w:rPr>
                <w:rFonts w:ascii="Times New Roman" w:hAnsi="Times New Roman"/>
                <w:sz w:val="24"/>
                <w:szCs w:val="24"/>
              </w:rPr>
              <w:br w:type="column"/>
              <w:t>’</w:t>
            </w:r>
            <w:proofErr w:type="spellStart"/>
            <w:r w:rsidRPr="006F3F8E">
              <w:rPr>
                <w:rFonts w:ascii="Times New Roman" w:hAnsi="Times New Roman"/>
                <w:sz w:val="24"/>
                <w:szCs w:val="24"/>
              </w:rPr>
              <w:t>язків</w:t>
            </w:r>
            <w:proofErr w:type="spellEnd"/>
            <w:r w:rsidRPr="006F3F8E">
              <w:rPr>
                <w:rFonts w:ascii="Times New Roman" w:hAnsi="Times New Roman"/>
                <w:sz w:val="24"/>
                <w:szCs w:val="24"/>
              </w:rPr>
              <w:t xml:space="preserve">, та вихованців дитячого соціально-реабілітаційного центру «Сонячне світло» </w:t>
            </w:r>
          </w:p>
        </w:tc>
        <w:tc>
          <w:tcPr>
            <w:tcW w:w="1335" w:type="dxa"/>
            <w:shd w:val="clear" w:color="auto" w:fill="auto"/>
          </w:tcPr>
          <w:p w14:paraId="10B72961"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45,9</w:t>
            </w:r>
          </w:p>
        </w:tc>
        <w:tc>
          <w:tcPr>
            <w:tcW w:w="1194" w:type="dxa"/>
            <w:shd w:val="clear" w:color="auto" w:fill="auto"/>
          </w:tcPr>
          <w:p w14:paraId="5DBB24B6"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45,9</w:t>
            </w:r>
          </w:p>
        </w:tc>
        <w:tc>
          <w:tcPr>
            <w:tcW w:w="1335" w:type="dxa"/>
            <w:shd w:val="clear" w:color="auto" w:fill="auto"/>
          </w:tcPr>
          <w:p w14:paraId="6F7C35FA"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50,0</w:t>
            </w:r>
          </w:p>
        </w:tc>
        <w:tc>
          <w:tcPr>
            <w:tcW w:w="1191" w:type="dxa"/>
            <w:shd w:val="clear" w:color="auto" w:fill="auto"/>
          </w:tcPr>
          <w:p w14:paraId="0B2FAC30"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51,0</w:t>
            </w:r>
          </w:p>
        </w:tc>
      </w:tr>
      <w:tr w:rsidR="006F3F8E" w:rsidRPr="006F3F8E" w14:paraId="1F0F0613" w14:textId="77777777" w:rsidTr="00262B64">
        <w:tc>
          <w:tcPr>
            <w:tcW w:w="4834" w:type="dxa"/>
            <w:shd w:val="clear" w:color="auto" w:fill="auto"/>
            <w:vAlign w:val="center"/>
          </w:tcPr>
          <w:p w14:paraId="342FFCBB" w14:textId="77777777" w:rsidR="006F3F8E" w:rsidRPr="006F3F8E" w:rsidRDefault="006F3F8E" w:rsidP="00D409E9">
            <w:pPr>
              <w:tabs>
                <w:tab w:val="left" w:pos="409"/>
              </w:tabs>
              <w:spacing w:after="0" w:line="240" w:lineRule="auto"/>
              <w:jc w:val="both"/>
              <w:rPr>
                <w:rFonts w:ascii="Times New Roman" w:hAnsi="Times New Roman"/>
                <w:sz w:val="24"/>
                <w:szCs w:val="24"/>
                <w:lang w:val="uk-UA"/>
              </w:rPr>
            </w:pPr>
            <w:r w:rsidRPr="006F3F8E">
              <w:rPr>
                <w:rFonts w:ascii="Times New Roman" w:hAnsi="Times New Roman"/>
                <w:sz w:val="24"/>
                <w:szCs w:val="24"/>
                <w:lang w:val="uk-UA"/>
              </w:rPr>
              <w:t>2.1. Придбання засобів гігієни, підгузок, одягу, взуття та медичних препаратів для лікування</w:t>
            </w:r>
          </w:p>
        </w:tc>
        <w:tc>
          <w:tcPr>
            <w:tcW w:w="1335" w:type="dxa"/>
            <w:shd w:val="clear" w:color="auto" w:fill="auto"/>
          </w:tcPr>
          <w:p w14:paraId="2FFF6D92"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15,0</w:t>
            </w:r>
          </w:p>
        </w:tc>
        <w:tc>
          <w:tcPr>
            <w:tcW w:w="1194" w:type="dxa"/>
            <w:shd w:val="clear" w:color="auto" w:fill="auto"/>
          </w:tcPr>
          <w:p w14:paraId="751B597F"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15,0</w:t>
            </w:r>
          </w:p>
        </w:tc>
        <w:tc>
          <w:tcPr>
            <w:tcW w:w="1335" w:type="dxa"/>
            <w:shd w:val="clear" w:color="auto" w:fill="auto"/>
          </w:tcPr>
          <w:p w14:paraId="354546B6"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20,0</w:t>
            </w:r>
          </w:p>
        </w:tc>
        <w:tc>
          <w:tcPr>
            <w:tcW w:w="1191" w:type="dxa"/>
            <w:shd w:val="clear" w:color="auto" w:fill="auto"/>
          </w:tcPr>
          <w:p w14:paraId="3DB68B69"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20,0</w:t>
            </w:r>
          </w:p>
        </w:tc>
      </w:tr>
      <w:tr w:rsidR="006F3F8E" w:rsidRPr="006F3F8E" w14:paraId="7F23761D" w14:textId="77777777" w:rsidTr="00262B64">
        <w:tc>
          <w:tcPr>
            <w:tcW w:w="4834" w:type="dxa"/>
            <w:shd w:val="clear" w:color="auto" w:fill="auto"/>
            <w:vAlign w:val="center"/>
          </w:tcPr>
          <w:p w14:paraId="1E68D2F5"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3.1. Відзначення в громаді Дня усиновлення  (17 вересня)</w:t>
            </w:r>
          </w:p>
        </w:tc>
        <w:tc>
          <w:tcPr>
            <w:tcW w:w="1335" w:type="dxa"/>
            <w:shd w:val="clear" w:color="auto" w:fill="auto"/>
          </w:tcPr>
          <w:p w14:paraId="3671C27E"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29,3</w:t>
            </w:r>
          </w:p>
        </w:tc>
        <w:tc>
          <w:tcPr>
            <w:tcW w:w="1194" w:type="dxa"/>
            <w:shd w:val="clear" w:color="auto" w:fill="auto"/>
          </w:tcPr>
          <w:p w14:paraId="453F2C2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238E6A01"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30,0</w:t>
            </w:r>
          </w:p>
        </w:tc>
        <w:tc>
          <w:tcPr>
            <w:tcW w:w="1191" w:type="dxa"/>
            <w:shd w:val="clear" w:color="auto" w:fill="auto"/>
          </w:tcPr>
          <w:p w14:paraId="29856FE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5EC1EDF4" w14:textId="77777777" w:rsidTr="00262B64">
        <w:tc>
          <w:tcPr>
            <w:tcW w:w="4834" w:type="dxa"/>
            <w:shd w:val="clear" w:color="auto" w:fill="auto"/>
            <w:vAlign w:val="center"/>
          </w:tcPr>
          <w:p w14:paraId="0E773E62"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3.2. Придбання необхідних меблів та побутової техніки для дитячих будинків сімейного типу та сімей патронатного вихователя</w:t>
            </w:r>
          </w:p>
        </w:tc>
        <w:tc>
          <w:tcPr>
            <w:tcW w:w="1335" w:type="dxa"/>
            <w:shd w:val="clear" w:color="auto" w:fill="auto"/>
          </w:tcPr>
          <w:p w14:paraId="0FA0F538"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127,0</w:t>
            </w:r>
          </w:p>
        </w:tc>
        <w:tc>
          <w:tcPr>
            <w:tcW w:w="1194" w:type="dxa"/>
            <w:shd w:val="clear" w:color="auto" w:fill="auto"/>
          </w:tcPr>
          <w:p w14:paraId="2CEC20FD"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79BA53DC"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200,0</w:t>
            </w:r>
          </w:p>
        </w:tc>
        <w:tc>
          <w:tcPr>
            <w:tcW w:w="1191" w:type="dxa"/>
            <w:shd w:val="clear" w:color="auto" w:fill="auto"/>
          </w:tcPr>
          <w:p w14:paraId="7C3029D6"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3FCEF653" w14:textId="77777777" w:rsidTr="00262B64">
        <w:tc>
          <w:tcPr>
            <w:tcW w:w="4834" w:type="dxa"/>
            <w:shd w:val="clear" w:color="auto" w:fill="auto"/>
            <w:vAlign w:val="center"/>
          </w:tcPr>
          <w:p w14:paraId="50D2832E"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 xml:space="preserve">3.3. Придбання послуг </w:t>
            </w:r>
            <w:proofErr w:type="spellStart"/>
            <w:r w:rsidRPr="006F3F8E">
              <w:rPr>
                <w:rFonts w:ascii="Times New Roman" w:hAnsi="Times New Roman"/>
                <w:bCs/>
                <w:iCs/>
                <w:sz w:val="24"/>
                <w:szCs w:val="24"/>
                <w:lang w:val="uk-UA"/>
              </w:rPr>
              <w:t>нейропсихолога</w:t>
            </w:r>
            <w:proofErr w:type="spellEnd"/>
            <w:r w:rsidRPr="006F3F8E">
              <w:rPr>
                <w:rFonts w:ascii="Times New Roman" w:hAnsi="Times New Roman"/>
                <w:bCs/>
                <w:iCs/>
                <w:sz w:val="24"/>
                <w:szCs w:val="24"/>
                <w:lang w:val="uk-UA"/>
              </w:rPr>
              <w:t xml:space="preserve"> для роботи з дітьми-сиротами та дітьми, позбавленими батьківського піклування</w:t>
            </w:r>
          </w:p>
        </w:tc>
        <w:tc>
          <w:tcPr>
            <w:tcW w:w="1335" w:type="dxa"/>
            <w:shd w:val="clear" w:color="auto" w:fill="auto"/>
          </w:tcPr>
          <w:p w14:paraId="36FF57E0"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0,0</w:t>
            </w:r>
          </w:p>
        </w:tc>
        <w:tc>
          <w:tcPr>
            <w:tcW w:w="1194" w:type="dxa"/>
            <w:shd w:val="clear" w:color="auto" w:fill="auto"/>
          </w:tcPr>
          <w:p w14:paraId="7CDAEFE2"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7631A430"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180,0</w:t>
            </w:r>
          </w:p>
        </w:tc>
        <w:tc>
          <w:tcPr>
            <w:tcW w:w="1191" w:type="dxa"/>
            <w:shd w:val="clear" w:color="auto" w:fill="auto"/>
          </w:tcPr>
          <w:p w14:paraId="6974C5A3"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5907BC72" w14:textId="77777777" w:rsidTr="00262B64">
        <w:tc>
          <w:tcPr>
            <w:tcW w:w="4834" w:type="dxa"/>
            <w:shd w:val="clear" w:color="auto" w:fill="auto"/>
            <w:vAlign w:val="center"/>
          </w:tcPr>
          <w:p w14:paraId="01CCAE84"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 xml:space="preserve">4.1. Облаштування приміщення Служби для дозвілля дітей під час проведення бесід з батьками або проведення засідань комісії </w:t>
            </w:r>
            <w:r w:rsidRPr="006F3F8E">
              <w:rPr>
                <w:rFonts w:ascii="Times New Roman" w:hAnsi="Times New Roman"/>
                <w:sz w:val="24"/>
                <w:szCs w:val="24"/>
                <w:lang w:val="uk-UA"/>
              </w:rPr>
              <w:t>з питань захисту прав дитини</w:t>
            </w:r>
          </w:p>
        </w:tc>
        <w:tc>
          <w:tcPr>
            <w:tcW w:w="1335" w:type="dxa"/>
            <w:shd w:val="clear" w:color="auto" w:fill="auto"/>
          </w:tcPr>
          <w:p w14:paraId="244FA1B2"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19,0</w:t>
            </w:r>
          </w:p>
        </w:tc>
        <w:tc>
          <w:tcPr>
            <w:tcW w:w="1194" w:type="dxa"/>
            <w:shd w:val="clear" w:color="auto" w:fill="auto"/>
          </w:tcPr>
          <w:p w14:paraId="1DFAF5C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3FB44C35"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20,0</w:t>
            </w:r>
          </w:p>
        </w:tc>
        <w:tc>
          <w:tcPr>
            <w:tcW w:w="1191" w:type="dxa"/>
            <w:shd w:val="clear" w:color="auto" w:fill="auto"/>
          </w:tcPr>
          <w:p w14:paraId="02DC5078"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643951E1" w14:textId="77777777" w:rsidTr="00262B64">
        <w:tc>
          <w:tcPr>
            <w:tcW w:w="4834" w:type="dxa"/>
            <w:shd w:val="clear" w:color="auto" w:fill="auto"/>
            <w:vAlign w:val="center"/>
          </w:tcPr>
          <w:p w14:paraId="18D54BBE"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 xml:space="preserve">4.2. Проведення бесід та індивідуальних консультацій з дітьми та батьками </w:t>
            </w:r>
          </w:p>
        </w:tc>
        <w:tc>
          <w:tcPr>
            <w:tcW w:w="1335" w:type="dxa"/>
            <w:shd w:val="clear" w:color="auto" w:fill="auto"/>
          </w:tcPr>
          <w:p w14:paraId="49C778D6"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0,0</w:t>
            </w:r>
          </w:p>
        </w:tc>
        <w:tc>
          <w:tcPr>
            <w:tcW w:w="1194" w:type="dxa"/>
            <w:shd w:val="clear" w:color="auto" w:fill="auto"/>
          </w:tcPr>
          <w:p w14:paraId="04738828"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5F3B14E9"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3,0</w:t>
            </w:r>
          </w:p>
        </w:tc>
        <w:tc>
          <w:tcPr>
            <w:tcW w:w="1191" w:type="dxa"/>
            <w:shd w:val="clear" w:color="auto" w:fill="auto"/>
          </w:tcPr>
          <w:p w14:paraId="789E1930"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4,0</w:t>
            </w:r>
          </w:p>
        </w:tc>
      </w:tr>
      <w:tr w:rsidR="006F3F8E" w:rsidRPr="006F3F8E" w14:paraId="48930856" w14:textId="77777777" w:rsidTr="00262B64">
        <w:tc>
          <w:tcPr>
            <w:tcW w:w="4834" w:type="dxa"/>
            <w:shd w:val="clear" w:color="auto" w:fill="auto"/>
            <w:vAlign w:val="center"/>
          </w:tcPr>
          <w:p w14:paraId="0606FFEE"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 xml:space="preserve">4.3. Проведення інформаційних, освітньо-виховних заходів та семінарів для батьків, прийомних батьків прийомних сімей, </w:t>
            </w:r>
            <w:r w:rsidRPr="006F3F8E">
              <w:rPr>
                <w:rFonts w:ascii="Times New Roman" w:hAnsi="Times New Roman"/>
                <w:bCs/>
                <w:iCs/>
                <w:sz w:val="24"/>
                <w:szCs w:val="24"/>
                <w:lang w:val="uk-UA"/>
              </w:rPr>
              <w:lastRenderedPageBreak/>
              <w:t>батьків-вихователів дитячих будинків сімейного типу, опікунів (піклувальників)</w:t>
            </w:r>
          </w:p>
        </w:tc>
        <w:tc>
          <w:tcPr>
            <w:tcW w:w="1335" w:type="dxa"/>
            <w:shd w:val="clear" w:color="auto" w:fill="auto"/>
          </w:tcPr>
          <w:p w14:paraId="5595031C"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lastRenderedPageBreak/>
              <w:t>0,0</w:t>
            </w:r>
          </w:p>
        </w:tc>
        <w:tc>
          <w:tcPr>
            <w:tcW w:w="1194" w:type="dxa"/>
            <w:shd w:val="clear" w:color="auto" w:fill="auto"/>
          </w:tcPr>
          <w:p w14:paraId="50A5251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6A8D7823"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5,0</w:t>
            </w:r>
          </w:p>
        </w:tc>
        <w:tc>
          <w:tcPr>
            <w:tcW w:w="1191" w:type="dxa"/>
            <w:shd w:val="clear" w:color="auto" w:fill="auto"/>
          </w:tcPr>
          <w:p w14:paraId="5046D62B"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75F59273" w14:textId="77777777" w:rsidTr="00262B64">
        <w:tc>
          <w:tcPr>
            <w:tcW w:w="4834" w:type="dxa"/>
            <w:shd w:val="clear" w:color="auto" w:fill="auto"/>
            <w:vAlign w:val="center"/>
          </w:tcPr>
          <w:p w14:paraId="4BB3A77B"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4.4. Придбання для дитячого соціально-реабілітаційного центру «Сонячне світло» предметів тривалого вжитку, дитячого одягу, спортивного інвентарю та канцелярського приладдя</w:t>
            </w:r>
          </w:p>
        </w:tc>
        <w:tc>
          <w:tcPr>
            <w:tcW w:w="1335" w:type="dxa"/>
            <w:shd w:val="clear" w:color="auto" w:fill="auto"/>
          </w:tcPr>
          <w:p w14:paraId="462CE42A"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0,0</w:t>
            </w:r>
          </w:p>
        </w:tc>
        <w:tc>
          <w:tcPr>
            <w:tcW w:w="1194" w:type="dxa"/>
            <w:shd w:val="clear" w:color="auto" w:fill="auto"/>
          </w:tcPr>
          <w:p w14:paraId="4339E7DD"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1F80E380"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90,0</w:t>
            </w:r>
          </w:p>
        </w:tc>
        <w:tc>
          <w:tcPr>
            <w:tcW w:w="1191" w:type="dxa"/>
            <w:shd w:val="clear" w:color="auto" w:fill="auto"/>
          </w:tcPr>
          <w:p w14:paraId="2EA473A7"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544DEFE8" w14:textId="77777777" w:rsidTr="00262B64">
        <w:tc>
          <w:tcPr>
            <w:tcW w:w="4834" w:type="dxa"/>
            <w:shd w:val="clear" w:color="auto" w:fill="auto"/>
            <w:vAlign w:val="center"/>
          </w:tcPr>
          <w:p w14:paraId="69003C3D"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5.1. Матеріальна допомога студентам денної форми навчання із числа дітей-сиріт та дітей, позбавлених батьківського піклування, які навчаються у вищих навчальних закладах освіти І-ІV рівня акредитації, перебувають на первинному обліку Служби (далі – первинний облік Служби) та проживають на території Броварської міської територіальної громади</w:t>
            </w:r>
          </w:p>
        </w:tc>
        <w:tc>
          <w:tcPr>
            <w:tcW w:w="1335" w:type="dxa"/>
            <w:shd w:val="clear" w:color="auto" w:fill="auto"/>
          </w:tcPr>
          <w:p w14:paraId="4913D0BE"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316,8</w:t>
            </w:r>
          </w:p>
        </w:tc>
        <w:tc>
          <w:tcPr>
            <w:tcW w:w="1194" w:type="dxa"/>
            <w:shd w:val="clear" w:color="auto" w:fill="auto"/>
          </w:tcPr>
          <w:p w14:paraId="183BE809"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271,2</w:t>
            </w:r>
          </w:p>
        </w:tc>
        <w:tc>
          <w:tcPr>
            <w:tcW w:w="1335" w:type="dxa"/>
            <w:shd w:val="clear" w:color="auto" w:fill="auto"/>
          </w:tcPr>
          <w:p w14:paraId="4D416108"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320,0</w:t>
            </w:r>
          </w:p>
        </w:tc>
        <w:tc>
          <w:tcPr>
            <w:tcW w:w="1191" w:type="dxa"/>
            <w:shd w:val="clear" w:color="auto" w:fill="auto"/>
          </w:tcPr>
          <w:p w14:paraId="60345FD9"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297,6</w:t>
            </w:r>
          </w:p>
        </w:tc>
      </w:tr>
      <w:tr w:rsidR="006F3F8E" w:rsidRPr="006F3F8E" w14:paraId="568C6F63" w14:textId="77777777" w:rsidTr="00262B64">
        <w:tc>
          <w:tcPr>
            <w:tcW w:w="4834" w:type="dxa"/>
            <w:shd w:val="clear" w:color="auto" w:fill="auto"/>
            <w:vAlign w:val="center"/>
          </w:tcPr>
          <w:p w14:paraId="4CF97C95" w14:textId="77777777" w:rsidR="006F3F8E" w:rsidRPr="006F3F8E" w:rsidRDefault="006F3F8E" w:rsidP="00D409E9">
            <w:pPr>
              <w:spacing w:after="0" w:line="240" w:lineRule="auto"/>
              <w:jc w:val="both"/>
              <w:rPr>
                <w:rFonts w:ascii="Times New Roman" w:hAnsi="Times New Roman"/>
                <w:bCs/>
                <w:iCs/>
                <w:sz w:val="24"/>
                <w:szCs w:val="24"/>
                <w:lang w:val="uk-UA"/>
              </w:rPr>
            </w:pPr>
            <w:r w:rsidRPr="006F3F8E">
              <w:rPr>
                <w:rFonts w:ascii="Times New Roman" w:hAnsi="Times New Roman"/>
                <w:bCs/>
                <w:iCs/>
                <w:sz w:val="24"/>
                <w:szCs w:val="24"/>
                <w:lang w:val="uk-UA"/>
              </w:rPr>
              <w:t>5.2. Закупівля послуг зі страхування життя (накопичувальне страхування життя із укладенням довгострокового договору) для дітей – сиріт та дітей, позбавлених батьківського піклування, які досягли 8 – річного віку та перебувають на первинному обліку Служби</w:t>
            </w:r>
          </w:p>
        </w:tc>
        <w:tc>
          <w:tcPr>
            <w:tcW w:w="1335" w:type="dxa"/>
            <w:shd w:val="clear" w:color="auto" w:fill="auto"/>
          </w:tcPr>
          <w:p w14:paraId="1A2D5026"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0,0</w:t>
            </w:r>
          </w:p>
        </w:tc>
        <w:tc>
          <w:tcPr>
            <w:tcW w:w="1194" w:type="dxa"/>
            <w:shd w:val="clear" w:color="auto" w:fill="auto"/>
          </w:tcPr>
          <w:p w14:paraId="57688A7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c>
          <w:tcPr>
            <w:tcW w:w="1335" w:type="dxa"/>
            <w:shd w:val="clear" w:color="auto" w:fill="auto"/>
          </w:tcPr>
          <w:p w14:paraId="6095983A" w14:textId="77777777" w:rsidR="006F3F8E" w:rsidRPr="006F3F8E" w:rsidRDefault="006F3F8E" w:rsidP="00262B64">
            <w:pPr>
              <w:spacing w:after="0" w:line="240" w:lineRule="auto"/>
              <w:jc w:val="center"/>
              <w:rPr>
                <w:rFonts w:ascii="Times New Roman" w:hAnsi="Times New Roman"/>
                <w:bCs/>
                <w:color w:val="000000"/>
                <w:sz w:val="28"/>
                <w:szCs w:val="28"/>
                <w:lang w:val="uk-UA"/>
              </w:rPr>
            </w:pPr>
            <w:r w:rsidRPr="006F3F8E">
              <w:rPr>
                <w:rFonts w:ascii="Times New Roman" w:hAnsi="Times New Roman"/>
                <w:bCs/>
                <w:color w:val="000000"/>
                <w:sz w:val="28"/>
                <w:szCs w:val="28"/>
                <w:lang w:val="uk-UA"/>
              </w:rPr>
              <w:t>600,0</w:t>
            </w:r>
          </w:p>
        </w:tc>
        <w:tc>
          <w:tcPr>
            <w:tcW w:w="1191" w:type="dxa"/>
            <w:shd w:val="clear" w:color="auto" w:fill="auto"/>
          </w:tcPr>
          <w:p w14:paraId="65FDD976"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0,0</w:t>
            </w:r>
          </w:p>
        </w:tc>
      </w:tr>
      <w:tr w:rsidR="006F3F8E" w:rsidRPr="006F3F8E" w14:paraId="0DD8433F" w14:textId="77777777" w:rsidTr="00262B64">
        <w:tc>
          <w:tcPr>
            <w:tcW w:w="4834" w:type="dxa"/>
            <w:shd w:val="clear" w:color="auto" w:fill="auto"/>
            <w:vAlign w:val="center"/>
          </w:tcPr>
          <w:p w14:paraId="649A1BE7" w14:textId="77777777" w:rsidR="006F3F8E" w:rsidRPr="006F3F8E" w:rsidRDefault="006F3F8E" w:rsidP="00262B64">
            <w:pPr>
              <w:spacing w:after="0" w:line="240" w:lineRule="auto"/>
              <w:rPr>
                <w:rFonts w:ascii="Times New Roman" w:hAnsi="Times New Roman"/>
                <w:bCs/>
                <w:iCs/>
                <w:sz w:val="24"/>
                <w:szCs w:val="24"/>
                <w:lang w:val="uk-UA"/>
              </w:rPr>
            </w:pPr>
            <w:r w:rsidRPr="006F3F8E">
              <w:rPr>
                <w:rFonts w:ascii="Times New Roman" w:hAnsi="Times New Roman"/>
                <w:bCs/>
                <w:iCs/>
                <w:sz w:val="24"/>
                <w:szCs w:val="24"/>
                <w:lang w:val="uk-UA"/>
              </w:rPr>
              <w:t>Всього:</w:t>
            </w:r>
          </w:p>
        </w:tc>
        <w:tc>
          <w:tcPr>
            <w:tcW w:w="1335" w:type="dxa"/>
            <w:shd w:val="clear" w:color="auto" w:fill="auto"/>
          </w:tcPr>
          <w:p w14:paraId="072D5F30"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600,0</w:t>
            </w:r>
          </w:p>
        </w:tc>
        <w:tc>
          <w:tcPr>
            <w:tcW w:w="1194" w:type="dxa"/>
            <w:shd w:val="clear" w:color="auto" w:fill="auto"/>
          </w:tcPr>
          <w:p w14:paraId="72A967F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378,94</w:t>
            </w:r>
          </w:p>
        </w:tc>
        <w:tc>
          <w:tcPr>
            <w:tcW w:w="1335" w:type="dxa"/>
            <w:shd w:val="clear" w:color="auto" w:fill="auto"/>
          </w:tcPr>
          <w:p w14:paraId="68072D8C"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1598,0</w:t>
            </w:r>
          </w:p>
        </w:tc>
        <w:tc>
          <w:tcPr>
            <w:tcW w:w="1191" w:type="dxa"/>
            <w:shd w:val="clear" w:color="auto" w:fill="auto"/>
          </w:tcPr>
          <w:p w14:paraId="766B4F90" w14:textId="77777777" w:rsidR="006F3F8E" w:rsidRPr="006F3F8E" w:rsidRDefault="006F3F8E" w:rsidP="00262B64">
            <w:pPr>
              <w:spacing w:after="0" w:line="240" w:lineRule="auto"/>
              <w:jc w:val="center"/>
              <w:rPr>
                <w:rFonts w:ascii="Times New Roman" w:hAnsi="Times New Roman"/>
                <w:b/>
                <w:color w:val="000000"/>
                <w:sz w:val="28"/>
                <w:szCs w:val="28"/>
                <w:lang w:val="uk-UA"/>
              </w:rPr>
            </w:pPr>
            <w:r w:rsidRPr="006F3F8E">
              <w:rPr>
                <w:rFonts w:ascii="Times New Roman" w:hAnsi="Times New Roman"/>
                <w:b/>
                <w:color w:val="000000"/>
                <w:sz w:val="28"/>
                <w:szCs w:val="28"/>
                <w:lang w:val="uk-UA"/>
              </w:rPr>
              <w:t>422,6</w:t>
            </w:r>
          </w:p>
        </w:tc>
      </w:tr>
    </w:tbl>
    <w:p w14:paraId="3C988C26" w14:textId="77777777" w:rsidR="006F3F8E" w:rsidRPr="006F3F8E" w:rsidRDefault="006F3F8E" w:rsidP="006F3F8E">
      <w:pPr>
        <w:spacing w:after="0" w:line="240" w:lineRule="auto"/>
        <w:ind w:firstLine="709"/>
        <w:jc w:val="both"/>
        <w:rPr>
          <w:rFonts w:ascii="Times New Roman" w:hAnsi="Times New Roman"/>
          <w:b/>
          <w:color w:val="000000"/>
          <w:sz w:val="28"/>
          <w:szCs w:val="28"/>
          <w:lang w:val="uk-UA"/>
        </w:rPr>
      </w:pPr>
    </w:p>
    <w:p w14:paraId="4345537D" w14:textId="77777777" w:rsidR="006F3F8E" w:rsidRPr="006F3F8E" w:rsidRDefault="006F3F8E" w:rsidP="006F3F8E">
      <w:pPr>
        <w:spacing w:after="0" w:line="240" w:lineRule="auto"/>
        <w:ind w:firstLine="709"/>
        <w:jc w:val="both"/>
        <w:rPr>
          <w:rFonts w:ascii="Times New Roman" w:hAnsi="Times New Roman"/>
          <w:sz w:val="28"/>
          <w:szCs w:val="28"/>
          <w:lang w:val="uk-UA"/>
        </w:rPr>
      </w:pPr>
    </w:p>
    <w:p w14:paraId="55A0B967" w14:textId="77777777" w:rsidR="006F3F8E" w:rsidRPr="006F3F8E" w:rsidRDefault="006F3F8E" w:rsidP="006F3F8E">
      <w:pPr>
        <w:spacing w:after="0" w:line="240" w:lineRule="auto"/>
        <w:jc w:val="both"/>
        <w:rPr>
          <w:rFonts w:ascii="Times New Roman" w:hAnsi="Times New Roman"/>
          <w:sz w:val="28"/>
          <w:szCs w:val="28"/>
          <w:lang w:val="uk-UA"/>
        </w:rPr>
      </w:pPr>
    </w:p>
    <w:p w14:paraId="11F579D7" w14:textId="77777777" w:rsidR="006F3F8E" w:rsidRPr="006F3F8E" w:rsidRDefault="006F3F8E" w:rsidP="006F3F8E">
      <w:pPr>
        <w:spacing w:after="0" w:line="240" w:lineRule="auto"/>
        <w:ind w:left="142"/>
        <w:jc w:val="both"/>
        <w:rPr>
          <w:rFonts w:ascii="Times New Roman" w:hAnsi="Times New Roman"/>
          <w:sz w:val="28"/>
          <w:szCs w:val="28"/>
          <w:lang w:val="uk-UA"/>
        </w:rPr>
      </w:pPr>
      <w:r w:rsidRPr="006F3F8E">
        <w:rPr>
          <w:rFonts w:ascii="Times New Roman" w:hAnsi="Times New Roman"/>
          <w:sz w:val="28"/>
          <w:szCs w:val="28"/>
          <w:lang w:val="uk-UA"/>
        </w:rPr>
        <w:t>Начальник служби</w:t>
      </w:r>
      <w:r w:rsidRPr="006F3F8E">
        <w:rPr>
          <w:rFonts w:ascii="Times New Roman" w:hAnsi="Times New Roman"/>
          <w:sz w:val="28"/>
          <w:szCs w:val="28"/>
          <w:lang w:val="uk-UA"/>
        </w:rPr>
        <w:tab/>
      </w:r>
      <w:r w:rsidRPr="006F3F8E">
        <w:rPr>
          <w:rFonts w:ascii="Times New Roman" w:hAnsi="Times New Roman"/>
          <w:sz w:val="28"/>
          <w:szCs w:val="28"/>
          <w:lang w:val="uk-UA"/>
        </w:rPr>
        <w:tab/>
      </w:r>
      <w:r w:rsidRPr="006F3F8E">
        <w:rPr>
          <w:rFonts w:ascii="Times New Roman" w:hAnsi="Times New Roman"/>
          <w:sz w:val="28"/>
          <w:szCs w:val="28"/>
          <w:lang w:val="uk-UA"/>
        </w:rPr>
        <w:tab/>
      </w:r>
      <w:r w:rsidRPr="006F3F8E">
        <w:rPr>
          <w:rFonts w:ascii="Times New Roman" w:hAnsi="Times New Roman"/>
          <w:sz w:val="28"/>
          <w:szCs w:val="28"/>
          <w:lang w:val="uk-UA"/>
        </w:rPr>
        <w:tab/>
      </w:r>
      <w:r w:rsidRPr="006F3F8E">
        <w:rPr>
          <w:rFonts w:ascii="Times New Roman" w:hAnsi="Times New Roman"/>
          <w:sz w:val="28"/>
          <w:szCs w:val="28"/>
          <w:lang w:val="uk-UA"/>
        </w:rPr>
        <w:tab/>
      </w:r>
      <w:r w:rsidRPr="006F3F8E">
        <w:rPr>
          <w:rFonts w:ascii="Times New Roman" w:hAnsi="Times New Roman"/>
          <w:sz w:val="28"/>
          <w:szCs w:val="28"/>
          <w:lang w:val="uk-UA"/>
        </w:rPr>
        <w:tab/>
      </w:r>
      <w:r w:rsidRPr="006F3F8E">
        <w:rPr>
          <w:rFonts w:ascii="Times New Roman" w:hAnsi="Times New Roman"/>
          <w:sz w:val="28"/>
          <w:szCs w:val="28"/>
          <w:lang w:val="uk-UA"/>
        </w:rPr>
        <w:tab/>
        <w:t>Лариса ТЕПЛЮК</w:t>
      </w:r>
    </w:p>
    <w:p w14:paraId="114FE348" w14:textId="77777777" w:rsidR="006F3F8E" w:rsidRPr="006F3F8E" w:rsidRDefault="006F3F8E" w:rsidP="006F3F8E">
      <w:pPr>
        <w:spacing w:after="0" w:line="240" w:lineRule="auto"/>
        <w:jc w:val="both"/>
        <w:rPr>
          <w:rFonts w:ascii="Times New Roman" w:hAnsi="Times New Roman"/>
          <w:sz w:val="28"/>
          <w:szCs w:val="28"/>
          <w:lang w:val="uk-UA"/>
        </w:rPr>
      </w:pPr>
    </w:p>
    <w:p w14:paraId="40CF0125" w14:textId="77777777" w:rsidR="006F3F8E" w:rsidRPr="006F3F8E" w:rsidRDefault="006F3F8E" w:rsidP="006F3F8E">
      <w:pPr>
        <w:spacing w:after="0" w:line="240" w:lineRule="auto"/>
        <w:jc w:val="both"/>
        <w:rPr>
          <w:rFonts w:ascii="Times New Roman" w:hAnsi="Times New Roman"/>
          <w:sz w:val="28"/>
          <w:szCs w:val="28"/>
          <w:lang w:val="uk-UA"/>
        </w:rPr>
      </w:pPr>
    </w:p>
    <w:p w14:paraId="606BC6ED" w14:textId="77777777" w:rsidR="009B7D79" w:rsidRPr="006F3F8E" w:rsidRDefault="009B7D79" w:rsidP="006F3F8E">
      <w:pPr>
        <w:rPr>
          <w:lang w:val="uk-UA"/>
        </w:rPr>
      </w:pPr>
    </w:p>
    <w:sectPr w:rsidR="009B7D79" w:rsidRPr="006F3F8E" w:rsidSect="006F3F8E">
      <w:headerReference w:type="default" r:id="rId7"/>
      <w:pgSz w:w="11906" w:h="16838"/>
      <w:pgMar w:top="850" w:right="850"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8A26" w14:textId="77777777" w:rsidR="006B4FDF" w:rsidRDefault="006B4FDF">
      <w:pPr>
        <w:spacing w:after="0" w:line="240" w:lineRule="auto"/>
      </w:pPr>
      <w:r>
        <w:separator/>
      </w:r>
    </w:p>
  </w:endnote>
  <w:endnote w:type="continuationSeparator" w:id="0">
    <w:p w14:paraId="74774EC5" w14:textId="77777777" w:rsidR="006B4FDF" w:rsidRDefault="006B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D87D" w14:textId="77777777" w:rsidR="006B4FDF" w:rsidRDefault="006B4FDF">
      <w:pPr>
        <w:spacing w:after="0" w:line="240" w:lineRule="auto"/>
      </w:pPr>
      <w:r>
        <w:separator/>
      </w:r>
    </w:p>
  </w:footnote>
  <w:footnote w:type="continuationSeparator" w:id="0">
    <w:p w14:paraId="436E32A5" w14:textId="77777777" w:rsidR="006B4FDF" w:rsidRDefault="006B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E0C1" w14:textId="77777777" w:rsidR="00000000" w:rsidRDefault="00D409E9" w:rsidP="00FD05A4">
    <w:pPr>
      <w:pStyle w:val="a6"/>
      <w:jc w:val="center"/>
    </w:pPr>
    <w:r>
      <w:fldChar w:fldCharType="begin"/>
    </w:r>
    <w:r>
      <w:instrText>PAGE   \* MERGEFORMAT</w:instrText>
    </w:r>
    <w:r>
      <w:fldChar w:fldCharType="separate"/>
    </w:r>
    <w:r>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484919"/>
    <w:multiLevelType w:val="hybridMultilevel"/>
    <w:tmpl w:val="AD30C074"/>
    <w:lvl w:ilvl="0" w:tplc="ED0EF4C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3762914"/>
    <w:multiLevelType w:val="multilevel"/>
    <w:tmpl w:val="581C7E5A"/>
    <w:lvl w:ilvl="0">
      <w:start w:val="1"/>
      <w:numFmt w:val="decimal"/>
      <w:lvlText w:val="%1."/>
      <w:lvlJc w:val="left"/>
      <w:pPr>
        <w:ind w:left="360" w:hanging="36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6120" w:hanging="180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num w:numId="1" w16cid:durableId="38823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099839">
    <w:abstractNumId w:val="1"/>
  </w:num>
  <w:num w:numId="3" w16cid:durableId="1388643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328C2"/>
    <w:rsid w:val="00244FF9"/>
    <w:rsid w:val="003613A9"/>
    <w:rsid w:val="00361CD8"/>
    <w:rsid w:val="00525C68"/>
    <w:rsid w:val="005B1C08"/>
    <w:rsid w:val="005F334B"/>
    <w:rsid w:val="005F62B8"/>
    <w:rsid w:val="00636928"/>
    <w:rsid w:val="00696599"/>
    <w:rsid w:val="006B4FDF"/>
    <w:rsid w:val="006C396C"/>
    <w:rsid w:val="006F3F8E"/>
    <w:rsid w:val="0074644B"/>
    <w:rsid w:val="007B4A95"/>
    <w:rsid w:val="007E7FBA"/>
    <w:rsid w:val="00827775"/>
    <w:rsid w:val="00881846"/>
    <w:rsid w:val="009B7D79"/>
    <w:rsid w:val="009C0EEF"/>
    <w:rsid w:val="00A218AE"/>
    <w:rsid w:val="00B35D4C"/>
    <w:rsid w:val="00B46089"/>
    <w:rsid w:val="00B80167"/>
    <w:rsid w:val="00BF6942"/>
    <w:rsid w:val="00C119D3"/>
    <w:rsid w:val="00D409E9"/>
    <w:rsid w:val="00D5049E"/>
    <w:rsid w:val="00D92C45"/>
    <w:rsid w:val="00DD7BFD"/>
    <w:rsid w:val="00E25BAF"/>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DB18"/>
  <w15:docId w15:val="{C0AAB931-7C87-451E-96AB-68EDDE2A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customStyle="1" w:styleId="3688">
    <w:name w:val="3688"/>
    <w:aliases w:val="baiaagaaboqcaaadngwaaawsdaaaaaaaaaaaaaaaaaaaaaaaaaaaaaaaaaaaaaaaaaaaaaaaaaaaaaaaaaaaaaaaaaaaaaaaaaaaaaaaaaaaaaaaaaaaaaaaaaaaaaaaaaaaaaaaaaaaaaaaaaaaaaaaaaaaaaaaaaaaaaaaaaaaaaaaaaaaaaaaaaaaaaaaaaaaaaaaaaaaaaaaaaaaaaaaaaaaaaaaaaaaaaaa"/>
    <w:basedOn w:val="a"/>
    <w:rsid w:val="006F3F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6F3F8E"/>
    <w:pPr>
      <w:ind w:left="720"/>
      <w:contextualSpacing/>
    </w:pPr>
    <w:rPr>
      <w:rFonts w:ascii="Calibri" w:eastAsia="Times New Roman" w:hAnsi="Calibri" w:cs="Times New Roman"/>
      <w:lang w:val="uk-UA" w:eastAsia="uk-UA"/>
    </w:rPr>
  </w:style>
  <w:style w:type="paragraph" w:styleId="a6">
    <w:name w:val="header"/>
    <w:basedOn w:val="a"/>
    <w:link w:val="a7"/>
    <w:uiPriority w:val="99"/>
    <w:unhideWhenUsed/>
    <w:rsid w:val="006F3F8E"/>
    <w:pPr>
      <w:tabs>
        <w:tab w:val="center" w:pos="4819"/>
        <w:tab w:val="right" w:pos="9639"/>
      </w:tabs>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rsid w:val="006F3F8E"/>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7432</Words>
  <Characters>4237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21</cp:revision>
  <cp:lastPrinted>2023-11-29T17:28:00Z</cp:lastPrinted>
  <dcterms:created xsi:type="dcterms:W3CDTF">2021-03-03T14:03:00Z</dcterms:created>
  <dcterms:modified xsi:type="dcterms:W3CDTF">2023-11-30T12:19:00Z</dcterms:modified>
</cp:coreProperties>
</file>