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B531B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1B8" w:rsidRPr="008D6A2F" w:rsidRDefault="00B531B8" w:rsidP="00B531B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6A2F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8D6A2F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8D6A2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внесення змін до Програми капітального ремонту, модернізації та утримання ліфтів у житлових будинках на території Броварської міської територіальної громади на 2019 –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Pr="008D6A2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роки</w:t>
      </w:r>
      <w:r w:rsidRPr="008D6A2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531B8" w:rsidRPr="008D6A2F" w:rsidRDefault="00B531B8" w:rsidP="00B531B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31B8" w:rsidRPr="008D6A2F" w:rsidRDefault="00B531B8" w:rsidP="00B531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6A2F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B531B8" w:rsidRPr="008D6A2F" w:rsidRDefault="00B531B8" w:rsidP="00B531B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B531B8" w:rsidRPr="008D6A2F" w:rsidRDefault="00B531B8" w:rsidP="00B53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1. Обґрунтування необхідності прийняття рішення.</w:t>
      </w:r>
    </w:p>
    <w:p w:rsidR="00B531B8" w:rsidRPr="008D6A2F" w:rsidRDefault="00B531B8" w:rsidP="00B53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Для підтримки належної роботи ліфтового господарства житлового фонду в період системного відключення електроенергії в наслідок агресії російської федерації. Перелік ліфтів додається.</w:t>
      </w:r>
    </w:p>
    <w:p w:rsidR="00B531B8" w:rsidRPr="008D6A2F" w:rsidRDefault="00B531B8" w:rsidP="00B53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2. Мета і шляхи її досягнення.</w:t>
      </w:r>
    </w:p>
    <w:p w:rsidR="00B531B8" w:rsidRPr="008D6A2F" w:rsidRDefault="00B531B8" w:rsidP="00B53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Відновлення роботи ліфтів, шляхом проведення капітальних ремонтів після аварійних ситуацій.</w:t>
      </w:r>
    </w:p>
    <w:p w:rsidR="00B531B8" w:rsidRPr="008D6A2F" w:rsidRDefault="00B531B8" w:rsidP="00B53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3. Правові аспекти.</w:t>
      </w:r>
    </w:p>
    <w:p w:rsidR="00B531B8" w:rsidRPr="008D6A2F" w:rsidRDefault="00B531B8" w:rsidP="00B531B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2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Розроблено</w:t>
      </w:r>
      <w:r w:rsidRPr="008D6A2F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Бюджетного кодексу України, Закону України «Про місцеве самоврядування в Україні», </w:t>
      </w:r>
      <w:r w:rsidRPr="008D6A2F">
        <w:rPr>
          <w:rFonts w:ascii="Times New Roman" w:hAnsi="Times New Roman" w:cs="Times New Roman"/>
          <w:sz w:val="28"/>
          <w:szCs w:val="28"/>
        </w:rPr>
        <w:t xml:space="preserve">«Про благоустрій населених пунктів»,  </w:t>
      </w:r>
      <w:r w:rsidRPr="008D6A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B531B8" w:rsidRPr="008D6A2F" w:rsidRDefault="00B531B8" w:rsidP="00B53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4. Фінансово-економічне обґрунтування.</w:t>
      </w:r>
    </w:p>
    <w:p w:rsidR="00B531B8" w:rsidRPr="008D6A2F" w:rsidRDefault="00B531B8" w:rsidP="00B53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Фінансування заходу за рахунок коштів місцевого бюджету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8D6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рік в сумі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60</w:t>
      </w:r>
      <w:r w:rsidRPr="008D6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00,00»тис.грн.</w:t>
      </w:r>
    </w:p>
    <w:p w:rsidR="00B531B8" w:rsidRPr="008D6A2F" w:rsidRDefault="00B531B8" w:rsidP="00B53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5. Прогноз результатів.</w:t>
      </w:r>
    </w:p>
    <w:p w:rsidR="00B531B8" w:rsidRPr="008D6A2F" w:rsidRDefault="00B531B8" w:rsidP="00B53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Капітальний ремонт ліфтів.</w:t>
      </w:r>
    </w:p>
    <w:p w:rsidR="00B531B8" w:rsidRPr="008D6A2F" w:rsidRDefault="00B531B8" w:rsidP="00B531B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A2F">
        <w:rPr>
          <w:rFonts w:ascii="Times New Roman" w:hAnsi="Times New Roman" w:cs="Times New Roman"/>
          <w:b/>
          <w:sz w:val="28"/>
          <w:szCs w:val="28"/>
        </w:rPr>
        <w:t>Суб’єкт подання проекту рішення</w:t>
      </w:r>
    </w:p>
    <w:p w:rsidR="005849D1" w:rsidRPr="005849D1" w:rsidRDefault="005849D1" w:rsidP="00545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D1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5849D1" w:rsidRPr="005849D1" w:rsidRDefault="005849D1" w:rsidP="00545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D1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B531B8" w:rsidRPr="008D6A2F" w:rsidRDefault="005849D1" w:rsidP="00545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 w:rsidRPr="005849D1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5849D1">
        <w:rPr>
          <w:rFonts w:ascii="Times New Roman" w:hAnsi="Times New Roman" w:cs="Times New Roman"/>
          <w:sz w:val="28"/>
          <w:szCs w:val="28"/>
          <w:lang w:val="uk-UA"/>
        </w:rPr>
        <w:t>Нетеса</w:t>
      </w:r>
      <w:proofErr w:type="spellEnd"/>
      <w:r w:rsidRPr="005849D1">
        <w:rPr>
          <w:rFonts w:ascii="Times New Roman" w:hAnsi="Times New Roman" w:cs="Times New Roman"/>
          <w:sz w:val="28"/>
          <w:szCs w:val="28"/>
          <w:lang w:val="uk-UA"/>
        </w:rPr>
        <w:t xml:space="preserve"> Ольга Вікторівна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B531B8" w:rsidRPr="008D6A2F" w:rsidRDefault="00B531B8" w:rsidP="00B531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</w:p>
    <w:p w:rsidR="00B531B8" w:rsidRPr="008D6A2F" w:rsidRDefault="00B531B8" w:rsidP="00B531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Начальник управління будівництва, </w:t>
      </w:r>
    </w:p>
    <w:p w:rsidR="00B531B8" w:rsidRPr="008D6A2F" w:rsidRDefault="00B531B8" w:rsidP="00B531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житлово-комунального господарства, </w:t>
      </w:r>
    </w:p>
    <w:p w:rsidR="00B531B8" w:rsidRPr="008D6A2F" w:rsidRDefault="00B531B8" w:rsidP="00B531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>інфраструктури та транспорту Броварської</w:t>
      </w:r>
    </w:p>
    <w:p w:rsidR="00B531B8" w:rsidRPr="008D6A2F" w:rsidRDefault="00B531B8" w:rsidP="00B531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міської ради Броварського району </w:t>
      </w:r>
    </w:p>
    <w:p w:rsidR="00B531B8" w:rsidRDefault="00B531B8" w:rsidP="00B531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>Київської області</w:t>
      </w: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</w: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</w: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  <w:t xml:space="preserve"> </w:t>
      </w: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</w: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</w:r>
      <w:r w:rsidRPr="008D6A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  <w:t xml:space="preserve">        Світлана РЕШЕТОВА</w:t>
      </w:r>
    </w:p>
    <w:p w:rsidR="009B7D79" w:rsidRPr="00244FF9" w:rsidRDefault="009B7D79" w:rsidP="00B531B8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3A5A2F"/>
    <w:multiLevelType w:val="hybridMultilevel"/>
    <w:tmpl w:val="D4988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C2347"/>
    <w:multiLevelType w:val="hybridMultilevel"/>
    <w:tmpl w:val="69B8232A"/>
    <w:lvl w:ilvl="0" w:tplc="4D2043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45418"/>
    <w:rsid w:val="005849D1"/>
    <w:rsid w:val="005B1C08"/>
    <w:rsid w:val="005F334B"/>
    <w:rsid w:val="00696599"/>
    <w:rsid w:val="006C396C"/>
    <w:rsid w:val="0074644B"/>
    <w:rsid w:val="007E7FBA"/>
    <w:rsid w:val="00827775"/>
    <w:rsid w:val="00881846"/>
    <w:rsid w:val="009121C0"/>
    <w:rsid w:val="009B7D79"/>
    <w:rsid w:val="009C0EEF"/>
    <w:rsid w:val="00A218AE"/>
    <w:rsid w:val="00B35D4C"/>
    <w:rsid w:val="00B46089"/>
    <w:rsid w:val="00B531B8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55C2"/>
  <w15:docId w15:val="{98FEB944-911A-436B-B8BA-F81CAA4E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B531B8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2023-11-29T08:36:00Z</dcterms:modified>
</cp:coreProperties>
</file>