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4A4D" w:rsidRPr="00E24A4D" w:rsidRDefault="00E24A4D" w:rsidP="00E24A4D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24A4D">
        <w:rPr>
          <w:rFonts w:ascii="Times New Roman" w:hAnsi="Times New Roman" w:cs="Times New Roman"/>
          <w:b/>
          <w:sz w:val="28"/>
          <w:szCs w:val="28"/>
          <w:lang w:val="uk-UA"/>
        </w:rPr>
        <w:t>Пояснювальна записка</w:t>
      </w:r>
    </w:p>
    <w:p w:rsidR="00E24A4D" w:rsidRPr="00E24A4D" w:rsidRDefault="00E24A4D" w:rsidP="00E24A4D">
      <w:pPr>
        <w:pStyle w:val="a5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24A4D">
        <w:rPr>
          <w:rFonts w:ascii="Times New Roman" w:hAnsi="Times New Roman" w:cs="Times New Roman"/>
          <w:sz w:val="28"/>
          <w:szCs w:val="28"/>
          <w:lang w:val="uk-UA"/>
        </w:rPr>
        <w:t>до проекту рішення</w:t>
      </w:r>
    </w:p>
    <w:p w:rsidR="00E24A4D" w:rsidRPr="00E24A4D" w:rsidRDefault="00E24A4D" w:rsidP="00E24A4D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24A4D">
        <w:rPr>
          <w:rFonts w:ascii="Times New Roman" w:hAnsi="Times New Roman" w:cs="Times New Roman"/>
          <w:b/>
          <w:sz w:val="28"/>
          <w:szCs w:val="28"/>
          <w:lang w:val="uk-UA"/>
        </w:rPr>
        <w:t>Про затвердження Програми запобігання та ліквідації</w:t>
      </w:r>
    </w:p>
    <w:p w:rsidR="00E24A4D" w:rsidRPr="00E24A4D" w:rsidRDefault="00E24A4D" w:rsidP="00E24A4D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24A4D">
        <w:rPr>
          <w:rFonts w:ascii="Times New Roman" w:hAnsi="Times New Roman" w:cs="Times New Roman"/>
          <w:b/>
          <w:sz w:val="28"/>
          <w:szCs w:val="28"/>
          <w:lang w:val="uk-UA"/>
        </w:rPr>
        <w:t>наслідків підтоплення території Броварської міської територіальної громади на період 2023-2027 роки</w:t>
      </w:r>
    </w:p>
    <w:p w:rsidR="00E24A4D" w:rsidRPr="00E24A4D" w:rsidRDefault="00E24A4D" w:rsidP="00E24A4D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24A4D" w:rsidRPr="00E24A4D" w:rsidRDefault="00E24A4D" w:rsidP="00E24A4D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4A4D">
        <w:rPr>
          <w:rFonts w:ascii="Times New Roman" w:hAnsi="Times New Roman" w:cs="Times New Roman"/>
          <w:sz w:val="28"/>
          <w:szCs w:val="28"/>
          <w:lang w:val="uk-UA"/>
        </w:rPr>
        <w:t>Пояснювальна записка підготовлена відповідно до ст.20 Регламенту Броварської міської ради Броварського району Київської області VIII скликання.</w:t>
      </w:r>
    </w:p>
    <w:p w:rsidR="00E24A4D" w:rsidRPr="00E24A4D" w:rsidRDefault="00E24A4D" w:rsidP="00E24A4D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24A4D" w:rsidRPr="00E24A4D" w:rsidRDefault="00E24A4D" w:rsidP="00E24A4D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24A4D">
        <w:rPr>
          <w:rFonts w:ascii="Times New Roman" w:hAnsi="Times New Roman" w:cs="Times New Roman"/>
          <w:b/>
          <w:sz w:val="28"/>
          <w:szCs w:val="28"/>
          <w:lang w:val="uk-UA"/>
        </w:rPr>
        <w:t>Обґрунтування необхідності прийняття рішення</w:t>
      </w:r>
    </w:p>
    <w:p w:rsidR="00E24A4D" w:rsidRPr="00E24A4D" w:rsidRDefault="00E24A4D" w:rsidP="00E24A4D">
      <w:pPr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4A4D">
        <w:rPr>
          <w:rFonts w:ascii="Times New Roman" w:hAnsi="Times New Roman" w:cs="Times New Roman"/>
          <w:sz w:val="28"/>
          <w:szCs w:val="28"/>
          <w:lang w:val="uk-UA"/>
        </w:rPr>
        <w:t>Програма ліквідації наслідків підтоплення території Броварської територіальної громади на період 2023-2027 років спрямована на запобігання та захист території населених пунктів громади від підтоплення, створення сприятливих умов для життєдіяльності населення громади.</w:t>
      </w:r>
    </w:p>
    <w:p w:rsidR="00E24A4D" w:rsidRPr="00E24A4D" w:rsidRDefault="00E24A4D" w:rsidP="00E24A4D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24A4D" w:rsidRPr="00E24A4D" w:rsidRDefault="00E24A4D" w:rsidP="00E24A4D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24A4D">
        <w:rPr>
          <w:rFonts w:ascii="Times New Roman" w:hAnsi="Times New Roman" w:cs="Times New Roman"/>
          <w:b/>
          <w:sz w:val="28"/>
          <w:szCs w:val="28"/>
          <w:lang w:val="uk-UA"/>
        </w:rPr>
        <w:t>Мета і шляхи її досягнення</w:t>
      </w:r>
    </w:p>
    <w:p w:rsidR="00E24A4D" w:rsidRPr="00E24A4D" w:rsidRDefault="00E24A4D" w:rsidP="00E24A4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 w:rsidRPr="00E24A4D">
        <w:rPr>
          <w:rFonts w:ascii="Times New Roman" w:hAnsi="Times New Roman" w:cs="Times New Roman"/>
          <w:sz w:val="28"/>
          <w:szCs w:val="28"/>
          <w:lang w:val="uk-UA"/>
        </w:rPr>
        <w:t>Основною метою прийняття рішення є:</w:t>
      </w:r>
    </w:p>
    <w:p w:rsidR="00E24A4D" w:rsidRPr="00E24A4D" w:rsidRDefault="00E24A4D" w:rsidP="00E24A4D">
      <w:pPr>
        <w:shd w:val="clear" w:color="auto" w:fill="FFFFFF"/>
        <w:spacing w:after="0" w:line="240" w:lineRule="auto"/>
        <w:ind w:right="-1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E24A4D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- відновлення функціонування дренажних систем і споруд інженерного захисту територій міста;</w:t>
      </w:r>
    </w:p>
    <w:p w:rsidR="00E24A4D" w:rsidRPr="00E24A4D" w:rsidRDefault="00E24A4D" w:rsidP="00E24A4D">
      <w:pPr>
        <w:shd w:val="clear" w:color="auto" w:fill="FFFFFF"/>
        <w:spacing w:after="0" w:line="240" w:lineRule="auto"/>
        <w:ind w:right="-1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E24A4D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- упорядкування та підтримання в належному стані поверхневого водовідводу;</w:t>
      </w:r>
    </w:p>
    <w:p w:rsidR="00E24A4D" w:rsidRPr="00E24A4D" w:rsidRDefault="00E24A4D" w:rsidP="00E24A4D">
      <w:pPr>
        <w:shd w:val="clear" w:color="auto" w:fill="FFFFFF"/>
        <w:spacing w:after="0" w:line="240" w:lineRule="auto"/>
        <w:ind w:right="-1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E24A4D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- проведення запобіжних заходів;</w:t>
      </w:r>
    </w:p>
    <w:p w:rsidR="00E24A4D" w:rsidRPr="00E24A4D" w:rsidRDefault="00E24A4D" w:rsidP="00E24A4D">
      <w:pPr>
        <w:shd w:val="clear" w:color="auto" w:fill="FFFFFF"/>
        <w:spacing w:after="0" w:line="240" w:lineRule="auto"/>
        <w:ind w:right="-1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E24A4D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- технічне оснащення аварійно-технічних підрозділів спеціалізованих служб </w:t>
      </w:r>
      <w:r w:rsidRPr="00E24A4D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громади;</w:t>
      </w:r>
    </w:p>
    <w:p w:rsidR="00E24A4D" w:rsidRPr="00E24A4D" w:rsidRDefault="00E24A4D" w:rsidP="00E24A4D">
      <w:pPr>
        <w:shd w:val="clear" w:color="auto" w:fill="FFFFFF"/>
        <w:spacing w:after="0" w:line="240" w:lineRule="auto"/>
        <w:ind w:right="-1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</w:pPr>
      <w:r w:rsidRPr="00E24A4D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- створення мережі спостережних гідро-геологічних свердловин.</w:t>
      </w:r>
    </w:p>
    <w:p w:rsidR="00E24A4D" w:rsidRPr="00E24A4D" w:rsidRDefault="00E24A4D" w:rsidP="00E24A4D">
      <w:pPr>
        <w:spacing w:after="0" w:line="240" w:lineRule="auto"/>
        <w:ind w:right="26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4A4D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Для реалізації Програми </w:t>
      </w:r>
      <w:r w:rsidRPr="00E24A4D">
        <w:rPr>
          <w:rFonts w:ascii="Times New Roman" w:hAnsi="Times New Roman" w:cs="Times New Roman"/>
          <w:sz w:val="28"/>
          <w:szCs w:val="28"/>
          <w:lang w:val="uk-UA"/>
        </w:rPr>
        <w:t xml:space="preserve">здійснюватимуться невідкладні першочергові заходи з ліквідації наслідків шкідливої дії вод на забудованих територіях громади, що належать до зон підвищеної небезпеки, буде знижено вплив основних причин і факторів підтоплення, створено безпечні умови для життєдіяльності населення. </w:t>
      </w:r>
    </w:p>
    <w:p w:rsidR="00E24A4D" w:rsidRPr="00E24A4D" w:rsidRDefault="00E24A4D" w:rsidP="00E24A4D">
      <w:pPr>
        <w:shd w:val="clear" w:color="auto" w:fill="FFFFFF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E24A4D" w:rsidRPr="00E24A4D" w:rsidRDefault="00E24A4D" w:rsidP="00E24A4D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24A4D">
        <w:rPr>
          <w:rFonts w:ascii="Times New Roman" w:hAnsi="Times New Roman" w:cs="Times New Roman"/>
          <w:b/>
          <w:sz w:val="28"/>
          <w:szCs w:val="28"/>
          <w:lang w:val="uk-UA"/>
        </w:rPr>
        <w:t>Правові аспекти</w:t>
      </w:r>
    </w:p>
    <w:p w:rsidR="00E24A4D" w:rsidRPr="00E24A4D" w:rsidRDefault="00E24A4D" w:rsidP="00E24A4D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4A4D">
        <w:rPr>
          <w:rFonts w:ascii="Times New Roman" w:hAnsi="Times New Roman" w:cs="Times New Roman"/>
          <w:sz w:val="28"/>
          <w:szCs w:val="28"/>
          <w:lang w:val="uk-UA"/>
        </w:rPr>
        <w:t>Розроблено відповідно до Закону України «Про місцеве самоврядування в Україні», «Про благоустрій населених пунктів» з використанням                                    ДБН А.2.2.-3:2014 затверджених наказом Міністерства регіонального розвитку України від 04.06.2014 року № 163.</w:t>
      </w:r>
    </w:p>
    <w:p w:rsidR="00E24A4D" w:rsidRPr="00E24A4D" w:rsidRDefault="00E24A4D" w:rsidP="00E24A4D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24A4D" w:rsidRPr="00E24A4D" w:rsidRDefault="00E24A4D" w:rsidP="00E24A4D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24A4D">
        <w:rPr>
          <w:rFonts w:ascii="Times New Roman" w:hAnsi="Times New Roman" w:cs="Times New Roman"/>
          <w:b/>
          <w:sz w:val="28"/>
          <w:szCs w:val="28"/>
          <w:lang w:val="uk-UA"/>
        </w:rPr>
        <w:t>Фінансово-економічне обґрунтування</w:t>
      </w:r>
    </w:p>
    <w:p w:rsidR="00E24A4D" w:rsidRPr="00E24A4D" w:rsidRDefault="00E24A4D" w:rsidP="00E24A4D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4A4D">
        <w:rPr>
          <w:rFonts w:ascii="Times New Roman" w:hAnsi="Times New Roman" w:cs="Times New Roman"/>
          <w:sz w:val="28"/>
          <w:szCs w:val="28"/>
          <w:lang w:val="uk-UA"/>
        </w:rPr>
        <w:t>Без фінансового забезпечення.</w:t>
      </w:r>
    </w:p>
    <w:p w:rsidR="00E24A4D" w:rsidRPr="00E24A4D" w:rsidRDefault="00E24A4D" w:rsidP="00E24A4D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24A4D" w:rsidRPr="00E24A4D" w:rsidRDefault="00E24A4D" w:rsidP="00E24A4D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24A4D">
        <w:rPr>
          <w:rFonts w:ascii="Times New Roman" w:hAnsi="Times New Roman" w:cs="Times New Roman"/>
          <w:b/>
          <w:sz w:val="28"/>
          <w:szCs w:val="28"/>
          <w:lang w:val="uk-UA"/>
        </w:rPr>
        <w:t>Прогноз результатів</w:t>
      </w:r>
    </w:p>
    <w:p w:rsidR="00E24A4D" w:rsidRPr="00E24A4D" w:rsidRDefault="00E24A4D" w:rsidP="00E24A4D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4A4D">
        <w:rPr>
          <w:rFonts w:ascii="Times New Roman" w:hAnsi="Times New Roman" w:cs="Times New Roman"/>
          <w:sz w:val="28"/>
          <w:szCs w:val="28"/>
          <w:lang w:val="uk-UA"/>
        </w:rPr>
        <w:t>Дотримання інтересів громади, поліпшення умов утримання та експлуатації існуючих будинків, споруд та підземних комунікацій, санітарних умов проживання людей.</w:t>
      </w:r>
    </w:p>
    <w:p w:rsidR="00E24A4D" w:rsidRDefault="00E24A4D" w:rsidP="00E24A4D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24A4D" w:rsidRPr="00E24A4D" w:rsidRDefault="00E24A4D" w:rsidP="00E24A4D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:rsidR="00E24A4D" w:rsidRPr="00E24A4D" w:rsidRDefault="00E24A4D" w:rsidP="00E24A4D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24A4D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Суб’єкт подання проекту рішення </w:t>
      </w:r>
    </w:p>
    <w:p w:rsidR="00E24A4D" w:rsidRPr="00E24A4D" w:rsidRDefault="00E24A4D" w:rsidP="00E24A4D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4A4D">
        <w:rPr>
          <w:rFonts w:ascii="Times New Roman" w:hAnsi="Times New Roman" w:cs="Times New Roman"/>
          <w:sz w:val="28"/>
          <w:szCs w:val="28"/>
          <w:lang w:val="uk-UA"/>
        </w:rPr>
        <w:t>УБЖКГІТ БМР БР КО, начальник управління Решетова С.І., начальник планово-технічного відділу Нагорна Т.О. 6-04-13.</w:t>
      </w:r>
    </w:p>
    <w:p w:rsidR="00E24A4D" w:rsidRPr="00E24A4D" w:rsidRDefault="00E24A4D" w:rsidP="00E24A4D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24A4D" w:rsidRPr="00E24A4D" w:rsidRDefault="00E24A4D" w:rsidP="00E24A4D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4A4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Порівняльна таблиця до проекту рішення </w:t>
      </w:r>
    </w:p>
    <w:p w:rsidR="00E24A4D" w:rsidRPr="00E24A4D" w:rsidRDefault="00E24A4D" w:rsidP="00E24A4D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24A4D">
        <w:rPr>
          <w:rFonts w:ascii="Times New Roman" w:hAnsi="Times New Roman" w:cs="Times New Roman"/>
          <w:sz w:val="28"/>
          <w:szCs w:val="28"/>
          <w:lang w:val="uk-UA"/>
        </w:rPr>
        <w:t>Таблиця не передбачена</w:t>
      </w:r>
    </w:p>
    <w:p w:rsidR="00E24A4D" w:rsidRPr="00E24A4D" w:rsidRDefault="00E24A4D" w:rsidP="00E24A4D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24A4D" w:rsidRPr="00E24A4D" w:rsidRDefault="00E24A4D" w:rsidP="00E24A4D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B7D79" w:rsidRPr="00E24A4D" w:rsidRDefault="00E24A4D" w:rsidP="00E24A4D">
      <w:pPr>
        <w:rPr>
          <w:rFonts w:ascii="Times New Roman" w:hAnsi="Times New Roman" w:cs="Times New Roman"/>
          <w:sz w:val="28"/>
          <w:szCs w:val="28"/>
        </w:rPr>
      </w:pPr>
      <w:r w:rsidRPr="00E24A4D">
        <w:rPr>
          <w:rFonts w:ascii="Times New Roman" w:hAnsi="Times New Roman" w:cs="Times New Roman"/>
          <w:sz w:val="28"/>
          <w:szCs w:val="28"/>
          <w:lang w:val="uk-UA"/>
        </w:rPr>
        <w:t xml:space="preserve">Начальник управління </w:t>
      </w:r>
      <w:r w:rsidRPr="00E24A4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24A4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24A4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24A4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24A4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24A4D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Світлана РЕШЕТОВА</w:t>
      </w:r>
    </w:p>
    <w:sectPr w:rsidR="009B7D79" w:rsidRPr="00E24A4D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E24A4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A78301-6763-461E-9920-1F1F95BB9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No Spacing"/>
    <w:uiPriority w:val="1"/>
    <w:qFormat/>
    <w:rsid w:val="00E24A4D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1381</Words>
  <Characters>788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Обліковий запис Microsoft</cp:lastModifiedBy>
  <cp:revision>15</cp:revision>
  <dcterms:created xsi:type="dcterms:W3CDTF">2021-03-03T14:03:00Z</dcterms:created>
  <dcterms:modified xsi:type="dcterms:W3CDTF">2023-11-27T09:03:00Z</dcterms:modified>
</cp:coreProperties>
</file>