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4E3" w:rsidRDefault="006D54E3" w:rsidP="00C83DBA">
      <w:pPr>
        <w:shd w:val="clear" w:color="auto" w:fill="FFFFFF"/>
        <w:spacing w:after="120" w:line="240" w:lineRule="auto"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6D54E3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ПОЯСНЮВАЛЬНА ЗАПИСКА</w:t>
      </w:r>
    </w:p>
    <w:p w:rsidR="00A578EC" w:rsidRPr="008E2533" w:rsidRDefault="006D54E3" w:rsidP="009123C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8E2533">
        <w:rPr>
          <w:rFonts w:ascii="Times New Roman" w:hAnsi="Times New Roman" w:cs="Times New Roman"/>
          <w:color w:val="000000"/>
          <w:sz w:val="28"/>
          <w:szCs w:val="28"/>
          <w:lang w:val="uk-UA"/>
        </w:rPr>
        <w:t>до проекту рішення Броварської міської ради</w:t>
      </w:r>
      <w:r w:rsidR="00A578EC" w:rsidRPr="008E25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Броварського району</w:t>
      </w:r>
    </w:p>
    <w:p w:rsidR="0009566F" w:rsidRPr="008E2533" w:rsidRDefault="00A578EC" w:rsidP="00946CA1">
      <w:pPr>
        <w:spacing w:after="0" w:line="240" w:lineRule="auto"/>
        <w:ind w:right="-6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E25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Київської області </w:t>
      </w:r>
      <w:r w:rsidR="00570259" w:rsidRPr="008E2533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«</w:t>
      </w:r>
      <w:r w:rsidR="0009566F" w:rsidRPr="008E253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</w:t>
      </w:r>
      <w:r w:rsidR="005A6C44" w:rsidRPr="008E253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затвердження Програми </w:t>
      </w:r>
      <w:r w:rsidR="00946CA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ведення містобудівного кадастру на території Броварської міської територіальної громади Броварського району Київської області на 2024-2028 роки» </w:t>
      </w:r>
    </w:p>
    <w:p w:rsidR="00C83DBA" w:rsidRPr="008E2533" w:rsidRDefault="00A578EC" w:rsidP="00137AC0">
      <w:pPr>
        <w:spacing w:before="120"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8E25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Пояснювальна записка </w:t>
      </w:r>
      <w:r w:rsidR="00071292" w:rsidRPr="008E2533">
        <w:rPr>
          <w:rFonts w:ascii="Times New Roman" w:hAnsi="Times New Roman" w:cs="Times New Roman"/>
          <w:color w:val="000000"/>
          <w:sz w:val="28"/>
          <w:szCs w:val="28"/>
          <w:lang w:val="uk-UA"/>
        </w:rPr>
        <w:t>підготовлена відповідно до ст.</w:t>
      </w:r>
      <w:r w:rsidRPr="008E25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2</w:t>
      </w:r>
      <w:r w:rsidR="003F2A28" w:rsidRPr="008E2533">
        <w:rPr>
          <w:rFonts w:ascii="Times New Roman" w:hAnsi="Times New Roman" w:cs="Times New Roman"/>
          <w:color w:val="000000"/>
          <w:sz w:val="28"/>
          <w:szCs w:val="28"/>
          <w:lang w:val="uk-UA"/>
        </w:rPr>
        <w:t>0</w:t>
      </w:r>
      <w:r w:rsidRPr="008E25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Регламенту Броварської міської ради Броварського району Київської області </w:t>
      </w:r>
      <w:r w:rsidRPr="008E2533">
        <w:rPr>
          <w:rFonts w:ascii="Times New Roman" w:hAnsi="Times New Roman" w:cs="Times New Roman"/>
          <w:color w:val="000000"/>
          <w:sz w:val="28"/>
          <w:szCs w:val="28"/>
          <w:lang w:val="en-US"/>
        </w:rPr>
        <w:t>V</w:t>
      </w:r>
      <w:r w:rsidRPr="008E2533">
        <w:rPr>
          <w:rFonts w:ascii="Times New Roman" w:hAnsi="Times New Roman" w:cs="Times New Roman"/>
          <w:color w:val="000000"/>
          <w:sz w:val="28"/>
          <w:szCs w:val="28"/>
          <w:lang w:val="uk-UA"/>
        </w:rPr>
        <w:t>ІІІ скликання.</w:t>
      </w:r>
    </w:p>
    <w:p w:rsidR="003642C8" w:rsidRPr="008E2533" w:rsidRDefault="003642C8" w:rsidP="00137AC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8E2533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1. </w:t>
      </w:r>
      <w:r w:rsidR="00A578EC" w:rsidRPr="008E2533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Обґрунтування необхідності прийняття рішення. </w:t>
      </w:r>
      <w:r w:rsidR="0068082C" w:rsidRPr="008E25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Необхідність прийняття рішення «Про затвердження Програми </w:t>
      </w:r>
      <w:r w:rsidR="00946CA1" w:rsidRPr="00946CA1">
        <w:rPr>
          <w:rFonts w:ascii="Times New Roman" w:hAnsi="Times New Roman" w:cs="Times New Roman"/>
          <w:sz w:val="28"/>
          <w:szCs w:val="28"/>
          <w:lang w:val="uk-UA"/>
        </w:rPr>
        <w:t>ведення містобудівного кадастру на території Броварської міської територіальної громади Броварського району Київської області на 2024-2028 роки»</w:t>
      </w:r>
      <w:r w:rsidR="00946CA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915F7B" w:rsidRPr="00915F7B">
        <w:rPr>
          <w:rFonts w:ascii="Times New Roman" w:hAnsi="Times New Roman" w:cs="Times New Roman"/>
          <w:sz w:val="28"/>
          <w:szCs w:val="28"/>
          <w:lang w:val="uk-UA"/>
        </w:rPr>
        <w:t>обумовлена забезпеченням бюджетного процесу за програмно-цільовим методом,</w:t>
      </w:r>
      <w:r w:rsidR="00915F7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bookmarkStart w:id="0" w:name="_GoBack"/>
      <w:bookmarkEnd w:id="0"/>
      <w:r w:rsidR="00915F7B">
        <w:rPr>
          <w:rFonts w:ascii="Times New Roman" w:hAnsi="Times New Roman" w:cs="Times New Roman"/>
          <w:sz w:val="28"/>
          <w:szCs w:val="28"/>
          <w:lang w:val="uk-UA"/>
        </w:rPr>
        <w:t>сприянням</w:t>
      </w:r>
      <w:r w:rsidR="004F6E0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удосконаленню функціонування містобудівного кадастру в Броварській міській територіальній громаді</w:t>
      </w:r>
      <w:r w:rsidR="002269F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на базі сучасних геоінформаційних технологій. </w:t>
      </w:r>
    </w:p>
    <w:p w:rsidR="00137AC0" w:rsidRPr="008E2533" w:rsidRDefault="00345E25" w:rsidP="00137AC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8E2533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2. Мета і шляхи її досягнення.</w:t>
      </w:r>
      <w:r w:rsidR="00296410" w:rsidRPr="008E2533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 w:rsidR="00137AC0" w:rsidRPr="008E25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Метою Програми є </w:t>
      </w:r>
      <w:r w:rsidR="002269F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реалізація організаційно-технічних </w:t>
      </w:r>
      <w:r w:rsidR="00137AC0" w:rsidRPr="008E2533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забезпечення територіальної громади містобудівною документацією шляхом розроблення та затвердження Комплексного плану з метою забезпечення сталого розвитку територіальної громади з дотриманням принципу збалансованості державних, громадських та приватних інтересів та з урахуванням концепції інтегрованого розвитку території територіальної громади, передбачає узгоджене прийняття рішень щодо цілісного (комплексного) просторового розвитку населених пунктів як єдиної системи розселення і території за її межами.</w:t>
      </w:r>
    </w:p>
    <w:p w:rsidR="00F547E2" w:rsidRPr="008E2533" w:rsidRDefault="00345E25" w:rsidP="00F547E2">
      <w:pPr>
        <w:pStyle w:val="a4"/>
        <w:spacing w:before="120" w:after="0" w:line="240" w:lineRule="auto"/>
        <w:ind w:left="0"/>
        <w:jc w:val="both"/>
        <w:rPr>
          <w:sz w:val="28"/>
          <w:szCs w:val="28"/>
          <w:lang w:val="uk-UA"/>
        </w:rPr>
      </w:pPr>
      <w:r w:rsidRPr="008E2533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3. Правові аспекти.</w:t>
      </w:r>
      <w:r w:rsidR="00120F3D" w:rsidRPr="008E2533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 w:rsidR="003E3A6E" w:rsidRPr="008E2533">
        <w:rPr>
          <w:rFonts w:ascii="Times New Roman" w:hAnsi="Times New Roman" w:cs="Times New Roman"/>
          <w:color w:val="000000"/>
          <w:sz w:val="28"/>
          <w:szCs w:val="28"/>
          <w:lang w:val="uk-UA"/>
        </w:rPr>
        <w:t>Підготовка та</w:t>
      </w:r>
      <w:r w:rsidR="003E3A6E" w:rsidRPr="008E2533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 w:rsidR="003E3A6E" w:rsidRPr="008E2533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подання</w:t>
      </w:r>
      <w:r w:rsidR="00F547E2" w:rsidRPr="008E25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на затвердження ради місцевих містобудівних програм та їх затвердження передбачено </w:t>
      </w:r>
      <w:r w:rsidR="00F547E2" w:rsidRPr="008E2533">
        <w:rPr>
          <w:rFonts w:ascii="Times New Roman" w:hAnsi="Times New Roman" w:cs="Times New Roman"/>
          <w:sz w:val="28"/>
          <w:szCs w:val="28"/>
          <w:lang w:val="uk-UA"/>
        </w:rPr>
        <w:t xml:space="preserve">підпунктом 6 пункту «а» статті 31 та пунктом 42 частини першої статті 26 Закону України </w:t>
      </w:r>
      <w:r w:rsidR="00DF7508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F547E2" w:rsidRPr="008E2533">
        <w:rPr>
          <w:rFonts w:ascii="Times New Roman" w:hAnsi="Times New Roman" w:cs="Times New Roman"/>
          <w:sz w:val="28"/>
          <w:szCs w:val="28"/>
          <w:lang w:val="uk-UA"/>
        </w:rPr>
        <w:t>«Про мі</w:t>
      </w:r>
      <w:r w:rsidR="00DF7508">
        <w:rPr>
          <w:rFonts w:ascii="Times New Roman" w:hAnsi="Times New Roman" w:cs="Times New Roman"/>
          <w:sz w:val="28"/>
          <w:szCs w:val="28"/>
          <w:lang w:val="uk-UA"/>
        </w:rPr>
        <w:t>сцеве самоврядування в Україні», впровадження містобудівних кадастрів – Законами України: «Про регулювання містобудівної діяльності», «Про національну інфраструктуру геопросторових  даних», постановою Кабінету Міністрів України від 25.05.2011 № 559 «Про містобудівний кадастр».</w:t>
      </w:r>
    </w:p>
    <w:p w:rsidR="00141B93" w:rsidRPr="008E2533" w:rsidRDefault="00121354" w:rsidP="00137AC0">
      <w:pPr>
        <w:pStyle w:val="a4"/>
        <w:spacing w:before="120" w:after="0" w:line="240" w:lineRule="auto"/>
        <w:ind w:left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8E2533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4. Фінансово-економічне обґрунтування. </w:t>
      </w:r>
      <w:r w:rsidR="00141B93" w:rsidRPr="008E25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На фінансування робіт із </w:t>
      </w:r>
      <w:r w:rsidR="00DF750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ведення містобудівного кадастру на території Броварської міської територіальної громади Броварського району Київської області </w:t>
      </w:r>
      <w:r w:rsidR="00F547E2" w:rsidRPr="008E2533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 період 202</w:t>
      </w:r>
      <w:r w:rsidR="001E5E1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4-2028 років передбачається </w:t>
      </w:r>
      <w:r w:rsidR="0001298A">
        <w:rPr>
          <w:rFonts w:ascii="Times New Roman" w:hAnsi="Times New Roman" w:cs="Times New Roman"/>
          <w:color w:val="000000"/>
          <w:sz w:val="28"/>
          <w:szCs w:val="28"/>
          <w:lang w:val="uk-UA"/>
        </w:rPr>
        <w:t>2341</w:t>
      </w:r>
      <w:r w:rsidR="00F547E2" w:rsidRPr="008E2533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="0001298A">
        <w:rPr>
          <w:rFonts w:ascii="Times New Roman" w:hAnsi="Times New Roman" w:cs="Times New Roman"/>
          <w:color w:val="000000"/>
          <w:sz w:val="28"/>
          <w:szCs w:val="28"/>
          <w:lang w:val="uk-UA"/>
        </w:rPr>
        <w:t>2</w:t>
      </w:r>
      <w:r w:rsidR="00F547E2" w:rsidRPr="008E25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0 тис. грн. </w:t>
      </w:r>
    </w:p>
    <w:p w:rsidR="008E2533" w:rsidRPr="008E2533" w:rsidRDefault="00121354" w:rsidP="00532B4F">
      <w:pPr>
        <w:spacing w:after="0" w:line="240" w:lineRule="auto"/>
        <w:jc w:val="both"/>
        <w:rPr>
          <w:sz w:val="28"/>
          <w:szCs w:val="28"/>
          <w:lang w:val="uk-UA"/>
        </w:rPr>
      </w:pPr>
      <w:r w:rsidRPr="008E2533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5. Прогноз результатів. </w:t>
      </w:r>
      <w:r w:rsidR="00DF7508" w:rsidRPr="00F9260D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Запрова</w:t>
      </w:r>
      <w:r w:rsidR="00F9260D">
        <w:rPr>
          <w:rFonts w:ascii="Times New Roman" w:hAnsi="Times New Roman" w:cs="Times New Roman"/>
          <w:sz w:val="28"/>
          <w:szCs w:val="28"/>
          <w:lang w:val="uk-UA"/>
        </w:rPr>
        <w:t xml:space="preserve">дження заходів Програми сприятиме удосконаленню функціонування містобудівного кадастру в Броварській міській територіальній громаді на базі сучасних </w:t>
      </w:r>
      <w:proofErr w:type="spellStart"/>
      <w:r w:rsidR="00F9260D">
        <w:rPr>
          <w:rFonts w:ascii="Times New Roman" w:hAnsi="Times New Roman" w:cs="Times New Roman"/>
          <w:sz w:val="28"/>
          <w:szCs w:val="28"/>
          <w:lang w:val="uk-UA"/>
        </w:rPr>
        <w:t>геоінформаційних</w:t>
      </w:r>
      <w:proofErr w:type="spellEnd"/>
      <w:r w:rsidR="00F9260D">
        <w:rPr>
          <w:rFonts w:ascii="Times New Roman" w:hAnsi="Times New Roman" w:cs="Times New Roman"/>
          <w:sz w:val="28"/>
          <w:szCs w:val="28"/>
          <w:lang w:val="uk-UA"/>
        </w:rPr>
        <w:t xml:space="preserve"> технологій, а саме: впровадження комплексної схеми обліку об’єктів зовнішньої реклами, тимчасових споруд, об’єктів комунальної власності, з подальшою інтеграцією в наявні програмні продукти інформації щодо інженерних мереж життєзабезпечення. Придбання відповідного програмного забезпечення надасть можливі</w:t>
      </w:r>
      <w:r w:rsidR="001E5E1D">
        <w:rPr>
          <w:rFonts w:ascii="Times New Roman" w:hAnsi="Times New Roman" w:cs="Times New Roman"/>
          <w:sz w:val="28"/>
          <w:szCs w:val="28"/>
          <w:lang w:val="uk-UA"/>
        </w:rPr>
        <w:t>сть звести дані в єдину модель,</w:t>
      </w:r>
      <w:r w:rsidR="00F9260D">
        <w:rPr>
          <w:rFonts w:ascii="Times New Roman" w:hAnsi="Times New Roman" w:cs="Times New Roman"/>
          <w:sz w:val="28"/>
          <w:szCs w:val="28"/>
          <w:lang w:val="uk-UA"/>
        </w:rPr>
        <w:t xml:space="preserve"> яка надалі буде </w:t>
      </w:r>
      <w:r w:rsidR="00F9260D">
        <w:rPr>
          <w:rFonts w:ascii="Times New Roman" w:hAnsi="Times New Roman" w:cs="Times New Roman"/>
          <w:sz w:val="28"/>
          <w:szCs w:val="28"/>
          <w:lang w:val="uk-UA"/>
        </w:rPr>
        <w:lastRenderedPageBreak/>
        <w:t>застосована в різних технологіях аналізу і управління; надасть можливість забезпечити</w:t>
      </w:r>
      <w:r w:rsidR="00BE6A00">
        <w:rPr>
          <w:rFonts w:ascii="Times New Roman" w:hAnsi="Times New Roman" w:cs="Times New Roman"/>
          <w:sz w:val="28"/>
          <w:szCs w:val="28"/>
          <w:lang w:val="uk-UA"/>
        </w:rPr>
        <w:t xml:space="preserve"> органи виконавчої влади, проектні установи, зацікавлені організації та осіб актуальною і об’єктивною інформацією про дійсний стан і статус об’єктів землекористування та нерухомості, зміни їх характеристи</w:t>
      </w:r>
      <w:r w:rsidR="00196FD3">
        <w:rPr>
          <w:rFonts w:ascii="Times New Roman" w:hAnsi="Times New Roman" w:cs="Times New Roman"/>
          <w:sz w:val="28"/>
          <w:szCs w:val="28"/>
          <w:lang w:val="uk-UA"/>
        </w:rPr>
        <w:t xml:space="preserve">к, функціонального використання, результатів економічної оцінки, метричні дані тощо </w:t>
      </w:r>
      <w:r w:rsidR="00BE6A00">
        <w:rPr>
          <w:rFonts w:ascii="Times New Roman" w:hAnsi="Times New Roman" w:cs="Times New Roman"/>
          <w:sz w:val="28"/>
          <w:szCs w:val="28"/>
          <w:lang w:val="uk-UA"/>
        </w:rPr>
        <w:t>Броварської міської територіальної громади</w:t>
      </w:r>
      <w:r w:rsidR="00196FD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F536AD" w:rsidRPr="008E2533" w:rsidRDefault="00F536AD" w:rsidP="008E253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8E2533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6. Суб'єкт подання. </w:t>
      </w:r>
      <w:r w:rsidRPr="008E2533">
        <w:rPr>
          <w:rFonts w:ascii="Times New Roman" w:hAnsi="Times New Roman" w:cs="Times New Roman"/>
          <w:color w:val="000000"/>
          <w:sz w:val="28"/>
          <w:szCs w:val="28"/>
          <w:lang w:val="uk-UA"/>
        </w:rPr>
        <w:t>Управління містобудування та архітектури виконавчого комітету Броварської міської ради Броварського району Київської області.</w:t>
      </w:r>
    </w:p>
    <w:p w:rsidR="008E2533" w:rsidRPr="008E2533" w:rsidRDefault="0041299A" w:rsidP="008E2533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8E2533">
        <w:rPr>
          <w:rFonts w:ascii="Times New Roman" w:hAnsi="Times New Roman" w:cs="Times New Roman"/>
          <w:color w:val="000000"/>
          <w:sz w:val="28"/>
          <w:szCs w:val="28"/>
          <w:lang w:val="uk-UA"/>
        </w:rPr>
        <w:t>Доповідач проекту рішення на пленарному засіданні – начальник Управління містобудування та архітектури – головни</w:t>
      </w:r>
      <w:r w:rsidR="00196FD3">
        <w:rPr>
          <w:rFonts w:ascii="Times New Roman" w:hAnsi="Times New Roman" w:cs="Times New Roman"/>
          <w:color w:val="000000"/>
          <w:sz w:val="28"/>
          <w:szCs w:val="28"/>
          <w:lang w:val="uk-UA"/>
        </w:rPr>
        <w:t>й архітектор міста Світлана БАТИНЧУК.</w:t>
      </w:r>
    </w:p>
    <w:p w:rsidR="0041299A" w:rsidRPr="008E2533" w:rsidRDefault="0041299A" w:rsidP="008E2533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8E2533">
        <w:rPr>
          <w:rFonts w:ascii="Times New Roman" w:hAnsi="Times New Roman" w:cs="Times New Roman"/>
          <w:color w:val="000000"/>
          <w:sz w:val="28"/>
          <w:szCs w:val="28"/>
          <w:lang w:val="uk-UA"/>
        </w:rPr>
        <w:t>Особа</w:t>
      </w:r>
      <w:r w:rsidR="00C4061C" w:rsidRPr="008E2533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Pr="008E25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відповідальна за підготовку проекту рішення – заступник начальника управління - начальник Служби місто</w:t>
      </w:r>
      <w:r w:rsidR="00196FD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будівного кадастру </w:t>
      </w:r>
      <w:r w:rsidR="00DF7B5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</w:t>
      </w:r>
      <w:r w:rsidR="00196FD3">
        <w:rPr>
          <w:rFonts w:ascii="Times New Roman" w:hAnsi="Times New Roman" w:cs="Times New Roman"/>
          <w:color w:val="000000"/>
          <w:sz w:val="28"/>
          <w:szCs w:val="28"/>
          <w:lang w:val="uk-UA"/>
        </w:rPr>
        <w:t>Лілія РИБАКОВА.</w:t>
      </w:r>
    </w:p>
    <w:p w:rsidR="007B4D97" w:rsidRPr="008E2533" w:rsidRDefault="007B4D97" w:rsidP="00A578EC">
      <w:pPr>
        <w:spacing w:before="120"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6D54E3" w:rsidRPr="008E2533" w:rsidRDefault="006D54E3" w:rsidP="006D54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2533">
        <w:rPr>
          <w:rFonts w:ascii="Times New Roman" w:hAnsi="Times New Roman" w:cs="Times New Roman"/>
          <w:sz w:val="28"/>
          <w:szCs w:val="28"/>
          <w:lang w:val="uk-UA"/>
        </w:rPr>
        <w:t xml:space="preserve">Начальник управління </w:t>
      </w:r>
    </w:p>
    <w:p w:rsidR="006D54E3" w:rsidRPr="008E2533" w:rsidRDefault="006D54E3" w:rsidP="006D54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2533">
        <w:rPr>
          <w:rFonts w:ascii="Times New Roman" w:hAnsi="Times New Roman" w:cs="Times New Roman"/>
          <w:sz w:val="28"/>
          <w:szCs w:val="28"/>
          <w:lang w:val="uk-UA"/>
        </w:rPr>
        <w:t>містобудування та архітектури</w:t>
      </w:r>
      <w:r w:rsidR="00ED1FF8" w:rsidRPr="008E2533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</w:p>
    <w:p w:rsidR="00141B93" w:rsidRPr="008E2533" w:rsidRDefault="006D54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2533">
        <w:rPr>
          <w:rFonts w:ascii="Times New Roman" w:hAnsi="Times New Roman" w:cs="Times New Roman"/>
          <w:sz w:val="28"/>
          <w:szCs w:val="28"/>
          <w:lang w:val="uk-UA"/>
        </w:rPr>
        <w:t xml:space="preserve">головний архітектор міста               </w:t>
      </w:r>
      <w:r w:rsidR="009123C9" w:rsidRPr="008E2533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</w:t>
      </w:r>
      <w:r w:rsidRPr="008E2533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F536AD" w:rsidRPr="008E2533">
        <w:rPr>
          <w:rFonts w:ascii="Times New Roman" w:hAnsi="Times New Roman" w:cs="Times New Roman"/>
          <w:sz w:val="28"/>
          <w:szCs w:val="28"/>
          <w:lang w:val="uk-UA"/>
        </w:rPr>
        <w:t>Світлана БАТИНЧУК</w:t>
      </w:r>
    </w:p>
    <w:sectPr w:rsidR="00141B93" w:rsidRPr="008E2533" w:rsidSect="001E5E1D">
      <w:pgSz w:w="11906" w:h="16838"/>
      <w:pgMar w:top="567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A6DE0"/>
    <w:multiLevelType w:val="hybridMultilevel"/>
    <w:tmpl w:val="F1A4B74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BEF12BF"/>
    <w:multiLevelType w:val="hybridMultilevel"/>
    <w:tmpl w:val="9FC60170"/>
    <w:lvl w:ilvl="0" w:tplc="CC7C34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6D54E3"/>
    <w:rsid w:val="0001298A"/>
    <w:rsid w:val="00036910"/>
    <w:rsid w:val="000532FD"/>
    <w:rsid w:val="00071292"/>
    <w:rsid w:val="0009566F"/>
    <w:rsid w:val="000F650B"/>
    <w:rsid w:val="00120F3D"/>
    <w:rsid w:val="00121354"/>
    <w:rsid w:val="00137AC0"/>
    <w:rsid w:val="00141B93"/>
    <w:rsid w:val="00196FD3"/>
    <w:rsid w:val="001A47C3"/>
    <w:rsid w:val="001E5E1D"/>
    <w:rsid w:val="001F2A0E"/>
    <w:rsid w:val="001F3CCE"/>
    <w:rsid w:val="00213905"/>
    <w:rsid w:val="002269F7"/>
    <w:rsid w:val="00280A63"/>
    <w:rsid w:val="00296410"/>
    <w:rsid w:val="002C663D"/>
    <w:rsid w:val="002D6AD6"/>
    <w:rsid w:val="00307BB5"/>
    <w:rsid w:val="0031011C"/>
    <w:rsid w:val="00345E25"/>
    <w:rsid w:val="003642C8"/>
    <w:rsid w:val="00397367"/>
    <w:rsid w:val="003A02D0"/>
    <w:rsid w:val="003A7142"/>
    <w:rsid w:val="003E2413"/>
    <w:rsid w:val="003E3A6E"/>
    <w:rsid w:val="003F2A28"/>
    <w:rsid w:val="0041299A"/>
    <w:rsid w:val="004311C7"/>
    <w:rsid w:val="004F2FE1"/>
    <w:rsid w:val="004F6E00"/>
    <w:rsid w:val="005058A6"/>
    <w:rsid w:val="00532B4F"/>
    <w:rsid w:val="005455E7"/>
    <w:rsid w:val="005459AD"/>
    <w:rsid w:val="005572AD"/>
    <w:rsid w:val="00570259"/>
    <w:rsid w:val="00592283"/>
    <w:rsid w:val="00594CB2"/>
    <w:rsid w:val="005A51D1"/>
    <w:rsid w:val="005A6C44"/>
    <w:rsid w:val="005F193E"/>
    <w:rsid w:val="00612166"/>
    <w:rsid w:val="0062318D"/>
    <w:rsid w:val="0068082C"/>
    <w:rsid w:val="006871CD"/>
    <w:rsid w:val="006A3E41"/>
    <w:rsid w:val="006B22C3"/>
    <w:rsid w:val="006C30A3"/>
    <w:rsid w:val="006D54E3"/>
    <w:rsid w:val="006F17EB"/>
    <w:rsid w:val="00737325"/>
    <w:rsid w:val="00790DB8"/>
    <w:rsid w:val="007B3B3B"/>
    <w:rsid w:val="007B4D97"/>
    <w:rsid w:val="00887897"/>
    <w:rsid w:val="00895058"/>
    <w:rsid w:val="008972D6"/>
    <w:rsid w:val="008E2533"/>
    <w:rsid w:val="008E4C42"/>
    <w:rsid w:val="008E6D30"/>
    <w:rsid w:val="008F202B"/>
    <w:rsid w:val="008F4205"/>
    <w:rsid w:val="009123C9"/>
    <w:rsid w:val="00915F7B"/>
    <w:rsid w:val="009425B4"/>
    <w:rsid w:val="00946CA1"/>
    <w:rsid w:val="00946FE1"/>
    <w:rsid w:val="009575FE"/>
    <w:rsid w:val="00961155"/>
    <w:rsid w:val="0098362D"/>
    <w:rsid w:val="009C5535"/>
    <w:rsid w:val="009E1BA7"/>
    <w:rsid w:val="00A473D6"/>
    <w:rsid w:val="00A578EC"/>
    <w:rsid w:val="00AD2213"/>
    <w:rsid w:val="00AD42D9"/>
    <w:rsid w:val="00AE5BDC"/>
    <w:rsid w:val="00B56490"/>
    <w:rsid w:val="00B56E42"/>
    <w:rsid w:val="00BD667B"/>
    <w:rsid w:val="00BE6A00"/>
    <w:rsid w:val="00BF347F"/>
    <w:rsid w:val="00C4061C"/>
    <w:rsid w:val="00C83DBA"/>
    <w:rsid w:val="00CE71D3"/>
    <w:rsid w:val="00D070BE"/>
    <w:rsid w:val="00D12B22"/>
    <w:rsid w:val="00D22D28"/>
    <w:rsid w:val="00D27A83"/>
    <w:rsid w:val="00D3148E"/>
    <w:rsid w:val="00D41587"/>
    <w:rsid w:val="00D41B64"/>
    <w:rsid w:val="00D73291"/>
    <w:rsid w:val="00D75DBD"/>
    <w:rsid w:val="00DA0C96"/>
    <w:rsid w:val="00DA13BB"/>
    <w:rsid w:val="00DF2E26"/>
    <w:rsid w:val="00DF7508"/>
    <w:rsid w:val="00DF7B5F"/>
    <w:rsid w:val="00E05F02"/>
    <w:rsid w:val="00E209E0"/>
    <w:rsid w:val="00E22B33"/>
    <w:rsid w:val="00E948FC"/>
    <w:rsid w:val="00EA6698"/>
    <w:rsid w:val="00ED1FF8"/>
    <w:rsid w:val="00ED4910"/>
    <w:rsid w:val="00ED70F8"/>
    <w:rsid w:val="00F17C4D"/>
    <w:rsid w:val="00F25F75"/>
    <w:rsid w:val="00F503DA"/>
    <w:rsid w:val="00F536AD"/>
    <w:rsid w:val="00F547E2"/>
    <w:rsid w:val="00F6189B"/>
    <w:rsid w:val="00F62BBC"/>
    <w:rsid w:val="00F82EE9"/>
    <w:rsid w:val="00F85D7A"/>
    <w:rsid w:val="00F9260D"/>
    <w:rsid w:val="00FA7BF5"/>
    <w:rsid w:val="00FB7A80"/>
    <w:rsid w:val="00FE32CB"/>
    <w:rsid w:val="00FE4C5C"/>
    <w:rsid w:val="00FE7E33"/>
    <w:rsid w:val="00FF38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459AD"/>
    <w:pPr>
      <w:suppressAutoHyphens/>
      <w:spacing w:before="45" w:after="45" w:line="240" w:lineRule="auto"/>
      <w:ind w:firstLine="150"/>
    </w:pPr>
    <w:rPr>
      <w:rFonts w:ascii="Arial" w:eastAsia="Times New Roman" w:hAnsi="Arial" w:cs="Arial"/>
      <w:color w:val="222222"/>
      <w:sz w:val="18"/>
      <w:szCs w:val="18"/>
      <w:lang w:eastAsia="zh-CN"/>
    </w:rPr>
  </w:style>
  <w:style w:type="paragraph" w:styleId="a4">
    <w:name w:val="List Paragraph"/>
    <w:basedOn w:val="a"/>
    <w:uiPriority w:val="34"/>
    <w:qFormat/>
    <w:rsid w:val="00A578EC"/>
    <w:pPr>
      <w:ind w:left="720"/>
      <w:contextualSpacing/>
    </w:pPr>
  </w:style>
  <w:style w:type="table" w:styleId="a5">
    <w:name w:val="Table Grid"/>
    <w:basedOn w:val="a1"/>
    <w:uiPriority w:val="59"/>
    <w:rsid w:val="00141B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7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4DB51-A294-40AD-A1AF-14B7AF8F7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2</Pages>
  <Words>2428</Words>
  <Characters>1384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59</cp:revision>
  <cp:lastPrinted>2023-11-29T07:20:00Z</cp:lastPrinted>
  <dcterms:created xsi:type="dcterms:W3CDTF">2021-08-17T12:15:00Z</dcterms:created>
  <dcterms:modified xsi:type="dcterms:W3CDTF">2023-11-29T14:39:00Z</dcterms:modified>
</cp:coreProperties>
</file>