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8FE" w14:textId="77777777" w:rsidR="005B1C08" w:rsidRDefault="003828E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3A3553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09233B" w14:textId="77777777" w:rsidR="003828E0" w:rsidRDefault="003828E0" w:rsidP="003828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 про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є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кту рішення </w:t>
      </w:r>
    </w:p>
    <w:p w14:paraId="459958C3" w14:textId="77777777" w:rsidR="003828E0" w:rsidRPr="003828E0" w:rsidRDefault="003828E0" w:rsidP="003828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14:paraId="26EF11E0" w14:textId="77777777" w:rsidR="003828E0" w:rsidRDefault="003828E0" w:rsidP="003828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bookmarkStart w:id="0" w:name="_Hlk131690893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14:paraId="3C8D7A78" w14:textId="77777777" w:rsidR="003828E0" w:rsidRDefault="003828E0" w:rsidP="003828E0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14:paraId="1AA01AFF" w14:textId="77777777" w:rsidR="003828E0" w:rsidRPr="008A5265" w:rsidRDefault="003828E0" w:rsidP="003828E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0B387478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відповідно до ст. 20 Регламенту Броварської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міської ради Броварського району Київської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області VIII скликання.</w:t>
      </w:r>
    </w:p>
    <w:p w14:paraId="0FD8CC2E" w14:textId="77777777" w:rsidR="003828E0" w:rsidRPr="008A5265" w:rsidRDefault="003828E0" w:rsidP="003828E0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14:paraId="0B1DB71D" w14:textId="77777777" w:rsidR="003828E0" w:rsidRDefault="003828E0" w:rsidP="003828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14:paraId="0E068212" w14:textId="2C23340E" w:rsidR="003828E0" w:rsidRPr="009B69D2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B69D2">
        <w:rPr>
          <w:rFonts w:ascii="Times New Roman" w:eastAsia="Times New Roman" w:hAnsi="Times New Roman"/>
          <w:sz w:val="28"/>
          <w:szCs w:val="28"/>
          <w:lang w:val="uk-UA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</w:t>
      </w:r>
      <w:r w:rsidR="002E4DFE">
        <w:rPr>
          <w:rFonts w:ascii="Times New Roman" w:eastAsia="Times New Roman" w:hAnsi="Times New Roman"/>
          <w:sz w:val="28"/>
          <w:szCs w:val="28"/>
          <w:lang w:val="uk-UA"/>
        </w:rPr>
        <w:t>во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– експлуатаційна контора -3» від 11.10.2023 № 6541/01/1.12.4-17, закладу дошкільної освіти (ясла – садок) комбінованого типу «Джерельце» Броварської міської ради Броварського району Київської області від 20.11.2023 № 113, </w:t>
      </w:r>
      <w:r w:rsidRPr="00F93135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 29.11.2023 № 2940, управління освіти і науки Броварської міської ради Броварського району Київської області від 01.12.2023 № 13308/6./В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2AB8984C" w14:textId="77777777" w:rsidR="003828E0" w:rsidRPr="008A5265" w:rsidRDefault="003828E0" w:rsidP="003828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06B77873" w14:textId="77777777" w:rsidR="003828E0" w:rsidRDefault="003828E0" w:rsidP="003828E0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14:paraId="47948947" w14:textId="77777777" w:rsidR="003828E0" w:rsidRDefault="003828E0" w:rsidP="003828E0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установ/виконавчого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286336CC" w14:textId="77777777" w:rsidR="003828E0" w:rsidRPr="008A5265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14:paraId="0139E6F6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255E1D59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269898BB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80228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64E78DE9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223C0FD8" w14:textId="77777777" w:rsidR="003828E0" w:rsidRPr="008A5265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5389008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15FA7673" w14:textId="77777777" w:rsidR="003828E0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Спортивні майданчики будуть використовуватися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комунальним підприємством Броварської міської ради Броварського району Київської області «Міський футбольний клуб «Бровари»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для забезпечення реалізації програм та заходів спрямованих на розвиток спорту у громаді.</w:t>
      </w:r>
    </w:p>
    <w:p w14:paraId="449ED0DA" w14:textId="77777777" w:rsidR="003828E0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Майно</w:t>
      </w:r>
      <w:r w:rsidRPr="00F7029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закладу дошкільної освіти (ясла – садок) комбінованого типу «Джерельце» Броварської міської ради Броварського району Київської області, яке вціліло після авіатрощі буде використовуватися в закладах дошкільної та середньої освіти для забезпечення організації освітнього процесу в закладах. </w:t>
      </w:r>
    </w:p>
    <w:p w14:paraId="1BBF0214" w14:textId="77777777" w:rsidR="003828E0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Генератор буде використовуватись комунальним підприємством Броварської міської ради Броварського району Київської області «Броваритепловодоегергія» на котельні (по вул. Москаленка, 2) для забезпечення безперебійного теплопостачання у випадку вимкнення електричної енергії.</w:t>
      </w:r>
    </w:p>
    <w:p w14:paraId="09BF8CAA" w14:textId="77777777" w:rsidR="003828E0" w:rsidRPr="00C24421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Електрогенератор </w:t>
      </w:r>
      <w:r>
        <w:rPr>
          <w:rFonts w:ascii="Times New Roman" w:eastAsia="Times New Roman" w:hAnsi="Times New Roman"/>
          <w:sz w:val="28"/>
          <w:szCs w:val="28"/>
          <w:lang w:val="en-US"/>
        </w:rPr>
        <w:t>Pezal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буде використовуватись Палацом творчості дітей та юнацтва Броварської міської ради Броварського району Київської області для забезпечення безперебійної роботи закладу при відсутності електропостачання з метою дотримання належного рівня освітнього процесу. </w:t>
      </w:r>
    </w:p>
    <w:p w14:paraId="14840F9B" w14:textId="77777777" w:rsidR="003828E0" w:rsidRPr="008A5265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uk-UA"/>
        </w:rPr>
      </w:pPr>
    </w:p>
    <w:p w14:paraId="2957697A" w14:textId="77777777" w:rsidR="003828E0" w:rsidRPr="008A5265" w:rsidRDefault="003828E0" w:rsidP="003828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проєкту рішення</w:t>
      </w:r>
    </w:p>
    <w:p w14:paraId="197641B1" w14:textId="77777777" w:rsidR="003828E0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8C2EB01" w14:textId="77777777" w:rsidR="003828E0" w:rsidRPr="008A5265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14:paraId="18BE7F0D" w14:textId="77777777" w:rsidR="003828E0" w:rsidRPr="00640442" w:rsidRDefault="003828E0" w:rsidP="0038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проєкту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14:paraId="5F1CC899" w14:textId="77777777" w:rsidR="003828E0" w:rsidRDefault="003828E0" w:rsidP="003828E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E487C3B" w14:textId="77777777" w:rsidR="003828E0" w:rsidRDefault="003828E0" w:rsidP="003828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6DD2DDCA" w14:textId="77777777" w:rsidR="003828E0" w:rsidRDefault="003828E0" w:rsidP="003828E0"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4D93800C" w14:textId="77777777" w:rsidR="009B7D79" w:rsidRPr="003828E0" w:rsidRDefault="009B7D79" w:rsidP="003828E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828E0" w:rsidSect="003828E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4688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65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4DFE"/>
    <w:rsid w:val="003613A9"/>
    <w:rsid w:val="00361CD8"/>
    <w:rsid w:val="003828E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D716"/>
  <w15:docId w15:val="{99EF9611-1709-40B3-8EE2-B57099AB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828E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2023-12-01T13:28:00Z</dcterms:modified>
</cp:coreProperties>
</file>