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C08" w:rsidRDefault="00090B1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4644B" w:rsidRPr="003C6AA9" w:rsidRDefault="00090B13" w:rsidP="003C6AA9">
      <w:pPr>
        <w:spacing w:line="240" w:lineRule="auto"/>
        <w:ind w:left="567"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C6AA9" w:rsidRPr="003C6AA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="003C6AA9" w:rsidRPr="003C6AA9">
        <w:rPr>
          <w:rFonts w:ascii="Times New Roman" w:eastAsia="Times New Roman" w:hAnsi="Times New Roman" w:cs="Times New Roman"/>
          <w:b/>
          <w:sz w:val="28"/>
          <w:lang w:val="uk-UA"/>
        </w:rPr>
        <w:t xml:space="preserve">Про </w:t>
      </w:r>
      <w:r w:rsidR="003C6AA9" w:rsidRPr="003C6AA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упорядкування структури та умов оплати праці працівників виконавчих органів Броварської міської ради Броварського району Київської області</w:t>
      </w:r>
      <w:r w:rsidR="003C6AA9" w:rsidRPr="003C6AA9">
        <w:rPr>
          <w:rFonts w:ascii="Times New Roman" w:eastAsia="Times New Roman" w:hAnsi="Times New Roman" w:cs="Times New Roman"/>
          <w:b/>
          <w:sz w:val="28"/>
          <w:lang w:val="uk-UA"/>
        </w:rPr>
        <w:t>»</w:t>
      </w:r>
    </w:p>
    <w:p w:rsidR="0074644B" w:rsidRPr="00090B13" w:rsidRDefault="00090B13" w:rsidP="00090B13">
      <w:pPr>
        <w:suppressAutoHyphens/>
        <w:spacing w:after="8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090B13" w:rsidP="00090B13">
      <w:pPr>
        <w:keepNext/>
        <w:numPr>
          <w:ilvl w:val="1"/>
          <w:numId w:val="1"/>
        </w:numPr>
        <w:suppressAutoHyphens/>
        <w:spacing w:after="8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3C6AA9" w:rsidRPr="003C6AA9" w:rsidRDefault="003C6AA9" w:rsidP="00090B13">
      <w:pPr>
        <w:tabs>
          <w:tab w:val="left" w:pos="1134"/>
          <w:tab w:val="left" w:pos="1276"/>
        </w:tabs>
        <w:suppressAutoHyphens/>
        <w:spacing w:after="80" w:line="240" w:lineRule="auto"/>
        <w:ind w:firstLine="556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/>
          <w:color w:val="000000"/>
          <w:sz w:val="28"/>
          <w:szCs w:val="28"/>
          <w:lang w:val="uk-UA" w:eastAsia="zh-CN"/>
        </w:rPr>
        <w:t>Служба в органах місцевого самоврядування - це професійна, на постійній основі діяльність громадян України, які займають посади в органах місцевого самоврядування, що спрямована на реалізацію територіальною громадою свого права на місцеве самоврядування та окремих повноважень органів виконавчої влади, наданих законом.</w:t>
      </w:r>
    </w:p>
    <w:p w:rsidR="003C6AA9" w:rsidRPr="003C6AA9" w:rsidRDefault="003C6AA9" w:rsidP="00090B13">
      <w:pPr>
        <w:tabs>
          <w:tab w:val="left" w:pos="1134"/>
          <w:tab w:val="left" w:pos="1276"/>
        </w:tabs>
        <w:suppressAutoHyphens/>
        <w:spacing w:after="80" w:line="240" w:lineRule="auto"/>
        <w:ind w:firstLine="556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/>
          <w:color w:val="000000"/>
          <w:sz w:val="28"/>
          <w:szCs w:val="28"/>
          <w:lang w:val="uk-UA" w:eastAsia="zh-CN"/>
        </w:rPr>
        <w:t>Посадовою особою місцевого самоврядування є особа, яка працює в органах місцевого самоврядування, має відповідні посадові повноваження щодо здійснення організаційно-розпорядчих та консультативно-дорадчих функцій і отримує заробітну плату за рахунок місцевого бюджету.</w:t>
      </w:r>
    </w:p>
    <w:p w:rsidR="009B7D79" w:rsidRPr="003C6AA9" w:rsidRDefault="003C6AA9" w:rsidP="00090B13">
      <w:pPr>
        <w:tabs>
          <w:tab w:val="left" w:pos="1134"/>
          <w:tab w:val="left" w:pos="1276"/>
        </w:tabs>
        <w:suppressAutoHyphens/>
        <w:spacing w:after="80" w:line="240" w:lineRule="auto"/>
        <w:ind w:firstLine="556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/>
          <w:color w:val="000000"/>
          <w:sz w:val="28"/>
          <w:szCs w:val="28"/>
          <w:lang w:val="uk-UA" w:eastAsia="zh-CN"/>
        </w:rPr>
        <w:t>Оплата праці посадових осіб місцевого самоврядування здійснюється в межах коштів, передбачених у кошторисі видатків, що затверджується в бюджеті міста на поточний 2024 рік.</w:t>
      </w:r>
    </w:p>
    <w:p w:rsidR="0074644B" w:rsidRPr="003C6AA9" w:rsidRDefault="00090B13" w:rsidP="00090B13">
      <w:pPr>
        <w:tabs>
          <w:tab w:val="left" w:pos="1134"/>
          <w:tab w:val="left" w:pos="1276"/>
        </w:tabs>
        <w:suppressAutoHyphens/>
        <w:spacing w:after="8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9B7D79" w:rsidRPr="003C6AA9" w:rsidRDefault="003C6AA9" w:rsidP="00090B13">
      <w:pPr>
        <w:suppressAutoHyphens/>
        <w:spacing w:after="80" w:line="240" w:lineRule="auto"/>
        <w:ind w:firstLine="5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 w:cs="Times New Roman"/>
          <w:sz w:val="28"/>
          <w:szCs w:val="28"/>
          <w:lang w:val="uk-UA"/>
        </w:rPr>
        <w:t>Проєкт рішення Броварської міської ради Броварського району Київської області «</w:t>
      </w:r>
      <w:r w:rsidRPr="003C6AA9">
        <w:rPr>
          <w:rFonts w:ascii="Times New Roman" w:hAnsi="Times New Roman" w:cs="Times New Roman"/>
          <w:sz w:val="28"/>
          <w:lang w:val="uk-UA"/>
        </w:rPr>
        <w:t xml:space="preserve">Про </w:t>
      </w:r>
      <w:r w:rsidRPr="003C6AA9">
        <w:rPr>
          <w:rFonts w:ascii="Times New Roman" w:hAnsi="Times New Roman" w:cs="Times New Roman"/>
          <w:sz w:val="28"/>
          <w:szCs w:val="28"/>
          <w:lang w:val="uk-UA"/>
        </w:rPr>
        <w:t>упорядкування структури та умов оплати праці працівників виконавчих органів Броварської міської ради Броварського району Київської області</w:t>
      </w:r>
      <w:r w:rsidRPr="003C6AA9">
        <w:rPr>
          <w:rFonts w:ascii="Times New Roman" w:hAnsi="Times New Roman" w:cs="Times New Roman"/>
          <w:sz w:val="28"/>
          <w:lang w:val="uk-UA"/>
        </w:rPr>
        <w:t xml:space="preserve">» (далі – проект рішення Броварської міської ради) </w:t>
      </w:r>
      <w:r w:rsidRPr="003C6AA9">
        <w:rPr>
          <w:rFonts w:ascii="Times New Roman" w:hAnsi="Times New Roman" w:cs="Times New Roman"/>
          <w:sz w:val="28"/>
          <w:szCs w:val="28"/>
          <w:lang w:val="uk-UA"/>
        </w:rPr>
        <w:t>розроблений з метою</w:t>
      </w:r>
      <w:r w:rsidRPr="003C6A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впорядкування системи оплати праці </w:t>
      </w:r>
      <w:r w:rsidRPr="003C6AA9">
        <w:rPr>
          <w:rFonts w:ascii="Times New Roman" w:hAnsi="Times New Roman" w:cs="Times New Roman"/>
          <w:sz w:val="28"/>
          <w:szCs w:val="28"/>
          <w:lang w:val="uk-UA"/>
        </w:rPr>
        <w:t>працівників виконавчих органів Броварської міської ради Броварського району Київської області</w:t>
      </w:r>
      <w:r w:rsidR="00090B13">
        <w:rPr>
          <w:rFonts w:ascii="Times New Roman" w:hAnsi="Times New Roman" w:cs="Times New Roman"/>
          <w:color w:val="000000"/>
          <w:sz w:val="28"/>
          <w:szCs w:val="28"/>
          <w:lang w:val="uk-UA"/>
        </w:rPr>
        <w:t>. Прое</w:t>
      </w:r>
      <w:r w:rsidRPr="003C6AA9">
        <w:rPr>
          <w:rFonts w:ascii="Times New Roman" w:hAnsi="Times New Roman" w:cs="Times New Roman"/>
          <w:color w:val="000000"/>
          <w:sz w:val="28"/>
          <w:szCs w:val="28"/>
          <w:lang w:val="uk-UA"/>
        </w:rPr>
        <w:t>ктом рішення Броварської міської ради визначаються умови оплати праці, порядок вста</w:t>
      </w:r>
      <w:bookmarkStart w:id="0" w:name="_GoBack"/>
      <w:bookmarkEnd w:id="0"/>
      <w:r w:rsidRPr="003C6A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новлення доплат і надбавок, преміювання, надання матеріальної допомоги </w:t>
      </w:r>
      <w:r w:rsidRPr="003C6AA9">
        <w:rPr>
          <w:rFonts w:ascii="Times New Roman" w:hAnsi="Times New Roman" w:cs="Times New Roman"/>
          <w:sz w:val="28"/>
          <w:szCs w:val="28"/>
          <w:lang w:val="uk-UA"/>
        </w:rPr>
        <w:t>працівникам виконавчих органів Броварської міської ради Броварського району Київської області</w:t>
      </w:r>
      <w:r w:rsidRPr="003C6AA9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B7D79" w:rsidRDefault="00090B13" w:rsidP="00090B13">
      <w:pPr>
        <w:suppressAutoHyphens/>
        <w:spacing w:after="8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3C6AA9" w:rsidRPr="003C6AA9" w:rsidRDefault="003C6AA9" w:rsidP="00090B13">
      <w:pPr>
        <w:spacing w:after="80" w:line="240" w:lineRule="auto"/>
        <w:ind w:firstLine="55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Питання, що відносяться до предмету правового регулювання проєкту рішення </w:t>
      </w:r>
      <w:r w:rsidRPr="003C6AA9">
        <w:rPr>
          <w:rFonts w:ascii="Times New Roman" w:eastAsia="Times New Roman" w:hAnsi="Times New Roman" w:cs="Times New Roman"/>
          <w:sz w:val="28"/>
          <w:lang w:val="uk-UA"/>
        </w:rPr>
        <w:t>Броварської міської ради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регулюються Конституцією України, 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Кодексом законів про працю України, 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«Про оплату праці», «Про Державний бюджет України на 2024 рік», «Про місцеве самоврядування в Україні», «Про службу в органах місцевого самоврядування», Бюджетного кодексу України.</w:t>
      </w:r>
    </w:p>
    <w:p w:rsidR="0074644B" w:rsidRPr="00FC33D9" w:rsidRDefault="00090B13" w:rsidP="00090B13">
      <w:pPr>
        <w:suppressAutoHyphens/>
        <w:spacing w:after="8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74644B" w:rsidRDefault="003C6AA9" w:rsidP="00090B13">
      <w:pPr>
        <w:tabs>
          <w:tab w:val="left" w:pos="0"/>
        </w:tabs>
        <w:suppressAutoHyphens/>
        <w:spacing w:after="8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Проект рішення Броварської міської ради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визначає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умови оплати праці, розмір та порядок встановлення доплат і надбавок, преміювання, надання матеріальної допомоги працівникам виконавчих органів Броварської міської ради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, у межах затверджених видатків на оплату праці.</w:t>
      </w:r>
    </w:p>
    <w:p w:rsidR="0074644B" w:rsidRDefault="005F334B" w:rsidP="00090B13">
      <w:pPr>
        <w:suppressAutoHyphens/>
        <w:spacing w:after="8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090B13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9B7D79" w:rsidRPr="009B7D79" w:rsidRDefault="003C6AA9" w:rsidP="00090B13">
      <w:pPr>
        <w:suppressAutoHyphens/>
        <w:spacing w:after="8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Реалізація проєкту рішення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>забезпечить виконання умов оплати праці працівників виконавчих органів Броварської міської ради Броварського району Київської області шляхом належного фінансування.</w:t>
      </w:r>
    </w:p>
    <w:p w:rsidR="005F334B" w:rsidRDefault="00090B13" w:rsidP="00090B13">
      <w:pPr>
        <w:spacing w:after="8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:rsidR="003C6AA9" w:rsidRDefault="003C6AA9" w:rsidP="00090B13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Суб’єкт подання проекту рішення: </w:t>
      </w:r>
    </w:p>
    <w:p w:rsidR="003C6AA9" w:rsidRPr="003C6AA9" w:rsidRDefault="003C6AA9" w:rsidP="00090B13">
      <w:pPr>
        <w:pStyle w:val="a5"/>
        <w:numPr>
          <w:ilvl w:val="0"/>
          <w:numId w:val="2"/>
        </w:num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:rsidR="003C6AA9" w:rsidRDefault="003C6AA9" w:rsidP="00090B13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Доповідач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по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проекту рішення: </w:t>
      </w:r>
    </w:p>
    <w:p w:rsidR="003C6AA9" w:rsidRPr="003C6AA9" w:rsidRDefault="003C6AA9" w:rsidP="00090B13">
      <w:pPr>
        <w:pStyle w:val="a5"/>
        <w:numPr>
          <w:ilvl w:val="0"/>
          <w:numId w:val="2"/>
        </w:num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Кузнєцов Костянтин Валентинович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начальник управління 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:rsidR="003C6AA9" w:rsidRDefault="003C6AA9" w:rsidP="00090B13">
      <w:pP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ідповідальна особа за підготовку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проекту рішення:</w:t>
      </w:r>
    </w:p>
    <w:p w:rsidR="003C6AA9" w:rsidRPr="00090B13" w:rsidRDefault="003C6AA9" w:rsidP="00090B13">
      <w:pPr>
        <w:pStyle w:val="a5"/>
        <w:numPr>
          <w:ilvl w:val="0"/>
          <w:numId w:val="2"/>
        </w:numPr>
        <w:tabs>
          <w:tab w:val="left" w:pos="709"/>
        </w:tabs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Кузнєцов Костянтин Валентинович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начальник управління 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090B13" w:rsidRDefault="00090B13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090B13" w:rsidRPr="00090B13" w:rsidTr="00090B13">
        <w:tc>
          <w:tcPr>
            <w:tcW w:w="4814" w:type="dxa"/>
            <w:hideMark/>
          </w:tcPr>
          <w:p w:rsidR="00090B13" w:rsidRPr="00090B13" w:rsidRDefault="00090B13" w:rsidP="00090B1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90B13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</w:t>
            </w:r>
            <w:r w:rsidRPr="00090B1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4815" w:type="dxa"/>
          </w:tcPr>
          <w:p w:rsidR="00090B13" w:rsidRPr="00090B13" w:rsidRDefault="00090B13" w:rsidP="00090B1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90B13" w:rsidRPr="00090B13" w:rsidRDefault="00090B13" w:rsidP="00090B1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90B13" w:rsidRPr="00090B13" w:rsidRDefault="00090B13" w:rsidP="00090B1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90B13" w:rsidRPr="00090B13" w:rsidRDefault="00090B13" w:rsidP="00090B1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90B13" w:rsidRPr="00090B13" w:rsidRDefault="00090B13" w:rsidP="00090B13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0B13">
              <w:rPr>
                <w:rFonts w:ascii="Times New Roman" w:hAnsi="Times New Roman"/>
                <w:sz w:val="28"/>
                <w:szCs w:val="28"/>
              </w:rPr>
              <w:t>Костянтин</w:t>
            </w:r>
            <w:proofErr w:type="spellEnd"/>
            <w:r w:rsidRPr="00090B13">
              <w:rPr>
                <w:rFonts w:ascii="Times New Roman" w:hAnsi="Times New Roman"/>
                <w:sz w:val="28"/>
                <w:szCs w:val="28"/>
              </w:rPr>
              <w:t xml:space="preserve"> КУЗНЄЦОВ</w:t>
            </w:r>
          </w:p>
        </w:tc>
      </w:tr>
    </w:tbl>
    <w:p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A5125"/>
    <w:multiLevelType w:val="hybridMultilevel"/>
    <w:tmpl w:val="58DA0FE0"/>
    <w:lvl w:ilvl="0" w:tplc="C13A75E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90B13"/>
    <w:rsid w:val="00126B69"/>
    <w:rsid w:val="001A3FF0"/>
    <w:rsid w:val="00244FF9"/>
    <w:rsid w:val="003613A9"/>
    <w:rsid w:val="00361CD8"/>
    <w:rsid w:val="003C6AA9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98880-AAF5-43CD-8A85-C91D90A06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C6AA9"/>
    <w:pPr>
      <w:ind w:left="720"/>
      <w:contextualSpacing/>
    </w:pPr>
  </w:style>
  <w:style w:type="table" w:customStyle="1" w:styleId="1">
    <w:name w:val="Сітка таблиці1"/>
    <w:basedOn w:val="a1"/>
    <w:uiPriority w:val="39"/>
    <w:rsid w:val="00090B1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4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2301</Words>
  <Characters>1312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Обліковий запис Microsoft</cp:lastModifiedBy>
  <cp:revision>15</cp:revision>
  <dcterms:created xsi:type="dcterms:W3CDTF">2021-03-03T14:03:00Z</dcterms:created>
  <dcterms:modified xsi:type="dcterms:W3CDTF">2023-12-01T11:06:00Z</dcterms:modified>
</cp:coreProperties>
</file>