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F8" w:rsidRPr="00A30B7A" w:rsidRDefault="005315F8" w:rsidP="002278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30B7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E72F9" w:rsidRDefault="005315F8" w:rsidP="00DF4881">
      <w:pPr>
        <w:pStyle w:val="aa"/>
        <w:ind w:left="52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30B7A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</w:t>
      </w:r>
    </w:p>
    <w:p w:rsidR="005315F8" w:rsidRPr="00A30B7A" w:rsidRDefault="00CE72F9" w:rsidP="00CE72F9">
      <w:pPr>
        <w:pStyle w:val="aa"/>
        <w:ind w:left="52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315F8" w:rsidRPr="00A30B7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5315F8" w:rsidRDefault="005315F8" w:rsidP="00DF4881">
      <w:pPr>
        <w:pStyle w:val="aa"/>
        <w:ind w:left="52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E72F9">
        <w:rPr>
          <w:rFonts w:ascii="Times New Roman" w:hAnsi="Times New Roman" w:cs="Times New Roman"/>
          <w:sz w:val="28"/>
          <w:szCs w:val="28"/>
          <w:lang w:val="uk-UA"/>
        </w:rPr>
        <w:t xml:space="preserve"> 21 червня 2018 року</w:t>
      </w:r>
      <w:r w:rsidRPr="00A30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5F8" w:rsidRPr="00A30B7A" w:rsidRDefault="00CE72F9" w:rsidP="00DF4881">
      <w:pPr>
        <w:pStyle w:val="aa"/>
        <w:ind w:left="52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15F8" w:rsidRPr="00A30B7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977-41-07</w:t>
      </w:r>
    </w:p>
    <w:p w:rsidR="005315F8" w:rsidRPr="00A34B7E" w:rsidRDefault="005315F8" w:rsidP="006630A0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Default="005315F8" w:rsidP="00A34B7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МІСЬКА  </w:t>
      </w:r>
      <w:r w:rsidRPr="00A34B7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 ЗАХОДІВ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НАГОДИ СВЯТКУВАННЯ </w:t>
      </w:r>
    </w:p>
    <w:p w:rsidR="005315F8" w:rsidRDefault="005315F8" w:rsidP="00A34B7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ДНЯ МІСТА БРОВАРИ НА 2018-2020 РОКИ</w:t>
      </w:r>
    </w:p>
    <w:p w:rsidR="005315F8" w:rsidRDefault="005315F8" w:rsidP="006A0C1A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15F8" w:rsidRDefault="005315F8" w:rsidP="006A0C1A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p w:rsidR="005315F8" w:rsidRPr="00A34B7E" w:rsidRDefault="005315F8" w:rsidP="006A0C1A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Ініціатор розроблення Програми: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Броварська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Розробник Програми: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Броварської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виконавець Програми: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Броварська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  <w:r>
        <w:rPr>
          <w:rFonts w:ascii="Times New Roman" w:hAnsi="Times New Roman" w:cs="Times New Roman"/>
          <w:sz w:val="28"/>
          <w:szCs w:val="28"/>
          <w:lang w:val="uk-UA"/>
        </w:rPr>
        <w:t>та її виконавчий комітет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програми: Структурні підрозділи Броварської міської ради та її виконавчого комітету.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>Термін реалізації Програми: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роки. 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бюджетів, що беруть участь у виконанні Програми: місцевий бюджет, інші джерела фінансування. 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необхідних для реалізації Програми на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рік:  19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необхідних для реалізації Програми на 201</w:t>
      </w:r>
      <w:r>
        <w:rPr>
          <w:rFonts w:ascii="Times New Roman" w:hAnsi="Times New Roman" w:cs="Times New Roman"/>
          <w:sz w:val="28"/>
          <w:szCs w:val="28"/>
          <w:lang w:val="uk-UA"/>
        </w:rPr>
        <w:t>9 рік:  200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0AA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</w:t>
      </w:r>
      <w:r>
        <w:rPr>
          <w:rFonts w:ascii="Times New Roman" w:hAnsi="Times New Roman" w:cs="Times New Roman"/>
          <w:sz w:val="28"/>
          <w:szCs w:val="28"/>
          <w:lang w:val="uk-UA"/>
        </w:rPr>
        <w:t>х для реалізації Програми на 2020 рік:  220</w:t>
      </w:r>
      <w:r w:rsidRPr="00EF30AA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5315F8" w:rsidRDefault="005315F8" w:rsidP="00CE72F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реалізацією Програми: Звітність про виконання Програми.</w:t>
      </w:r>
    </w:p>
    <w:p w:rsidR="00CE72F9" w:rsidRPr="00EF30AA" w:rsidRDefault="00CE72F9" w:rsidP="00CE72F9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Pr="004A69AA" w:rsidRDefault="005315F8" w:rsidP="00A34B7E">
      <w:pPr>
        <w:pStyle w:val="aa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5315F8" w:rsidRDefault="005315F8" w:rsidP="00A34B7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4B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Визначення проблеми, на розв'язання якої спрямована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A34B7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рограма</w:t>
      </w:r>
    </w:p>
    <w:p w:rsidR="005315F8" w:rsidRPr="00EF30AA" w:rsidRDefault="005315F8" w:rsidP="00EF30A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15F8" w:rsidRPr="0041253B" w:rsidRDefault="005315F8" w:rsidP="006630A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Pr="006630A0">
        <w:rPr>
          <w:rFonts w:ascii="Times New Roman" w:hAnsi="Times New Roman" w:cs="Times New Roman"/>
          <w:sz w:val="28"/>
          <w:szCs w:val="28"/>
          <w:lang w:val="uk-UA"/>
        </w:rPr>
        <w:t xml:space="preserve">Програма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з нагоди святкування Дня міста Бровари на 2018-2020 роки (далі – Програма)</w:t>
      </w:r>
      <w:r w:rsidRPr="006630A0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розроблена відповідн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 до Конституції України, Закону</w:t>
      </w:r>
      <w:r w:rsidRPr="006630A0">
        <w:rPr>
          <w:rFonts w:ascii="Times New Roman" w:hAnsi="Times New Roman" w:cs="Times New Roman"/>
          <w:sz w:val="28"/>
          <w:szCs w:val="28"/>
          <w:lang w:val="uk-UA"/>
        </w:rPr>
        <w:t xml:space="preserve"> України “Про культуру”, </w:t>
      </w:r>
      <w:r w:rsidRPr="0041253B">
        <w:rPr>
          <w:rFonts w:ascii="Times New Roman" w:hAnsi="Times New Roman" w:cs="Times New Roman"/>
          <w:sz w:val="28"/>
          <w:szCs w:val="28"/>
          <w:lang w:val="uk-UA"/>
        </w:rPr>
        <w:t>ст.91 Бюджетного Кодексу України, п. 22 ст. 26 Закону України „Про місцеве самоврядування в Україні“.</w:t>
      </w:r>
    </w:p>
    <w:p w:rsidR="005315F8" w:rsidRPr="006630A0" w:rsidRDefault="005315F8" w:rsidP="006630A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53B">
        <w:rPr>
          <w:rFonts w:ascii="Times New Roman" w:hAnsi="Times New Roman" w:cs="Times New Roman"/>
          <w:sz w:val="28"/>
          <w:szCs w:val="28"/>
          <w:lang w:val="uk-UA"/>
        </w:rPr>
        <w:t>Місто Бровари проводить масові культурно-мистецькі заходи з нагоди відзначення Дня міста. Це</w:t>
      </w:r>
      <w:r w:rsidRPr="006630A0">
        <w:rPr>
          <w:rFonts w:ascii="Times New Roman" w:hAnsi="Times New Roman" w:cs="Times New Roman"/>
          <w:sz w:val="28"/>
          <w:szCs w:val="28"/>
          <w:lang w:val="uk-UA"/>
        </w:rPr>
        <w:t xml:space="preserve"> потребує виділення бюджетних асигнувань відповідному їх розпорядникові, тобто прийняття Програми.</w:t>
      </w:r>
    </w:p>
    <w:p w:rsidR="005315F8" w:rsidRPr="0041253B" w:rsidRDefault="005315F8" w:rsidP="006630A0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12C01">
        <w:rPr>
          <w:rFonts w:ascii="Times New Roman" w:hAnsi="Times New Roman" w:cs="Times New Roman"/>
          <w:sz w:val="28"/>
          <w:szCs w:val="28"/>
          <w:lang w:val="uk-UA"/>
        </w:rPr>
        <w:t xml:space="preserve">Розробка цієї Програми зумовлена необхідністю розвитку культурних традицій міста, збереження історичних цінностей, створення максимально сприятливих умов для творчого росту особистості, розкриття її здібностей, задоволення духовних і естетичних потреб, відродження народної творчості та популяризації національних звичаїв та обрядів, організації повноцінного, змістовного дозвілля, масового відпочинку і розваг, культурного обслуговування населення. </w:t>
      </w:r>
    </w:p>
    <w:p w:rsidR="00CE72F9" w:rsidRDefault="00CE72F9" w:rsidP="002278DE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78DE" w:rsidRDefault="002278DE" w:rsidP="002278DE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78DE" w:rsidRDefault="002278DE" w:rsidP="002278DE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278DE" w:rsidRPr="004654F3" w:rsidRDefault="002278DE" w:rsidP="002278DE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15F8" w:rsidRPr="00691166" w:rsidRDefault="005315F8" w:rsidP="005712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2C0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Мета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6630A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:rsidR="005315F8" w:rsidRDefault="005315F8" w:rsidP="00D048A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Метою Програми 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315F8" w:rsidRDefault="005315F8" w:rsidP="00A173FD">
      <w:pPr>
        <w:pStyle w:val="Default"/>
        <w:numPr>
          <w:ilvl w:val="0"/>
          <w:numId w:val="4"/>
        </w:numPr>
        <w:tabs>
          <w:tab w:val="clear" w:pos="1653"/>
          <w:tab w:val="num" w:pos="108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організаційних, фінансових і матеріально-технічних умов для відзначення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Дня міста Бровари;</w:t>
      </w:r>
    </w:p>
    <w:p w:rsidR="005315F8" w:rsidRDefault="005315F8" w:rsidP="00E96377">
      <w:pPr>
        <w:pStyle w:val="Default"/>
        <w:numPr>
          <w:ilvl w:val="0"/>
          <w:numId w:val="4"/>
        </w:numPr>
        <w:tabs>
          <w:tab w:val="clear" w:pos="1653"/>
          <w:tab w:val="num" w:pos="108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иявлення талановитої молоді, подальший розвиток традиційної української культури, традиційних культур народів, що населяють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Бровари, 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>підтримка народної та високопрофесійно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творчості, обдарованих дітей, 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>створення максимально сприятливих умов для творчого розвитку особистості, задоволення духовних та е</w:t>
      </w:r>
      <w:r>
        <w:rPr>
          <w:rFonts w:ascii="Times New Roman" w:hAnsi="Times New Roman" w:cs="Times New Roman"/>
          <w:sz w:val="28"/>
          <w:szCs w:val="28"/>
          <w:lang w:val="uk-UA"/>
        </w:rPr>
        <w:t>стетичних потреб громадян міста;</w:t>
      </w:r>
    </w:p>
    <w:p w:rsidR="005315F8" w:rsidRPr="00112C01" w:rsidRDefault="005315F8" w:rsidP="00E96377">
      <w:pPr>
        <w:pStyle w:val="Default"/>
        <w:numPr>
          <w:ilvl w:val="0"/>
          <w:numId w:val="4"/>
        </w:numPr>
        <w:tabs>
          <w:tab w:val="clear" w:pos="1653"/>
          <w:tab w:val="num" w:pos="108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12C01">
        <w:rPr>
          <w:rFonts w:ascii="Times New Roman" w:hAnsi="Times New Roman" w:cs="Times New Roman"/>
          <w:sz w:val="28"/>
          <w:szCs w:val="28"/>
          <w:lang w:val="uk-UA"/>
        </w:rPr>
        <w:t xml:space="preserve">иховання у мешканців почуття патріотизму до рідного міста та України в цілому, знання атрибутики міста, вшанування почесних громадян та виховання поваги до старшого покоління, привітання з днями народження ювілярів - відомих людей міста. </w:t>
      </w:r>
    </w:p>
    <w:p w:rsidR="005315F8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15F8" w:rsidRDefault="005315F8" w:rsidP="00571257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1166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Обґрунтування шляхів і засобів розв'язання проблеми, обсягів та джерел фінансування</w:t>
      </w:r>
    </w:p>
    <w:p w:rsidR="002278DE" w:rsidRPr="00691166" w:rsidRDefault="002278DE" w:rsidP="00571257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Форми і методи розв’язання проблем, зазначених у Програмі, реалізовуватимуться відповідно до законодавчих та нормативних актів, які визначають правові, організаційні та фінансові засади функціонування системи культури, регламентують суспільні відносини у галузі культури, сфері естетичного виховання підростаючого покоління, духовного розвитку особистості.</w:t>
      </w: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дасть можливість: </w:t>
      </w: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- організ</w:t>
      </w:r>
      <w:r>
        <w:rPr>
          <w:rFonts w:ascii="Times New Roman" w:hAnsi="Times New Roman" w:cs="Times New Roman"/>
          <w:sz w:val="28"/>
          <w:szCs w:val="28"/>
          <w:lang w:val="uk-UA"/>
        </w:rPr>
        <w:t>овува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uk-UA"/>
        </w:rPr>
        <w:t>та проводити на належному рівні заходи, урочистості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 із відзначення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 нагоди святкування Дня міста Бровари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- створення сприятливих умов для розвитку культурних і творчих ініціатив з врахуванням місцевих особливостей, розв’язання проблем національно-культурного розвитку, збереження національно-культурної спадщини, задоволення інтелектуальних та духовних потреб населення;</w:t>
      </w: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сприяти підвищенню патріотизму, національної свідомості, соціальної активності жителів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, покращенню економічного стану та іміджу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області у державі. </w:t>
      </w: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- формування у мешканців міста культурно-естетичних смаків, поваги до національної культури та народних традицій;</w:t>
      </w:r>
    </w:p>
    <w:p w:rsidR="005315F8" w:rsidRPr="00EA2FA6" w:rsidRDefault="005315F8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-   організувати змістовн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 дозвілля мешканців міста; </w:t>
      </w:r>
    </w:p>
    <w:p w:rsidR="005315F8" w:rsidRDefault="005315F8" w:rsidP="002278D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- організувати виставки, творчих звітів, концертів творч</w:t>
      </w:r>
      <w:r>
        <w:rPr>
          <w:rFonts w:ascii="Times New Roman" w:hAnsi="Times New Roman" w:cs="Times New Roman"/>
          <w:sz w:val="28"/>
          <w:szCs w:val="28"/>
          <w:lang w:val="uk-UA"/>
        </w:rPr>
        <w:t>их обдарувань, колективів міста.</w:t>
      </w:r>
    </w:p>
    <w:p w:rsidR="002278DE" w:rsidRPr="002278DE" w:rsidRDefault="002278DE" w:rsidP="002278D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Pr="00E96377" w:rsidRDefault="005315F8" w:rsidP="005712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377">
        <w:rPr>
          <w:rFonts w:ascii="Times New Roman" w:hAnsi="Times New Roman" w:cs="Times New Roman"/>
          <w:b/>
          <w:sz w:val="28"/>
          <w:szCs w:val="28"/>
          <w:lang w:val="uk-UA"/>
        </w:rPr>
        <w:t>4. Основні заходи 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2018-2020 роки </w:t>
      </w:r>
    </w:p>
    <w:p w:rsidR="005315F8" w:rsidRPr="00E96377" w:rsidRDefault="005315F8" w:rsidP="005F04B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до Програми затверджуються окремим розпорядженням міського голови. </w:t>
      </w:r>
    </w:p>
    <w:p w:rsidR="00560312" w:rsidRDefault="00560312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8DE" w:rsidRDefault="002278DE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8DE" w:rsidRPr="00E96377" w:rsidRDefault="002278DE" w:rsidP="00EA2FA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Pr="00E96377" w:rsidRDefault="005315F8" w:rsidP="0057125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37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  <w:r w:rsidRPr="00E963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96377">
        <w:rPr>
          <w:rFonts w:ascii="Times New Roman" w:hAnsi="Times New Roman" w:cs="Times New Roman"/>
          <w:b/>
          <w:sz w:val="28"/>
          <w:szCs w:val="28"/>
        </w:rPr>
        <w:t>Фінанс</w:t>
      </w:r>
      <w:r w:rsidRPr="00E96377">
        <w:rPr>
          <w:rFonts w:ascii="Times New Roman" w:hAnsi="Times New Roman" w:cs="Times New Roman"/>
          <w:b/>
          <w:sz w:val="28"/>
          <w:szCs w:val="28"/>
          <w:lang w:val="uk-UA"/>
        </w:rPr>
        <w:t>ування</w:t>
      </w:r>
      <w:r w:rsidRPr="00E96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рограми</w:t>
      </w:r>
    </w:p>
    <w:p w:rsidR="005315F8" w:rsidRDefault="005315F8" w:rsidP="00E9637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заходів, визначених Програмою, здійснюватиметься в межах видатків, передбачених в міському бюджеті на відповідний рік, та за рахунок інших джерел фінансування, не заборонених чинним законодавством України.</w:t>
      </w:r>
    </w:p>
    <w:p w:rsidR="005315F8" w:rsidRPr="00E96377" w:rsidRDefault="005315F8" w:rsidP="00E96377">
      <w:pPr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377">
        <w:rPr>
          <w:rFonts w:ascii="Times New Roman" w:hAnsi="Times New Roman" w:cs="Times New Roman"/>
          <w:sz w:val="28"/>
          <w:szCs w:val="28"/>
          <w:lang w:val="uk-UA"/>
        </w:rPr>
        <w:t>Потреба у фінансуванні згідно додатку.</w:t>
      </w:r>
    </w:p>
    <w:p w:rsidR="005315F8" w:rsidRDefault="005315F8" w:rsidP="00571257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EA2FA6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Очікувані результати від реалізації Програми</w:t>
      </w:r>
    </w:p>
    <w:p w:rsidR="005315F8" w:rsidRPr="00691166" w:rsidRDefault="005315F8" w:rsidP="00571257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15F8" w:rsidRPr="00EA2FA6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на території міста реалізації державної політики у сфері культури, мистецтва, народних промислів, туризму; </w:t>
      </w:r>
    </w:p>
    <w:p w:rsidR="005315F8" w:rsidRPr="00EA2FA6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належний рівень організації та проведення заходів із відзначення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Дня міста Бровари;</w:t>
      </w: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5F8" w:rsidRPr="00EA2FA6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підвищення рівня художньо-естетичної і музичної освіти дітей та підлітків; </w:t>
      </w:r>
    </w:p>
    <w:p w:rsidR="005315F8" w:rsidRPr="00EA2FA6" w:rsidRDefault="005315F8" w:rsidP="00EA3A80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розвиток та популяризація національної культури, національних звичаїв та обрядів; </w:t>
      </w:r>
    </w:p>
    <w:p w:rsidR="005315F8" w:rsidRPr="00EA2FA6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у громадян почуття гордості за рідне місто, збагачення духовного життя мешканців та гостей міста шляхом проведення мистецьких заходів; </w:t>
      </w:r>
    </w:p>
    <w:p w:rsidR="005315F8" w:rsidRPr="00EA2FA6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 xml:space="preserve">- виховання високих естетичних смаків громадян та забезпечення їх активної участі у культурному житті міста; </w:t>
      </w:r>
    </w:p>
    <w:p w:rsidR="005315F8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FA6">
        <w:rPr>
          <w:rFonts w:ascii="Times New Roman" w:hAnsi="Times New Roman" w:cs="Times New Roman"/>
          <w:sz w:val="28"/>
          <w:szCs w:val="28"/>
          <w:lang w:val="uk-UA"/>
        </w:rPr>
        <w:t>- підвищення рівня масового відпочинку та культурно-просвітницької роботи.</w:t>
      </w:r>
    </w:p>
    <w:p w:rsidR="005315F8" w:rsidRDefault="005315F8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312" w:rsidRDefault="00560312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312" w:rsidRDefault="00560312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312" w:rsidRPr="00EA2FA6" w:rsidRDefault="00560312" w:rsidP="004E14CF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Pr="00210F34" w:rsidRDefault="00CE72F9" w:rsidP="008F6A3B">
      <w:pPr>
        <w:tabs>
          <w:tab w:val="left" w:pos="55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П.І.Бабич</w:t>
      </w:r>
    </w:p>
    <w:p w:rsidR="005315F8" w:rsidRDefault="005315F8" w:rsidP="0061560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Default="005315F8" w:rsidP="0061560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Default="005315F8" w:rsidP="0061560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Default="005315F8" w:rsidP="0061560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Default="005315F8" w:rsidP="0061560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15F8" w:rsidRDefault="005315F8" w:rsidP="0061560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15F8" w:rsidSect="00CE72F9">
      <w:footerReference w:type="even" r:id="rId7"/>
      <w:footerReference w:type="default" r:id="rId8"/>
      <w:pgSz w:w="11906" w:h="16838"/>
      <w:pgMar w:top="568" w:right="566" w:bottom="3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6FE" w:rsidRDefault="00C226FE" w:rsidP="00AA1DC9">
      <w:r>
        <w:separator/>
      </w:r>
    </w:p>
  </w:endnote>
  <w:endnote w:type="continuationSeparator" w:id="1">
    <w:p w:rsidR="00C226FE" w:rsidRDefault="00C226FE" w:rsidP="00AA1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F8" w:rsidRDefault="00C737FD" w:rsidP="00204CC6">
    <w:pPr>
      <w:pStyle w:val="ac"/>
      <w:framePr w:wrap="around" w:vAnchor="text" w:hAnchor="margin" w:xAlign="center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 w:rsidR="005315F8"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end"/>
    </w:r>
  </w:p>
  <w:p w:rsidR="005315F8" w:rsidRDefault="005315F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F8" w:rsidRDefault="00C737FD" w:rsidP="00204CC6">
    <w:pPr>
      <w:pStyle w:val="ac"/>
      <w:framePr w:wrap="around" w:vAnchor="text" w:hAnchor="margin" w:xAlign="center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 w:rsidR="005315F8"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separate"/>
    </w:r>
    <w:r w:rsidR="002278DE">
      <w:rPr>
        <w:rStyle w:val="ae"/>
        <w:rFonts w:cs="Calibri"/>
        <w:noProof/>
      </w:rPr>
      <w:t>3</w:t>
    </w:r>
    <w:r>
      <w:rPr>
        <w:rStyle w:val="ae"/>
        <w:rFonts w:cs="Calibri"/>
      </w:rPr>
      <w:fldChar w:fldCharType="end"/>
    </w:r>
  </w:p>
  <w:p w:rsidR="005315F8" w:rsidRDefault="005315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6FE" w:rsidRDefault="00C226FE" w:rsidP="00AA1DC9">
      <w:r>
        <w:separator/>
      </w:r>
    </w:p>
  </w:footnote>
  <w:footnote w:type="continuationSeparator" w:id="1">
    <w:p w:rsidR="00C226FE" w:rsidRDefault="00C226FE" w:rsidP="00AA1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4D7B"/>
    <w:multiLevelType w:val="multilevel"/>
    <w:tmpl w:val="8AE4E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">
    <w:nsid w:val="57A9282D"/>
    <w:multiLevelType w:val="hybridMultilevel"/>
    <w:tmpl w:val="0A42D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A92BFC"/>
    <w:multiLevelType w:val="hybridMultilevel"/>
    <w:tmpl w:val="B8007FF0"/>
    <w:lvl w:ilvl="0" w:tplc="B5C27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425A9F"/>
    <w:multiLevelType w:val="hybridMultilevel"/>
    <w:tmpl w:val="E0B29B98"/>
    <w:lvl w:ilvl="0" w:tplc="FE1ACAC8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7C3570D"/>
    <w:multiLevelType w:val="multilevel"/>
    <w:tmpl w:val="CEE60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B83"/>
    <w:rsid w:val="0000660E"/>
    <w:rsid w:val="00015C58"/>
    <w:rsid w:val="00024F5D"/>
    <w:rsid w:val="00031756"/>
    <w:rsid w:val="00056B32"/>
    <w:rsid w:val="00077E81"/>
    <w:rsid w:val="000822FE"/>
    <w:rsid w:val="000C021B"/>
    <w:rsid w:val="000E6937"/>
    <w:rsid w:val="000F6198"/>
    <w:rsid w:val="00106539"/>
    <w:rsid w:val="00112C01"/>
    <w:rsid w:val="001306BA"/>
    <w:rsid w:val="001317BC"/>
    <w:rsid w:val="00147FD7"/>
    <w:rsid w:val="00165D20"/>
    <w:rsid w:val="00166423"/>
    <w:rsid w:val="00176DC7"/>
    <w:rsid w:val="001A1ABE"/>
    <w:rsid w:val="001C1464"/>
    <w:rsid w:val="001C5BA5"/>
    <w:rsid w:val="001F4E81"/>
    <w:rsid w:val="00204CC6"/>
    <w:rsid w:val="00210F34"/>
    <w:rsid w:val="002278DE"/>
    <w:rsid w:val="00233DC2"/>
    <w:rsid w:val="00240F71"/>
    <w:rsid w:val="00254EFF"/>
    <w:rsid w:val="00265AB2"/>
    <w:rsid w:val="002B2245"/>
    <w:rsid w:val="002B717B"/>
    <w:rsid w:val="002D65BF"/>
    <w:rsid w:val="002E2AC4"/>
    <w:rsid w:val="00316200"/>
    <w:rsid w:val="00331C92"/>
    <w:rsid w:val="00354919"/>
    <w:rsid w:val="00357267"/>
    <w:rsid w:val="00367B3E"/>
    <w:rsid w:val="003709D6"/>
    <w:rsid w:val="003820D8"/>
    <w:rsid w:val="003A209E"/>
    <w:rsid w:val="003A475C"/>
    <w:rsid w:val="003A5B83"/>
    <w:rsid w:val="003B3403"/>
    <w:rsid w:val="003B423F"/>
    <w:rsid w:val="003B4B99"/>
    <w:rsid w:val="003B4EE8"/>
    <w:rsid w:val="003D70F9"/>
    <w:rsid w:val="003E001E"/>
    <w:rsid w:val="003E03E9"/>
    <w:rsid w:val="003E1490"/>
    <w:rsid w:val="003E2A18"/>
    <w:rsid w:val="003E2DEE"/>
    <w:rsid w:val="003E4DC4"/>
    <w:rsid w:val="003F017C"/>
    <w:rsid w:val="003F263B"/>
    <w:rsid w:val="00401389"/>
    <w:rsid w:val="0040410D"/>
    <w:rsid w:val="00410BBD"/>
    <w:rsid w:val="0041253B"/>
    <w:rsid w:val="004275AD"/>
    <w:rsid w:val="00441E02"/>
    <w:rsid w:val="00443A5A"/>
    <w:rsid w:val="0045227D"/>
    <w:rsid w:val="00452DB0"/>
    <w:rsid w:val="0045354B"/>
    <w:rsid w:val="00455550"/>
    <w:rsid w:val="004560E0"/>
    <w:rsid w:val="00460F12"/>
    <w:rsid w:val="004654F3"/>
    <w:rsid w:val="00470020"/>
    <w:rsid w:val="00472259"/>
    <w:rsid w:val="00491848"/>
    <w:rsid w:val="004A69AA"/>
    <w:rsid w:val="004B0DF8"/>
    <w:rsid w:val="004D0638"/>
    <w:rsid w:val="004E14CF"/>
    <w:rsid w:val="004E3ED4"/>
    <w:rsid w:val="005122A3"/>
    <w:rsid w:val="00517D2D"/>
    <w:rsid w:val="005315F8"/>
    <w:rsid w:val="00560312"/>
    <w:rsid w:val="0056218D"/>
    <w:rsid w:val="00562FD3"/>
    <w:rsid w:val="00571257"/>
    <w:rsid w:val="00586646"/>
    <w:rsid w:val="0059302D"/>
    <w:rsid w:val="005A3AEB"/>
    <w:rsid w:val="005A77F5"/>
    <w:rsid w:val="005A7A48"/>
    <w:rsid w:val="005B3757"/>
    <w:rsid w:val="005C3894"/>
    <w:rsid w:val="005C5C2F"/>
    <w:rsid w:val="005D281E"/>
    <w:rsid w:val="005D3184"/>
    <w:rsid w:val="005E4CDB"/>
    <w:rsid w:val="005E68BA"/>
    <w:rsid w:val="005E7F34"/>
    <w:rsid w:val="005F04B2"/>
    <w:rsid w:val="005F6DF9"/>
    <w:rsid w:val="0060019C"/>
    <w:rsid w:val="00607AC4"/>
    <w:rsid w:val="006134F1"/>
    <w:rsid w:val="0061560C"/>
    <w:rsid w:val="00620107"/>
    <w:rsid w:val="006305C3"/>
    <w:rsid w:val="006630A0"/>
    <w:rsid w:val="00683EC9"/>
    <w:rsid w:val="00691166"/>
    <w:rsid w:val="006A0C1A"/>
    <w:rsid w:val="006B0C10"/>
    <w:rsid w:val="00703986"/>
    <w:rsid w:val="007069CE"/>
    <w:rsid w:val="00710130"/>
    <w:rsid w:val="00725FE7"/>
    <w:rsid w:val="00781440"/>
    <w:rsid w:val="007A6E69"/>
    <w:rsid w:val="007B7201"/>
    <w:rsid w:val="007C3DCF"/>
    <w:rsid w:val="00801E1C"/>
    <w:rsid w:val="00803059"/>
    <w:rsid w:val="008200A5"/>
    <w:rsid w:val="00820C14"/>
    <w:rsid w:val="00823A64"/>
    <w:rsid w:val="00833BBB"/>
    <w:rsid w:val="00834403"/>
    <w:rsid w:val="00843DDA"/>
    <w:rsid w:val="008459C3"/>
    <w:rsid w:val="00847AC5"/>
    <w:rsid w:val="00856DAD"/>
    <w:rsid w:val="008625C0"/>
    <w:rsid w:val="00870B5D"/>
    <w:rsid w:val="008739BD"/>
    <w:rsid w:val="00874706"/>
    <w:rsid w:val="008759C4"/>
    <w:rsid w:val="008B38D8"/>
    <w:rsid w:val="008B60B8"/>
    <w:rsid w:val="008C345E"/>
    <w:rsid w:val="008D1C0A"/>
    <w:rsid w:val="008D23F3"/>
    <w:rsid w:val="008D534B"/>
    <w:rsid w:val="008D67FC"/>
    <w:rsid w:val="008D77A3"/>
    <w:rsid w:val="008E4832"/>
    <w:rsid w:val="008E7667"/>
    <w:rsid w:val="008E76BE"/>
    <w:rsid w:val="008F6A3B"/>
    <w:rsid w:val="00902984"/>
    <w:rsid w:val="00923D0B"/>
    <w:rsid w:val="00925800"/>
    <w:rsid w:val="0093009F"/>
    <w:rsid w:val="0093321F"/>
    <w:rsid w:val="00933381"/>
    <w:rsid w:val="00943889"/>
    <w:rsid w:val="00960E93"/>
    <w:rsid w:val="00961D26"/>
    <w:rsid w:val="009713C2"/>
    <w:rsid w:val="009A5214"/>
    <w:rsid w:val="009B4E4A"/>
    <w:rsid w:val="009F2F7F"/>
    <w:rsid w:val="009F324F"/>
    <w:rsid w:val="00A031ED"/>
    <w:rsid w:val="00A11603"/>
    <w:rsid w:val="00A13084"/>
    <w:rsid w:val="00A13AA9"/>
    <w:rsid w:val="00A173FD"/>
    <w:rsid w:val="00A30B7A"/>
    <w:rsid w:val="00A34581"/>
    <w:rsid w:val="00A34B7E"/>
    <w:rsid w:val="00A43014"/>
    <w:rsid w:val="00A64A86"/>
    <w:rsid w:val="00A70474"/>
    <w:rsid w:val="00A75535"/>
    <w:rsid w:val="00A8741F"/>
    <w:rsid w:val="00AA0BAD"/>
    <w:rsid w:val="00AA1DC9"/>
    <w:rsid w:val="00AB7C95"/>
    <w:rsid w:val="00AD2822"/>
    <w:rsid w:val="00AD793A"/>
    <w:rsid w:val="00AF50DE"/>
    <w:rsid w:val="00B00E3F"/>
    <w:rsid w:val="00B12FF9"/>
    <w:rsid w:val="00B135E4"/>
    <w:rsid w:val="00B17800"/>
    <w:rsid w:val="00B227C9"/>
    <w:rsid w:val="00B2482A"/>
    <w:rsid w:val="00B31645"/>
    <w:rsid w:val="00B40473"/>
    <w:rsid w:val="00B5546D"/>
    <w:rsid w:val="00B57853"/>
    <w:rsid w:val="00B76832"/>
    <w:rsid w:val="00B94380"/>
    <w:rsid w:val="00BA31C9"/>
    <w:rsid w:val="00BB4854"/>
    <w:rsid w:val="00BD3AB6"/>
    <w:rsid w:val="00BE7CD3"/>
    <w:rsid w:val="00C226FE"/>
    <w:rsid w:val="00C243D2"/>
    <w:rsid w:val="00C62F11"/>
    <w:rsid w:val="00C64BDD"/>
    <w:rsid w:val="00C70E95"/>
    <w:rsid w:val="00C737FD"/>
    <w:rsid w:val="00C74050"/>
    <w:rsid w:val="00C7677D"/>
    <w:rsid w:val="00C87AAF"/>
    <w:rsid w:val="00C94664"/>
    <w:rsid w:val="00C948DE"/>
    <w:rsid w:val="00CC076F"/>
    <w:rsid w:val="00CD7C7A"/>
    <w:rsid w:val="00CE3818"/>
    <w:rsid w:val="00CE72F9"/>
    <w:rsid w:val="00D0034E"/>
    <w:rsid w:val="00D03CC4"/>
    <w:rsid w:val="00D048A7"/>
    <w:rsid w:val="00D06E58"/>
    <w:rsid w:val="00D07707"/>
    <w:rsid w:val="00D12F02"/>
    <w:rsid w:val="00D24C80"/>
    <w:rsid w:val="00D4172D"/>
    <w:rsid w:val="00D42378"/>
    <w:rsid w:val="00D55C3F"/>
    <w:rsid w:val="00D645AA"/>
    <w:rsid w:val="00D77B07"/>
    <w:rsid w:val="00DA3275"/>
    <w:rsid w:val="00DA5538"/>
    <w:rsid w:val="00DA6A9B"/>
    <w:rsid w:val="00DA7855"/>
    <w:rsid w:val="00DC639A"/>
    <w:rsid w:val="00DC7BF6"/>
    <w:rsid w:val="00DD0B8E"/>
    <w:rsid w:val="00DD429D"/>
    <w:rsid w:val="00DE5CAE"/>
    <w:rsid w:val="00DF2076"/>
    <w:rsid w:val="00DF2370"/>
    <w:rsid w:val="00DF4881"/>
    <w:rsid w:val="00DF743B"/>
    <w:rsid w:val="00E1383F"/>
    <w:rsid w:val="00E163E5"/>
    <w:rsid w:val="00E252B9"/>
    <w:rsid w:val="00E45207"/>
    <w:rsid w:val="00E528F4"/>
    <w:rsid w:val="00E66BBA"/>
    <w:rsid w:val="00E92727"/>
    <w:rsid w:val="00E95B8F"/>
    <w:rsid w:val="00E96377"/>
    <w:rsid w:val="00EA2FA6"/>
    <w:rsid w:val="00EA3A80"/>
    <w:rsid w:val="00EA6CB5"/>
    <w:rsid w:val="00ED12D7"/>
    <w:rsid w:val="00EF30AA"/>
    <w:rsid w:val="00F01022"/>
    <w:rsid w:val="00F31193"/>
    <w:rsid w:val="00F60139"/>
    <w:rsid w:val="00F73FC1"/>
    <w:rsid w:val="00F94BF5"/>
    <w:rsid w:val="00FA20BC"/>
    <w:rsid w:val="00FB1CD5"/>
    <w:rsid w:val="00FB4122"/>
    <w:rsid w:val="00FD0248"/>
    <w:rsid w:val="00FD1D54"/>
    <w:rsid w:val="00FE028C"/>
    <w:rsid w:val="00FE22E5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3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Default"/>
    <w:next w:val="Default"/>
    <w:link w:val="30"/>
    <w:uiPriority w:val="99"/>
    <w:qFormat/>
    <w:locked/>
    <w:rsid w:val="00C7677D"/>
    <w:pPr>
      <w:outlineLvl w:val="2"/>
    </w:pPr>
    <w:rPr>
      <w:rFonts w:ascii="Cambria" w:hAnsi="Cambria" w:cs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43DDA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Default">
    <w:name w:val="Default"/>
    <w:uiPriority w:val="99"/>
    <w:rsid w:val="008E76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FD1D5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F2370"/>
    <w:pPr>
      <w:ind w:left="720"/>
    </w:pPr>
  </w:style>
  <w:style w:type="character" w:styleId="a5">
    <w:name w:val="Hyperlink"/>
    <w:basedOn w:val="a0"/>
    <w:uiPriority w:val="99"/>
    <w:rsid w:val="009A5214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locked/>
    <w:rsid w:val="00A8741F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9F324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1">
    <w:name w:val="Знак Знак1 Знак Знак Знак Знак"/>
    <w:basedOn w:val="a"/>
    <w:uiPriority w:val="99"/>
    <w:rsid w:val="00A8741F"/>
    <w:pPr>
      <w:spacing w:after="0" w:line="240" w:lineRule="auto"/>
    </w:pPr>
    <w:rPr>
      <w:sz w:val="20"/>
      <w:szCs w:val="20"/>
      <w:lang w:val="en-US"/>
    </w:rPr>
  </w:style>
  <w:style w:type="paragraph" w:customStyle="1" w:styleId="a8">
    <w:name w:val="Знак Знак Знак Знак Знак Знак Знак Знак Знак"/>
    <w:basedOn w:val="a"/>
    <w:uiPriority w:val="99"/>
    <w:rsid w:val="00FA20B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Normal (Web)"/>
    <w:basedOn w:val="Default"/>
    <w:next w:val="Default"/>
    <w:uiPriority w:val="99"/>
    <w:rsid w:val="00C7677D"/>
    <w:rPr>
      <w:color w:val="auto"/>
      <w:lang w:eastAsia="ru-RU"/>
    </w:rPr>
  </w:style>
  <w:style w:type="paragraph" w:styleId="aa">
    <w:name w:val="No Spacing"/>
    <w:uiPriority w:val="99"/>
    <w:qFormat/>
    <w:rsid w:val="00210F34"/>
    <w:rPr>
      <w:rFonts w:cs="Calibri"/>
      <w:sz w:val="22"/>
      <w:szCs w:val="22"/>
      <w:lang w:eastAsia="en-US"/>
    </w:rPr>
  </w:style>
  <w:style w:type="character" w:customStyle="1" w:styleId="WW8Num1z5">
    <w:name w:val="WW8Num1z5"/>
    <w:uiPriority w:val="99"/>
    <w:rsid w:val="00A30B7A"/>
  </w:style>
  <w:style w:type="character" w:customStyle="1" w:styleId="ab">
    <w:name w:val="Знак Знак"/>
    <w:basedOn w:val="a0"/>
    <w:uiPriority w:val="99"/>
    <w:rsid w:val="00A30B7A"/>
    <w:rPr>
      <w:rFonts w:cs="Times New Roman"/>
      <w:sz w:val="28"/>
      <w:lang w:val="uk-UA" w:eastAsia="ru-RU" w:bidi="ar-SA"/>
    </w:rPr>
  </w:style>
  <w:style w:type="paragraph" w:styleId="ac">
    <w:name w:val="footer"/>
    <w:basedOn w:val="a"/>
    <w:link w:val="ad"/>
    <w:uiPriority w:val="99"/>
    <w:rsid w:val="004A69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B4E4A"/>
    <w:rPr>
      <w:rFonts w:cs="Calibri"/>
      <w:lang w:val="ru-RU"/>
    </w:rPr>
  </w:style>
  <w:style w:type="character" w:styleId="ae">
    <w:name w:val="page number"/>
    <w:basedOn w:val="a0"/>
    <w:uiPriority w:val="99"/>
    <w:rsid w:val="004A69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793</Words>
  <Characters>4524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42</cp:revision>
  <cp:lastPrinted>2018-09-04T08:20:00Z</cp:lastPrinted>
  <dcterms:created xsi:type="dcterms:W3CDTF">2018-05-15T07:31:00Z</dcterms:created>
  <dcterms:modified xsi:type="dcterms:W3CDTF">2018-09-04T08:20:00Z</dcterms:modified>
</cp:coreProperties>
</file>