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E7150" w:rsidRPr="003E7150" w:rsidRDefault="003E7150" w:rsidP="003E71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150">
        <w:rPr>
          <w:rFonts w:ascii="Times New Roman" w:hAnsi="Times New Roman" w:cs="Times New Roman"/>
          <w:sz w:val="28"/>
          <w:szCs w:val="28"/>
        </w:rPr>
        <w:t>Додаток</w:t>
      </w:r>
    </w:p>
    <w:p w:rsidR="003E7150" w:rsidRPr="003E7150" w:rsidRDefault="003E7150" w:rsidP="003E71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150">
        <w:rPr>
          <w:rFonts w:ascii="Times New Roman" w:hAnsi="Times New Roman" w:cs="Times New Roman"/>
          <w:sz w:val="28"/>
          <w:szCs w:val="28"/>
        </w:rPr>
        <w:t>до рішення Броварської міської ради</w:t>
      </w:r>
    </w:p>
    <w:p w:rsidR="003E7150" w:rsidRPr="003E7150" w:rsidRDefault="003E7150" w:rsidP="003E7150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3E7150">
        <w:rPr>
          <w:rFonts w:ascii="Times New Roman" w:hAnsi="Times New Roman" w:cs="Times New Roman"/>
          <w:sz w:val="28"/>
          <w:szCs w:val="28"/>
        </w:rPr>
        <w:t>від</w:t>
      </w:r>
      <w:r w:rsidR="0045109D">
        <w:rPr>
          <w:rFonts w:ascii="Times New Roman" w:hAnsi="Times New Roman" w:cs="Times New Roman"/>
          <w:sz w:val="28"/>
          <w:szCs w:val="28"/>
        </w:rPr>
        <w:t xml:space="preserve"> 13.12.2018 р.</w:t>
      </w:r>
      <w:r w:rsidRPr="003E7150">
        <w:rPr>
          <w:rFonts w:ascii="Times New Roman" w:hAnsi="Times New Roman" w:cs="Times New Roman"/>
          <w:sz w:val="28"/>
          <w:szCs w:val="28"/>
        </w:rPr>
        <w:t xml:space="preserve"> №</w:t>
      </w:r>
      <w:r w:rsidR="00AD046A">
        <w:rPr>
          <w:rFonts w:ascii="Times New Roman" w:hAnsi="Times New Roman" w:cs="Times New Roman"/>
          <w:sz w:val="28"/>
          <w:szCs w:val="28"/>
        </w:rPr>
        <w:t>1157</w:t>
      </w:r>
      <w:r w:rsidR="0045109D">
        <w:rPr>
          <w:rFonts w:ascii="Times New Roman" w:hAnsi="Times New Roman" w:cs="Times New Roman"/>
          <w:sz w:val="28"/>
          <w:szCs w:val="28"/>
        </w:rPr>
        <w:t>-49-07</w:t>
      </w:r>
    </w:p>
    <w:tbl>
      <w:tblPr>
        <w:tblW w:w="9761" w:type="dxa"/>
        <w:tblInd w:w="108" w:type="dxa"/>
        <w:tblLayout w:type="fixed"/>
        <w:tblLook w:val="04A0"/>
      </w:tblPr>
      <w:tblGrid>
        <w:gridCol w:w="9761"/>
      </w:tblGrid>
      <w:tr w:rsidR="003E7150" w:rsidRPr="003E7150" w:rsidTr="00F87D26">
        <w:trPr>
          <w:trHeight w:val="405"/>
        </w:trPr>
        <w:tc>
          <w:tcPr>
            <w:tcW w:w="976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7150" w:rsidRPr="003E7150" w:rsidRDefault="003E7150" w:rsidP="003E7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7150" w:rsidRPr="003E7150" w:rsidRDefault="003E7150" w:rsidP="003E7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E7150">
              <w:rPr>
                <w:rFonts w:ascii="Times New Roman" w:hAnsi="Times New Roman" w:cs="Times New Roman"/>
                <w:sz w:val="28"/>
                <w:szCs w:val="28"/>
              </w:rPr>
              <w:t>ІV. Фінансування  програми. Показники.</w:t>
            </w:r>
          </w:p>
          <w:tbl>
            <w:tblPr>
              <w:tblW w:w="13194" w:type="dxa"/>
              <w:tblInd w:w="34" w:type="dxa"/>
              <w:tblLayout w:type="fixed"/>
              <w:tblLook w:val="04A0"/>
            </w:tblPr>
            <w:tblGrid>
              <w:gridCol w:w="1044"/>
              <w:gridCol w:w="194"/>
              <w:gridCol w:w="963"/>
              <w:gridCol w:w="116"/>
              <w:gridCol w:w="1160"/>
              <w:gridCol w:w="64"/>
              <w:gridCol w:w="1276"/>
              <w:gridCol w:w="704"/>
              <w:gridCol w:w="1428"/>
              <w:gridCol w:w="1096"/>
              <w:gridCol w:w="1423"/>
              <w:gridCol w:w="1226"/>
              <w:gridCol w:w="1160"/>
              <w:gridCol w:w="1340"/>
            </w:tblGrid>
            <w:tr w:rsidR="003E7150" w:rsidRPr="003E7150" w:rsidTr="003E7150">
              <w:trPr>
                <w:gridAfter w:val="8"/>
                <w:wAfter w:w="9653" w:type="dxa"/>
                <w:trHeight w:val="58"/>
              </w:trPr>
              <w:tc>
                <w:tcPr>
                  <w:tcW w:w="104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bookmarkStart w:id="0" w:name="RANGE!A1:D145"/>
                  <w:bookmarkEnd w:id="0"/>
                </w:p>
              </w:tc>
              <w:tc>
                <w:tcPr>
                  <w:tcW w:w="1157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30"/>
              </w:trPr>
              <w:tc>
                <w:tcPr>
                  <w:tcW w:w="5521" w:type="dxa"/>
                  <w:gridSpan w:val="8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251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</w:t>
                  </w:r>
                  <w:proofErr w:type="spellStart"/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тис.грн</w:t>
                  </w:r>
                  <w:proofErr w:type="spellEnd"/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21"/>
              </w:trPr>
              <w:tc>
                <w:tcPr>
                  <w:tcW w:w="5521" w:type="dxa"/>
                  <w:gridSpan w:val="8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Видатки</w:t>
                  </w:r>
                </w:p>
              </w:tc>
              <w:tc>
                <w:tcPr>
                  <w:tcW w:w="3947" w:type="dxa"/>
                  <w:gridSpan w:val="3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2018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19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nil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Разом</w:t>
                  </w:r>
                </w:p>
              </w:tc>
              <w:tc>
                <w:tcPr>
                  <w:tcW w:w="2519" w:type="dxa"/>
                  <w:gridSpan w:val="2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noWrap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в тому числі: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48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proofErr w:type="spellStart"/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Заг</w:t>
                  </w:r>
                  <w:proofErr w:type="spellEnd"/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. </w:t>
                  </w:r>
                </w:p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фонд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Спец. фонд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181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8" w:space="0" w:color="auto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1140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nil"/>
                    <w:right w:val="single" w:sz="4" w:space="0" w:color="auto"/>
                  </w:tcBorders>
                  <w:shd w:val="clear" w:color="000000" w:fill="FFFF99"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 xml:space="preserve">Міська програма «Загальна середня освіта»                                  на 2015-2018 </w:t>
                  </w:r>
                  <w:proofErr w:type="spellStart"/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., затверджена рішенням Броварської міської ради   від  25.12.2014 № 1364-50-06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55232,341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9670,9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nil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45561,441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555"/>
              </w:trPr>
              <w:tc>
                <w:tcPr>
                  <w:tcW w:w="9468" w:type="dxa"/>
                  <w:gridSpan w:val="11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000000"/>
                  </w:tcBorders>
                  <w:shd w:val="clear" w:color="auto" w:fill="auto"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i/>
                      <w:sz w:val="28"/>
                      <w:szCs w:val="28"/>
                    </w:rPr>
                    <w:t>Завдання 3. Привести стан навчальних приміщень у відповідність до санітарно-гігієнічних, пожежних вимог та безпеки життєдіяльності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1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50537,426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9470,9</w:t>
                  </w: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41066,526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1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1.Капітальний ремонт фасаду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350,0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350,0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1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1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1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30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2.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</w:t>
                  </w:r>
                  <w:proofErr w:type="spellStart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відмостки</w:t>
                  </w:r>
                  <w:proofErr w:type="spellEnd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та цоколя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3757,6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95,4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1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1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600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38,8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74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3.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парканів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68,1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68,1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22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12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600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600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4. Капітальний ремонт асфальтового покриття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1200,0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600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600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600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58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6</w:t>
                  </w: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вбиралень</w:t>
                  </w:r>
                  <w:r w:rsidRPr="003E7150"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  <w:t>,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сантехніки 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4652,377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000000" w:fill="FFFFFF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4652,377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1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30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58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lastRenderedPageBreak/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6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8.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харчоблоку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2468,0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2468,0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70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17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58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59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9.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даху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11864,356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11864,356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94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41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58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10</w:t>
                  </w: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майстерень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352,4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352,4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12.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захисної споруди ЗОШ № 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9,9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9,9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9,9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16.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освітлення на території школи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70,0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18.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меблів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404,108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404,108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19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Забезпечення мультимедійними установками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771,218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771,218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установок, шт.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20.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Забезпечення комп’ютерами навчальні кабінети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472,736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472,736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комп’ютерів, шт.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21.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Оновлення обладнання медичних блоків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117,5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117,5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lastRenderedPageBreak/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забезпеченість медичних блоків необхідним обладнанням, %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22.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Перезарядка вогнегасників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22,8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22,8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вогнегасників, шт.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190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одного вогнегасника, </w:t>
                  </w:r>
                  <w:proofErr w:type="spellStart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0,12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29.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устаткування у харчоблоки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924,107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189,2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734,907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5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відсоток харчоблоків, у яких дотримано санітарно-гігієнічні вироби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38</w:t>
                  </w: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</w:t>
                  </w:r>
                  <w:proofErr w:type="spellStart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електрощитових</w:t>
                  </w:r>
                  <w:proofErr w:type="spellEnd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СШ № 5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305,0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305,0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bCs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iCs/>
                      <w:sz w:val="28"/>
                      <w:szCs w:val="28"/>
                    </w:rPr>
                    <w:t>39</w:t>
                  </w: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сантехники СШ №5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721,8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721,8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43.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комплекту музичної апаратури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210,0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210,0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комплектів, шт.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45.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БФП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482,172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482,172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БФП, шт.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proofErr w:type="spellStart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варітсть</w:t>
                  </w:r>
                  <w:proofErr w:type="spellEnd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1 БФП, </w:t>
                  </w:r>
                  <w:proofErr w:type="spellStart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7,4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48.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актової зали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1196,318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1196,318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50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 Капітальний ремонт системи вентиляції спортивної зали СШ № 5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1162,4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1162,4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53.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документ-камер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11,321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11,321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документ-камер, шт.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55.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ноутбуків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260,862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260,862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ноутбуків, шт.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57.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пожежних виходів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25,0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58.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системи каналізації у підвалі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430,0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430,0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90,0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59.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системи розподілу електроживлення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112,0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112,0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60.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витяжної системи у вбиральнях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260,0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260,0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61.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</w:t>
                  </w:r>
                  <w:proofErr w:type="spellStart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ганків</w:t>
                  </w:r>
                  <w:proofErr w:type="spellEnd"/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884,0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884,0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72,0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62.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каналізаційних мереж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63.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машинок швейних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240,0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240,0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машинок швейних, шт.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30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64.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ігрових комплексів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224,0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224,0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lastRenderedPageBreak/>
                    <w:t>кількість ігрових комплексів, шт.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65.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обладнання для 1-х класів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bCs/>
                      <w:sz w:val="28"/>
                      <w:szCs w:val="28"/>
                    </w:rPr>
                    <w:t>10119,393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8811,4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1307,993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: 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343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shd w:val="clear" w:color="auto" w:fill="auto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класів, од.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Cs/>
                      <w:sz w:val="28"/>
                      <w:szCs w:val="28"/>
                    </w:rPr>
                    <w:t>62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66.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фасаду з утепленням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2329,9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2329,9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67.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коридорів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1231,698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1231,698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68.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сходових клітин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990,377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990,377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69.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підлоги спортивного залу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800,0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800,0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70.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для кабінетів природничо-математичного профілю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166,739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166,739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одиниць обладнання, шт.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71.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кондиціонерів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23,844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23,844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72.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</w:t>
                  </w:r>
                  <w:proofErr w:type="spellStart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пароконвектоматів</w:t>
                  </w:r>
                  <w:proofErr w:type="spellEnd"/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157,4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157,4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73.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витяжної системи майстерень СШ № 5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300,0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74.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вхідної частини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lastRenderedPageBreak/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75.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роздягалень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14,0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</w:t>
                  </w: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2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14,0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76.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Придбання новорічних подарунків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330,0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330,0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8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вартість одного подарунка, </w:t>
                  </w:r>
                  <w:proofErr w:type="spellStart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0,05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9468" w:type="dxa"/>
                  <w:gridSpan w:val="11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Завдання 4. Забезпечити умови </w:t>
                  </w:r>
                  <w:proofErr w:type="spellStart"/>
                  <w:r w:rsidRPr="003E7150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en-US"/>
                    </w:rPr>
                    <w:t>тепло-</w:t>
                  </w:r>
                  <w:proofErr w:type="spellEnd"/>
                  <w:r w:rsidRPr="003E7150">
                    <w:rPr>
                      <w:rFonts w:ascii="Times New Roman" w:eastAsia="Calibri" w:hAnsi="Times New Roman" w:cs="Times New Roman"/>
                      <w:i/>
                      <w:sz w:val="28"/>
                      <w:szCs w:val="28"/>
                      <w:lang w:eastAsia="en-US"/>
                    </w:rPr>
                    <w:t xml:space="preserve"> та енергозбереження в закладах освіти</w:t>
                  </w: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Заходи: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522,705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322,705</w:t>
                  </w: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  <w:t>2.</w:t>
                  </w:r>
                  <w:r w:rsidRPr="003E715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Підготовка  системи опалення до опалювального сезону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200,0</w:t>
                  </w: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середня вартість послуги на 1 заклад, </w:t>
                  </w:r>
                  <w:proofErr w:type="spellStart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тис.грн</w:t>
                  </w:r>
                  <w:proofErr w:type="spellEnd"/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  <w:t>6.</w:t>
                  </w:r>
                  <w:r w:rsidRPr="003E715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Капітальний ремонт вузла вводу теплопостачання з установкою пристрою оптимізації </w:t>
                  </w:r>
                  <w:proofErr w:type="spellStart"/>
                  <w:r w:rsidRPr="003E715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теплоспоживання</w:t>
                  </w:r>
                  <w:proofErr w:type="spellEnd"/>
                  <w:r w:rsidRPr="003E715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 в підвальному приміщенні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322,705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322,705</w:t>
                  </w: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22,705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9468" w:type="dxa"/>
                  <w:gridSpan w:val="11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Завдання 5. Зберігати та поповнювати бібліотечний фонд в загальноосвітніх закладах</w:t>
                  </w: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3E715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Заходи: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</w:t>
                  </w: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b/>
                      <w:sz w:val="28"/>
                      <w:szCs w:val="28"/>
                      <w:lang w:eastAsia="en-US"/>
                    </w:rPr>
                  </w:pPr>
                  <w:r w:rsidRPr="003E715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Поповнення фондів бібліотек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50,0</w:t>
                  </w: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примірників, шт.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500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</w:pPr>
                  <w:r w:rsidRPr="003E715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 xml:space="preserve">середня вартість одного примірника, </w:t>
                  </w:r>
                  <w:proofErr w:type="spellStart"/>
                  <w:r w:rsidRPr="003E715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тис.грн</w:t>
                  </w:r>
                  <w:proofErr w:type="spellEnd"/>
                  <w:r w:rsidRPr="003E715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0,1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9468" w:type="dxa"/>
                  <w:gridSpan w:val="11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sz w:val="28"/>
                      <w:szCs w:val="28"/>
                    </w:rPr>
                    <w:t>Завдання 6. Відновлення навчально-методичного та матеріально-технічного забезпечення для викладання предметів «Фізична культура» та «Захист Вітчизни»</w:t>
                  </w: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tabs>
                      <w:tab w:val="left" w:pos="285"/>
                      <w:tab w:val="left" w:pos="480"/>
                    </w:tabs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eastAsia="Calibri" w:hAnsi="Times New Roman" w:cs="Times New Roman"/>
                      <w:sz w:val="28"/>
                      <w:szCs w:val="28"/>
                      <w:lang w:eastAsia="en-US"/>
                    </w:rPr>
                    <w:t>Заходи: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4122,21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4122,21</w:t>
                  </w: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numPr>
                      <w:ilvl w:val="0"/>
                      <w:numId w:val="15"/>
                    </w:numPr>
                    <w:tabs>
                      <w:tab w:val="left" w:pos="285"/>
                      <w:tab w:val="left" w:pos="480"/>
                    </w:tabs>
                    <w:spacing w:after="0" w:line="240" w:lineRule="auto"/>
                    <w:ind w:hanging="676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Капітальний ремонт спортивного залу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2250,31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2250,31</w:t>
                  </w: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lastRenderedPageBreak/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150,0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4.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</w:t>
                  </w:r>
                  <w:r w:rsidRPr="003E7150">
                    <w:rPr>
                      <w:rFonts w:ascii="Times New Roman" w:eastAsia="Calibri" w:hAnsi="Times New Roman" w:cs="Times New Roman"/>
                      <w:iCs/>
                      <w:sz w:val="28"/>
                      <w:szCs w:val="28"/>
                    </w:rPr>
                    <w:t>Придбання спортивного обладнання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44,6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44,6</w:t>
                  </w: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tabs>
                      <w:tab w:val="left" w:pos="285"/>
                      <w:tab w:val="left" w:pos="480"/>
                    </w:tabs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iCs/>
                      <w:sz w:val="28"/>
                      <w:szCs w:val="28"/>
                    </w:rPr>
                    <w:t>10.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 xml:space="preserve"> Капітальний ремонт спортивного стадіону ЗОШ № 2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b/>
                      <w:sz w:val="28"/>
                      <w:szCs w:val="28"/>
                    </w:rPr>
                    <w:t>1827,3</w:t>
                  </w: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1827,3</w:t>
                  </w: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/>
                      <w:iCs/>
                      <w:sz w:val="28"/>
                      <w:szCs w:val="28"/>
                    </w:rPr>
                    <w:t>показники</w:t>
                  </w: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:</w:t>
                  </w:r>
                </w:p>
              </w:tc>
              <w:tc>
                <w:tcPr>
                  <w:tcW w:w="142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  <w:t>вартість проектно-кошторисної документації, тис. грн.</w:t>
                  </w:r>
                </w:p>
              </w:tc>
              <w:tc>
                <w:tcPr>
                  <w:tcW w:w="1428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64,0</w:t>
                  </w:r>
                </w:p>
              </w:tc>
              <w:tc>
                <w:tcPr>
                  <w:tcW w:w="109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8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single" w:sz="4" w:space="0" w:color="auto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28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5521" w:type="dxa"/>
                  <w:gridSpan w:val="8"/>
                  <w:tcBorders>
                    <w:top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iCs/>
                      <w:sz w:val="28"/>
                      <w:szCs w:val="28"/>
                    </w:rPr>
                  </w:pPr>
                </w:p>
              </w:tc>
              <w:tc>
                <w:tcPr>
                  <w:tcW w:w="1428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96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423" w:type="dxa"/>
                  <w:tcBorders>
                    <w:top w:val="nil"/>
                  </w:tcBorders>
                  <w:shd w:val="clear" w:color="auto" w:fill="auto"/>
                  <w:noWrap/>
                  <w:vAlign w:val="center"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  <w:tr w:rsidR="003E7150" w:rsidRPr="003E7150" w:rsidTr="003E7150">
              <w:trPr>
                <w:gridAfter w:val="3"/>
                <w:wAfter w:w="3726" w:type="dxa"/>
                <w:trHeight w:val="258"/>
              </w:trPr>
              <w:tc>
                <w:tcPr>
                  <w:tcW w:w="9468" w:type="dxa"/>
                  <w:gridSpan w:val="11"/>
                  <w:tcBorders>
                    <w:top w:val="nil"/>
                  </w:tcBorders>
                  <w:shd w:val="clear" w:color="auto" w:fill="auto"/>
                  <w:vAlign w:val="bottom"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Міський голова                                                                          І.В. </w:t>
                  </w:r>
                  <w:proofErr w:type="spellStart"/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>Сапожко</w:t>
                  </w:r>
                  <w:proofErr w:type="spellEnd"/>
                  <w:r w:rsidRPr="003E7150">
                    <w:rPr>
                      <w:rFonts w:ascii="Times New Roman" w:hAnsi="Times New Roman" w:cs="Times New Roman"/>
                      <w:sz w:val="28"/>
                      <w:szCs w:val="28"/>
                    </w:rPr>
                    <w:t xml:space="preserve">                 </w:t>
                  </w:r>
                </w:p>
              </w:tc>
            </w:tr>
            <w:tr w:rsidR="003E7150" w:rsidRPr="003E7150" w:rsidTr="003E7150">
              <w:trPr>
                <w:gridAfter w:val="7"/>
                <w:wAfter w:w="8377" w:type="dxa"/>
                <w:trHeight w:val="390"/>
              </w:trPr>
              <w:tc>
                <w:tcPr>
                  <w:tcW w:w="1238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079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jc w:val="right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3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E7150" w:rsidRPr="003E7150" w:rsidRDefault="003E7150" w:rsidP="003E7150">
                  <w:pPr>
                    <w:spacing w:after="0" w:line="240" w:lineRule="auto"/>
                    <w:rPr>
                      <w:rFonts w:ascii="Times New Roman" w:hAnsi="Times New Roman" w:cs="Times New Roman"/>
                      <w:sz w:val="28"/>
                      <w:szCs w:val="28"/>
                    </w:rPr>
                  </w:pPr>
                </w:p>
              </w:tc>
            </w:tr>
          </w:tbl>
          <w:p w:rsidR="003E7150" w:rsidRPr="003E7150" w:rsidRDefault="003E7150" w:rsidP="003E715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105D3B" w:rsidRDefault="00105D3B"/>
    <w:sectPr w:rsidR="00105D3B" w:rsidSect="002067E1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99689496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FA088B84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8C9A889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5E32030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D966B01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3C68B9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5EA66B68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9A506F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DCE5CD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323A53E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6556667"/>
    <w:multiLevelType w:val="hybridMultilevel"/>
    <w:tmpl w:val="0C487032"/>
    <w:lvl w:ilvl="0" w:tplc="9C141A4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CBF5527"/>
    <w:multiLevelType w:val="hybridMultilevel"/>
    <w:tmpl w:val="FF2CED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B417C7B"/>
    <w:multiLevelType w:val="hybridMultilevel"/>
    <w:tmpl w:val="FF2CED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E713257"/>
    <w:multiLevelType w:val="hybridMultilevel"/>
    <w:tmpl w:val="E184362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62C46CB"/>
    <w:multiLevelType w:val="hybridMultilevel"/>
    <w:tmpl w:val="5694D00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78007B66"/>
    <w:multiLevelType w:val="hybridMultilevel"/>
    <w:tmpl w:val="0C6CDABC"/>
    <w:lvl w:ilvl="0" w:tplc="80E8C08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8"/>
  </w:num>
  <w:num w:numId="8">
    <w:abstractNumId w:val="3"/>
  </w:num>
  <w:num w:numId="9">
    <w:abstractNumId w:val="2"/>
  </w:num>
  <w:num w:numId="10">
    <w:abstractNumId w:val="1"/>
  </w:num>
  <w:num w:numId="11">
    <w:abstractNumId w:val="0"/>
  </w:num>
  <w:num w:numId="12">
    <w:abstractNumId w:val="14"/>
  </w:num>
  <w:num w:numId="13">
    <w:abstractNumId w:val="12"/>
  </w:num>
  <w:num w:numId="14">
    <w:abstractNumId w:val="11"/>
  </w:num>
  <w:num w:numId="15">
    <w:abstractNumId w:val="10"/>
  </w:num>
  <w:num w:numId="1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E7150"/>
    <w:rsid w:val="00105D3B"/>
    <w:rsid w:val="002067E1"/>
    <w:rsid w:val="003E7150"/>
    <w:rsid w:val="0045109D"/>
    <w:rsid w:val="00AD04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67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3E7150"/>
    <w:pPr>
      <w:spacing w:after="0" w:line="240" w:lineRule="auto"/>
    </w:pPr>
    <w:rPr>
      <w:rFonts w:ascii="Calibri" w:eastAsia="Calibri" w:hAnsi="Calibri" w:cs="Times New Roman"/>
      <w:lang w:val="ru-RU" w:eastAsia="en-US"/>
    </w:rPr>
  </w:style>
  <w:style w:type="paragraph" w:customStyle="1" w:styleId="CharChar">
    <w:name w:val="Char Знак Знак Char Знак Знак Знак Знак Знак Знак Знак Знак Знак Знак Знак Знак"/>
    <w:basedOn w:val="a"/>
    <w:rsid w:val="003E7150"/>
    <w:pPr>
      <w:spacing w:after="0" w:line="240" w:lineRule="auto"/>
    </w:pPr>
    <w:rPr>
      <w:rFonts w:ascii="Verdana" w:eastAsia="Times New Roman" w:hAnsi="Verdana" w:cs="Verdana"/>
      <w:sz w:val="20"/>
      <w:szCs w:val="20"/>
      <w:lang w:val="en-US" w:eastAsia="en-US"/>
    </w:rPr>
  </w:style>
  <w:style w:type="table" w:styleId="a4">
    <w:name w:val="Table Grid"/>
    <w:basedOn w:val="a1"/>
    <w:rsid w:val="003E71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style-span">
    <w:name w:val="apple-style-span"/>
    <w:basedOn w:val="a0"/>
    <w:rsid w:val="003E7150"/>
  </w:style>
  <w:style w:type="paragraph" w:styleId="a5">
    <w:name w:val="Balloon Text"/>
    <w:basedOn w:val="a"/>
    <w:link w:val="a6"/>
    <w:uiPriority w:val="99"/>
    <w:semiHidden/>
    <w:unhideWhenUsed/>
    <w:rsid w:val="003E7150"/>
    <w:pPr>
      <w:spacing w:after="0" w:line="240" w:lineRule="auto"/>
    </w:pPr>
    <w:rPr>
      <w:rFonts w:ascii="Tahoma" w:eastAsia="Times New Roman" w:hAnsi="Tahoma" w:cs="Tahoma"/>
      <w:sz w:val="16"/>
      <w:szCs w:val="16"/>
      <w:lang w:val="ru-RU" w:eastAsia="ru-RU"/>
    </w:rPr>
  </w:style>
  <w:style w:type="character" w:customStyle="1" w:styleId="a6">
    <w:name w:val="Текст выноски Знак"/>
    <w:basedOn w:val="a0"/>
    <w:link w:val="a5"/>
    <w:uiPriority w:val="99"/>
    <w:semiHidden/>
    <w:rsid w:val="003E7150"/>
    <w:rPr>
      <w:rFonts w:ascii="Tahoma" w:eastAsia="Times New Roman" w:hAnsi="Tahoma" w:cs="Tahoma"/>
      <w:sz w:val="16"/>
      <w:szCs w:val="16"/>
      <w:lang w:val="ru-RU" w:eastAsia="ru-RU"/>
    </w:rPr>
  </w:style>
  <w:style w:type="numbering" w:customStyle="1" w:styleId="1">
    <w:name w:val="Нет списка1"/>
    <w:next w:val="a2"/>
    <w:uiPriority w:val="99"/>
    <w:semiHidden/>
    <w:unhideWhenUsed/>
    <w:rsid w:val="003E7150"/>
  </w:style>
  <w:style w:type="paragraph" w:styleId="a7">
    <w:name w:val="List Paragraph"/>
    <w:basedOn w:val="a"/>
    <w:uiPriority w:val="34"/>
    <w:qFormat/>
    <w:rsid w:val="003E7150"/>
    <w:pPr>
      <w:ind w:left="720"/>
      <w:contextualSpacing/>
    </w:pPr>
    <w:rPr>
      <w:rFonts w:ascii="Calibri" w:eastAsia="Calibri" w:hAnsi="Calibri" w:cs="Times New Roman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7</Pages>
  <Words>5672</Words>
  <Characters>3234</Characters>
  <Application>Microsoft Office Word</Application>
  <DocSecurity>0</DocSecurity>
  <Lines>26</Lines>
  <Paragraphs>17</Paragraphs>
  <ScaleCrop>false</ScaleCrop>
  <Company/>
  <LinksUpToDate>false</LinksUpToDate>
  <CharactersWithSpaces>8889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4</cp:revision>
  <dcterms:created xsi:type="dcterms:W3CDTF">2018-12-13T13:06:00Z</dcterms:created>
  <dcterms:modified xsi:type="dcterms:W3CDTF">2018-12-13T13:09:00Z</dcterms:modified>
</cp:coreProperties>
</file>