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5BE" w:rsidRDefault="000165BE" w:rsidP="000165B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Додаток</w:t>
      </w:r>
    </w:p>
    <w:p w:rsidR="000165BE" w:rsidRDefault="000165BE" w:rsidP="000165B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 рішення Броварської міської ради</w:t>
      </w:r>
    </w:p>
    <w:p w:rsidR="000165BE" w:rsidRDefault="000165BE" w:rsidP="000165B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 13.12.2018 р. № 1158-49-07</w:t>
      </w:r>
    </w:p>
    <w:tbl>
      <w:tblPr>
        <w:tblW w:w="18920" w:type="dxa"/>
        <w:tblInd w:w="93" w:type="dxa"/>
        <w:tblLook w:val="04A0"/>
      </w:tblPr>
      <w:tblGrid>
        <w:gridCol w:w="10234"/>
        <w:gridCol w:w="2737"/>
        <w:gridCol w:w="1606"/>
        <w:gridCol w:w="1471"/>
        <w:gridCol w:w="1451"/>
        <w:gridCol w:w="1421"/>
      </w:tblGrid>
      <w:tr w:rsidR="000165BE" w:rsidTr="000165BE">
        <w:trPr>
          <w:trHeight w:val="405"/>
        </w:trPr>
        <w:tc>
          <w:tcPr>
            <w:tcW w:w="18920" w:type="dxa"/>
            <w:gridSpan w:val="6"/>
            <w:noWrap/>
            <w:vAlign w:val="bottom"/>
            <w:hideMark/>
          </w:tcPr>
          <w:p w:rsidR="000165BE" w:rsidRDefault="000165B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ІІ.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Фінансування  програми.   Показники.</w:t>
            </w:r>
          </w:p>
        </w:tc>
      </w:tr>
      <w:tr w:rsidR="000165BE" w:rsidTr="000165BE">
        <w:trPr>
          <w:trHeight w:val="300"/>
        </w:trPr>
        <w:tc>
          <w:tcPr>
            <w:tcW w:w="12971" w:type="dxa"/>
            <w:gridSpan w:val="2"/>
            <w:noWrap/>
            <w:vAlign w:val="bottom"/>
            <w:hideMark/>
          </w:tcPr>
          <w:tbl>
            <w:tblPr>
              <w:tblW w:w="10038" w:type="dxa"/>
              <w:tblLook w:val="04A0"/>
            </w:tblPr>
            <w:tblGrid>
              <w:gridCol w:w="6034"/>
              <w:gridCol w:w="1476"/>
              <w:gridCol w:w="1075"/>
              <w:gridCol w:w="1453"/>
            </w:tblGrid>
            <w:tr w:rsidR="000165BE">
              <w:trPr>
                <w:trHeight w:val="315"/>
              </w:trPr>
              <w:tc>
                <w:tcPr>
                  <w:tcW w:w="6034" w:type="dxa"/>
                  <w:noWrap/>
                  <w:vAlign w:val="center"/>
                  <w:hideMark/>
                </w:tcPr>
                <w:p w:rsidR="000165BE" w:rsidRDefault="000165BE"/>
              </w:tc>
              <w:tc>
                <w:tcPr>
                  <w:tcW w:w="1476" w:type="dxa"/>
                  <w:noWrap/>
                  <w:vAlign w:val="bottom"/>
                  <w:hideMark/>
                </w:tcPr>
                <w:p w:rsidR="000165BE" w:rsidRDefault="000165BE"/>
              </w:tc>
              <w:tc>
                <w:tcPr>
                  <w:tcW w:w="1075" w:type="dxa"/>
                  <w:noWrap/>
                  <w:vAlign w:val="bottom"/>
                  <w:hideMark/>
                </w:tcPr>
                <w:p w:rsidR="000165BE" w:rsidRDefault="000165BE"/>
              </w:tc>
              <w:tc>
                <w:tcPr>
                  <w:tcW w:w="1452" w:type="dxa"/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тис.грн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0165BE">
              <w:trPr>
                <w:trHeight w:val="282"/>
              </w:trPr>
              <w:tc>
                <w:tcPr>
                  <w:tcW w:w="60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Видатки</w:t>
                  </w:r>
                </w:p>
              </w:tc>
              <w:tc>
                <w:tcPr>
                  <w:tcW w:w="4003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2018</w:t>
                  </w:r>
                </w:p>
              </w:tc>
            </w:tr>
            <w:tr w:rsidR="000165BE">
              <w:trPr>
                <w:trHeight w:val="27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Разом</w:t>
                  </w:r>
                </w:p>
              </w:tc>
              <w:tc>
                <w:tcPr>
                  <w:tcW w:w="2527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в тому числі:</w:t>
                  </w:r>
                </w:p>
              </w:tc>
            </w:tr>
            <w:tr w:rsidR="000165BE">
              <w:trPr>
                <w:trHeight w:val="53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Заг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. </w:t>
                  </w:r>
                </w:p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фонд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Спец. фонд</w:t>
                  </w:r>
                </w:p>
              </w:tc>
            </w:tr>
            <w:tr w:rsidR="000165BE">
              <w:trPr>
                <w:trHeight w:val="242"/>
              </w:trPr>
              <w:tc>
                <w:tcPr>
                  <w:tcW w:w="60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  <w:tr w:rsidR="000165BE">
              <w:trPr>
                <w:trHeight w:val="1275"/>
              </w:trPr>
              <w:tc>
                <w:tcPr>
                  <w:tcW w:w="60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Міська програма «Дошкільна освіта» на 2015-2018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р.р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., затверджена рішенням Броварської міської ради від  25.12.2014 </w:t>
                  </w:r>
                </w:p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№ 1365-50-06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41427,659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6687,3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34740,359</w:t>
                  </w:r>
                </w:p>
              </w:tc>
            </w:tr>
            <w:tr w:rsidR="000165BE">
              <w:trPr>
                <w:trHeight w:val="360"/>
              </w:trPr>
              <w:tc>
                <w:tcPr>
                  <w:tcW w:w="10038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</w:rPr>
                    <w:t>Завдання 2. Забезпечення сприятливих умов для збереження та зміцнення здоров’я дітей</w:t>
                  </w:r>
                </w:p>
              </w:tc>
            </w:tr>
          </w:tbl>
          <w:p w:rsidR="000165BE" w:rsidRDefault="000165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  <w:noWrap/>
            <w:vAlign w:val="bottom"/>
          </w:tcPr>
          <w:p w:rsidR="000165BE" w:rsidRDefault="000165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noWrap/>
            <w:vAlign w:val="bottom"/>
          </w:tcPr>
          <w:p w:rsidR="000165BE" w:rsidRDefault="000165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51" w:type="dxa"/>
            <w:noWrap/>
            <w:vAlign w:val="bottom"/>
          </w:tcPr>
          <w:p w:rsidR="000165BE" w:rsidRDefault="000165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noWrap/>
            <w:vAlign w:val="bottom"/>
          </w:tcPr>
          <w:p w:rsidR="000165BE" w:rsidRDefault="000165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165BE" w:rsidTr="000165BE">
        <w:trPr>
          <w:gridAfter w:val="5"/>
          <w:wAfter w:w="9549" w:type="dxa"/>
          <w:trHeight w:val="300"/>
        </w:trPr>
        <w:tc>
          <w:tcPr>
            <w:tcW w:w="9371" w:type="dxa"/>
            <w:noWrap/>
            <w:vAlign w:val="bottom"/>
          </w:tcPr>
          <w:tbl>
            <w:tblPr>
              <w:tblW w:w="9998" w:type="dxa"/>
              <w:tblLook w:val="04A0"/>
            </w:tblPr>
            <w:tblGrid>
              <w:gridCol w:w="5864"/>
              <w:gridCol w:w="1509"/>
              <w:gridCol w:w="1149"/>
              <w:gridCol w:w="1476"/>
            </w:tblGrid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Заходи:</w:t>
                  </w: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234,6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234,6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3.Оновлення обладнання медичних блоків ДНЗ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234,6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234,6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забезпеченість медичних блоків ,%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40,0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9998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</w:rPr>
                    <w:t>Завдання 3. Забезпечення здійснення належного рівня навчально-виховного процесу у ДНЗ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  <w:t>Заходи: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720,0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720,0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  <w:t xml:space="preserve">2. 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Оснащення методичних кабінетів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613,0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613,0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5.Оновлення матеріально-технічної бази музичних залів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107,0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107,0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обладнання, одиниць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9998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</w:rPr>
                    <w:t>Завдання 4. Виконання санітарно-гігієнічних вимог утримання ДНЗ</w:t>
                  </w:r>
                </w:p>
              </w:tc>
            </w:tr>
            <w:tr w:rsidR="000165BE">
              <w:trPr>
                <w:trHeight w:val="447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  <w:t>Заходи: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40473,059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8"/>
                      <w:szCs w:val="28"/>
                    </w:rPr>
                    <w:t>6452,7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34020,359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1.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Заміна посуду, м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val="ru-RU"/>
                    </w:rPr>
                    <w:t>’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якого інвентарю, меблів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2824,9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2824,9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видатки на 1 дитину в рік,тис. грн.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0,096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2.</w:t>
                  </w:r>
                  <w:r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  <w:t xml:space="preserve"> Проведення капітального ремонту харчоблоків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1154,0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1154,0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3.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Устаткування харчоблоків необхідним обладнанням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923,31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26,4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896,91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lastRenderedPageBreak/>
                    <w:t>відсоток оснащеності харчоблоків,%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85,0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4</w:t>
                  </w: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Проведення капітального ремонту пралень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1596,2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pStyle w:val="a3"/>
                    <w:spacing w:after="0" w:line="240" w:lineRule="auto"/>
                    <w:ind w:left="0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1596,2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відсоток пралень, у яких зроблено капітальних ремонтів,%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78,8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5.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Устаткування пралень необхідним обладнанням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216,4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216,4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відсоток оснащеності пралень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80,0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7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.Капітальний ремонт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відмостки</w:t>
                  </w:r>
                  <w:proofErr w:type="spellEnd"/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2559,2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2559,2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тис.грн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9.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Капітальний ремонт дахів ДНЗ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11 692,759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11 692,759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125,0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10.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Капітальний ремонт асфальтового покриття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272,0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272,0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12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.Капітальний ремонт павільйонів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309,5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309,5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150,0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13.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Капітальний ремонт системи каналізації (підвальне приміщення)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211,23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211,23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тис.грн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150,0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14.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Капітальний ремонт фасадів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781,869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781,869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тис.грн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15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.Капітальний ремонт вхідної частини 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581,2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581,2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lastRenderedPageBreak/>
                    <w:t>19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 Придбання ігрових споруд на дитячі майданчики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403,1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403,1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споруд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.Підготовка систем опалення до опалювального сезону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300,0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300,0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середня вартість послуги на 1 заклад,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тис.грн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15,0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22.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Перезарядкавогнегасників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24,0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24,0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вогнегасників, шт.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1 вогнегасника, тис. грн.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0,12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28.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Капітальний ремонт елементів благоустрою з облаштуванням водовідведення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1249,47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1249,47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30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.Капітальний ремонт фасаду з утепленням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84,0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84,0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41.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Капітальний ремонт спортивної зали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20,0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45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.Капітальний ремонт  ДНЗ «Перлинка»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2985,0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2985,0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тис.грн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46.</w:t>
                  </w:r>
                  <w:r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  <w:t>Капітальний ремонт системи водовідведення на будівлі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143,13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143,13</w:t>
                  </w:r>
                </w:p>
              </w:tc>
            </w:tr>
            <w:tr w:rsidR="000165BE">
              <w:trPr>
                <w:trHeight w:val="204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47.</w:t>
                  </w:r>
                  <w:r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  <w:t>Капітальний ремонт системи розподілу електроживлення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784,0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784,0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lastRenderedPageBreak/>
                    <w:t>48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.Капітальний ремонт елементів благоустрою території закладу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296,4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296,4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        3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val="ru-RU"/>
                    </w:rPr>
                    <w:t>49</w:t>
                  </w: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Капітальний ремонт комірної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297,1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297,1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50.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Капітальний ремонт медичного блоку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644,992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644,992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52.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Капітальний ремонт витяжної системи у пральні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56,0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56,0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53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.Придбання для ДНЗ «Перлинка»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4 221,24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2989,2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1232,04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відсоток оснащеності ДНЗ «Перлинка»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18,0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54.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Реконструкція системи газопостачання та Мережі теплопостачання (проект)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200,095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200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,095</w:t>
                  </w: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27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201,095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56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.Капітальний ремонт сходових клітин та вхідних груп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1362,032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1362,032</w:t>
                  </w:r>
                </w:p>
              </w:tc>
            </w:tr>
            <w:tr w:rsidR="000165BE">
              <w:trPr>
                <w:trHeight w:val="252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57.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Капітальний ремонт зовнішнього трубопроводу системи теплопостачання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319,0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319,0</w:t>
                  </w: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 xml:space="preserve">                                   Показники: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58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. Капітальний ремонт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ганків</w:t>
                  </w:r>
                  <w:proofErr w:type="spellEnd"/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501,7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501,7</w:t>
                  </w: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 xml:space="preserve">                                   Показники: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lastRenderedPageBreak/>
                    <w:t>вартість проектно-кошторисної документації, тис. грн.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200,0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59.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Придбання побутової техніки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8,51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8,51</w:t>
                  </w: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 xml:space="preserve">                                   Показники: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одиниць техніки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61.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Капітальний ремонт приміщень 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1099,522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1099,522</w:t>
                  </w: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 xml:space="preserve">                                   Показники: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62.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Капітальний ремонт внутрішнього дворика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409,0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409,0</w:t>
                  </w: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 xml:space="preserve">                                   Показники: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63.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Придбання газових котлів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140,0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140,0</w:t>
                  </w: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 xml:space="preserve">                                   Показники: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одиниць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64.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Придбання новорічних подарунків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288,2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288,2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 xml:space="preserve">                                   Показники: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вартість одного подарунка,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тис.грн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0,05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65.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Придбання методичної літератури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8,0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8,0</w:t>
                  </w: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 xml:space="preserve">                                   Показники: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66.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Придбання для ДНЗ «Оленка»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1 480,0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1 480,0</w:t>
                  </w: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 xml:space="preserve">                                   Показники: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відсоток оснащеності ДНЗ «Оленка»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0,01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67.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Капітальний ремонт витяжної системи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хачоблоку</w:t>
                  </w:r>
                  <w:proofErr w:type="spellEnd"/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26,0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26,0</w:t>
                  </w: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 xml:space="preserve">                                   Показники: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165BE" w:rsidRDefault="000165B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65BE">
              <w:trPr>
                <w:trHeight w:val="300"/>
              </w:trPr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65BE" w:rsidRDefault="00016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26,0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165BE" w:rsidRDefault="000165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0165BE" w:rsidRDefault="00016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165BE" w:rsidRDefault="000165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Міський голова                                                          І.В.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Сапожко</w:t>
            </w:r>
            <w:proofErr w:type="spellEnd"/>
          </w:p>
        </w:tc>
      </w:tr>
      <w:tr w:rsidR="000165BE" w:rsidTr="000165BE">
        <w:trPr>
          <w:gridAfter w:val="5"/>
          <w:wAfter w:w="9549" w:type="dxa"/>
          <w:trHeight w:val="300"/>
        </w:trPr>
        <w:tc>
          <w:tcPr>
            <w:tcW w:w="9371" w:type="dxa"/>
            <w:noWrap/>
            <w:vAlign w:val="bottom"/>
          </w:tcPr>
          <w:p w:rsidR="000165BE" w:rsidRDefault="000165B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165BE" w:rsidTr="000165BE">
        <w:trPr>
          <w:gridAfter w:val="5"/>
          <w:wAfter w:w="9549" w:type="dxa"/>
          <w:trHeight w:val="300"/>
        </w:trPr>
        <w:tc>
          <w:tcPr>
            <w:tcW w:w="9371" w:type="dxa"/>
            <w:noWrap/>
            <w:vAlign w:val="bottom"/>
          </w:tcPr>
          <w:p w:rsidR="000165BE" w:rsidRDefault="000165B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</w:tr>
    </w:tbl>
    <w:p w:rsidR="000165BE" w:rsidRDefault="000165BE" w:rsidP="000165BE">
      <w:bookmarkStart w:id="1" w:name="RANGE!A1:G100"/>
      <w:bookmarkEnd w:id="1"/>
    </w:p>
    <w:p w:rsidR="00D2363F" w:rsidRDefault="00D2363F"/>
    <w:sectPr w:rsidR="00D2363F" w:rsidSect="00756297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165BE"/>
    <w:rsid w:val="000165BE"/>
    <w:rsid w:val="00395B91"/>
    <w:rsid w:val="00756297"/>
    <w:rsid w:val="00D2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5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4673</Words>
  <Characters>2664</Characters>
  <Application>Microsoft Office Word</Application>
  <DocSecurity>0</DocSecurity>
  <Lines>22</Lines>
  <Paragraphs>14</Paragraphs>
  <ScaleCrop>false</ScaleCrop>
  <Company/>
  <LinksUpToDate>false</LinksUpToDate>
  <CharactersWithSpaces>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NL</cp:lastModifiedBy>
  <cp:revision>3</cp:revision>
  <dcterms:created xsi:type="dcterms:W3CDTF">2018-12-13T13:12:00Z</dcterms:created>
  <dcterms:modified xsi:type="dcterms:W3CDTF">2018-12-13T13:19:00Z</dcterms:modified>
</cp:coreProperties>
</file>