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AC112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B08A5" w:rsidRPr="00AB08A5" w:rsidRDefault="00AB08A5" w:rsidP="00AB08A5">
      <w:pPr>
        <w:keepNext/>
        <w:spacing w:after="0" w:line="240" w:lineRule="auto"/>
        <w:ind w:right="-1" w:hanging="22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proofErr w:type="spellStart"/>
      <w:r w:rsidRPr="00AB08A5">
        <w:rPr>
          <w:rFonts w:ascii="Times New Roman" w:eastAsia="Times New Roman" w:hAnsi="Times New Roman" w:cs="Times New Roman"/>
          <w:sz w:val="28"/>
          <w:szCs w:val="28"/>
        </w:rPr>
        <w:t>іш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ення</w:t>
      </w:r>
      <w:proofErr w:type="spellEnd"/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внесення змін  до рішення Броварської міської ради</w:t>
      </w:r>
    </w:p>
    <w:p w:rsidR="00AB08A5" w:rsidRPr="00AB08A5" w:rsidRDefault="00AB08A5" w:rsidP="00AB08A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 Київської області від 23.12.2022 року № 988-39-08</w:t>
      </w:r>
    </w:p>
    <w:p w:rsidR="00AB08A5" w:rsidRPr="00AB08A5" w:rsidRDefault="00AB08A5" w:rsidP="00AB08A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бюджет Броварської міської територіальної громади на 2023 рік» </w:t>
      </w:r>
    </w:p>
    <w:p w:rsidR="00AB08A5" w:rsidRPr="00AB08A5" w:rsidRDefault="00AB08A5" w:rsidP="00AB08A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та додатків  1, 2, 3, 6, 7, 8</w:t>
      </w:r>
    </w:p>
    <w:p w:rsidR="00AB08A5" w:rsidRPr="00AB08A5" w:rsidRDefault="00AB08A5" w:rsidP="00AB08A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08A5" w:rsidRPr="00AB08A5" w:rsidRDefault="00AB08A5" w:rsidP="00AB08A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08A5" w:rsidRPr="00AB08A5" w:rsidRDefault="00AB08A5" w:rsidP="00AB0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AB08A5" w:rsidRPr="00AB08A5" w:rsidRDefault="00AB08A5" w:rsidP="00AB0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08A5" w:rsidRPr="00AB08A5" w:rsidRDefault="00AB08A5" w:rsidP="00AB08A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AB08A5" w:rsidRPr="00AB08A5" w:rsidRDefault="00AB08A5" w:rsidP="00AB08A5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Необхідність забезпечення кошторисними призначеннями для виконання місцевих програм, затверджених рішеннями Броварської міської ради Броварського району Київської області та інших видатків з бюджету.</w:t>
      </w:r>
    </w:p>
    <w:p w:rsidR="00AB08A5" w:rsidRPr="00AB08A5" w:rsidRDefault="00AB08A5" w:rsidP="00AB08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AB08A5" w:rsidRPr="00AB08A5" w:rsidRDefault="00AB08A5" w:rsidP="00AB08A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AB08A5" w:rsidRPr="00AB08A5" w:rsidRDefault="00AB08A5" w:rsidP="00AB08A5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абезпечення кошторисними призначеннями 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фінансування 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місцевих програм та інших видатків з бюджету.</w:t>
      </w:r>
    </w:p>
    <w:p w:rsidR="00AB08A5" w:rsidRPr="00AB08A5" w:rsidRDefault="00AB08A5" w:rsidP="00AB0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08A5" w:rsidRPr="00AB08A5" w:rsidRDefault="00AB08A5" w:rsidP="00AB08A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AB08A5" w:rsidRPr="00AB08A5" w:rsidRDefault="00AB08A5" w:rsidP="00AB08A5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відповідно до Бюджетного кодексу України, Закону України «Про місцеве самоврядування в Україні».</w:t>
      </w:r>
    </w:p>
    <w:p w:rsidR="00AB08A5" w:rsidRPr="00AB08A5" w:rsidRDefault="00AB08A5" w:rsidP="00AB08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B08A5" w:rsidRPr="00AB08A5" w:rsidRDefault="00AB08A5" w:rsidP="00AB0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4.Фінансово економічне обґрунтування</w:t>
      </w:r>
    </w:p>
    <w:p w:rsidR="00AB08A5" w:rsidRPr="00AB08A5" w:rsidRDefault="00AB08A5" w:rsidP="00AB0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Перевиконання доходної частини бюджету станом на 01.12.2023 року.</w:t>
      </w:r>
    </w:p>
    <w:p w:rsidR="00AB08A5" w:rsidRPr="00AB08A5" w:rsidRDefault="00AB08A5" w:rsidP="00AB0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Перерозподіл коштів в межах загального обсягу бюджетних призначень.</w:t>
      </w:r>
    </w:p>
    <w:p w:rsidR="00AB08A5" w:rsidRPr="00AB08A5" w:rsidRDefault="00AB08A5" w:rsidP="00AB08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8A5" w:rsidRPr="00AB08A5" w:rsidRDefault="00AB08A5" w:rsidP="00AB08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5.Прогноз результатів</w:t>
      </w:r>
    </w:p>
    <w:p w:rsidR="00AB08A5" w:rsidRPr="00AB08A5" w:rsidRDefault="00AB08A5" w:rsidP="00AB08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Забезпечення кошторисними призначеннями для своєчасного фінансування місцевих програм, затверджених рішеннями Броварської міської ради Броварського району Київської області та інших видатків з бюджету, відповідно до їх фактичної потреби.</w:t>
      </w:r>
    </w:p>
    <w:p w:rsidR="00AB08A5" w:rsidRPr="00AB08A5" w:rsidRDefault="00AB08A5" w:rsidP="00AB0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08A5" w:rsidRPr="00AB08A5" w:rsidRDefault="00AB08A5" w:rsidP="00AB08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68013597"/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6.Суб’єкт подання проекту рішення</w:t>
      </w:r>
    </w:p>
    <w:p w:rsidR="00AB08A5" w:rsidRPr="00AB08A5" w:rsidRDefault="00AB08A5" w:rsidP="00AB08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p w:rsidR="00AB08A5" w:rsidRPr="00AB08A5" w:rsidRDefault="00AB08A5" w:rsidP="00AB08A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8A5" w:rsidRPr="00AB08A5" w:rsidRDefault="00AB08A5" w:rsidP="00AB08A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8A5" w:rsidRDefault="00AB08A5" w:rsidP="00AB08A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8A5" w:rsidRDefault="00AB08A5" w:rsidP="00AB08A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8A5" w:rsidRPr="00AB08A5" w:rsidRDefault="00AB08A5" w:rsidP="00AB08A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8A5" w:rsidRPr="00AB08A5" w:rsidRDefault="00AB08A5" w:rsidP="00AB08A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8A5" w:rsidRPr="00AB08A5" w:rsidRDefault="00AB08A5" w:rsidP="00AB08A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7.Порівняльні таблиці</w:t>
      </w:r>
    </w:p>
    <w:p w:rsidR="00AB08A5" w:rsidRPr="00AB08A5" w:rsidRDefault="00AB08A5" w:rsidP="00AB08A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AB08A5" w:rsidRPr="00AB08A5" w:rsidRDefault="00AB08A5" w:rsidP="00AB08A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ДОХОДИ</w:t>
      </w:r>
    </w:p>
    <w:p w:rsidR="00AB08A5" w:rsidRPr="00AB08A5" w:rsidRDefault="00AB08A5" w:rsidP="00AB08A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2924"/>
        <w:gridCol w:w="1896"/>
        <w:gridCol w:w="1607"/>
        <w:gridCol w:w="2126"/>
      </w:tblGrid>
      <w:tr w:rsidR="00AB08A5" w:rsidRPr="00AB08A5" w:rsidTr="00AB08A5"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код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Найменування згідно з Класифікацією доходів бюджету</w:t>
            </w:r>
          </w:p>
        </w:tc>
        <w:tc>
          <w:tcPr>
            <w:tcW w:w="5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Передбачено в бюджеті</w:t>
            </w: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на 2023 рік (гривень)</w:t>
            </w:r>
          </w:p>
        </w:tc>
      </w:tr>
      <w:tr w:rsidR="00AB08A5" w:rsidRPr="00AB08A5" w:rsidTr="00AB08A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було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зміни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стало</w:t>
            </w:r>
          </w:p>
        </w:tc>
      </w:tr>
      <w:tr w:rsidR="00AB08A5" w:rsidRPr="00AB08A5" w:rsidTr="00AB08A5">
        <w:trPr>
          <w:trHeight w:val="735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10000000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Податкові надходження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1 500 053 905</w:t>
            </w: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+6 000 000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1 506 053 905</w:t>
            </w: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</w:tc>
      </w:tr>
      <w:tr w:rsidR="00AB08A5" w:rsidRPr="00AB08A5" w:rsidTr="00AB08A5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20000000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Неподаткові надходження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86 046 200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+1 056 001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87 102 201</w:t>
            </w:r>
          </w:p>
        </w:tc>
      </w:tr>
      <w:tr w:rsidR="00AB08A5" w:rsidRPr="00AB08A5" w:rsidTr="00AB08A5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30000000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Доходи від операцій з капіталом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38 474 000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38 474 000</w:t>
            </w:r>
          </w:p>
        </w:tc>
      </w:tr>
      <w:tr w:rsidR="00AB08A5" w:rsidRPr="00AB08A5" w:rsidTr="00AB08A5">
        <w:trPr>
          <w:trHeight w:val="612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40000000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Офіційні трансферти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531 478 984,06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531 478 984,06</w:t>
            </w:r>
          </w:p>
        </w:tc>
      </w:tr>
      <w:tr w:rsidR="00AB08A5" w:rsidRPr="00AB08A5" w:rsidTr="00AB08A5">
        <w:trPr>
          <w:trHeight w:val="439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50000000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Цільові фонди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1 400 000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1 400 000</w:t>
            </w:r>
          </w:p>
        </w:tc>
      </w:tr>
      <w:tr w:rsidR="00AB08A5" w:rsidRPr="00AB08A5" w:rsidTr="00AB08A5">
        <w:trPr>
          <w:trHeight w:val="513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РАЗОМ ДОХОДІВ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lang w:val="uk-UA" w:eastAsia="x-none"/>
              </w:rPr>
              <w:t>2 157 453 089,06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lang w:val="uk-UA" w:eastAsia="x-none"/>
              </w:rPr>
              <w:t>+7 056 001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lang w:val="uk-UA" w:eastAsia="x-none"/>
              </w:rPr>
              <w:t>2 164 509 090,06</w:t>
            </w:r>
          </w:p>
        </w:tc>
      </w:tr>
    </w:tbl>
    <w:p w:rsidR="00AB08A5" w:rsidRPr="00AB08A5" w:rsidRDefault="00AB08A5" w:rsidP="00AB08A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AB08A5" w:rsidRPr="00AB08A5" w:rsidRDefault="00AB08A5" w:rsidP="00AB08A5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ВИДАТКИ</w:t>
      </w:r>
    </w:p>
    <w:p w:rsidR="00AB08A5" w:rsidRPr="00AB08A5" w:rsidRDefault="00AB08A5" w:rsidP="00AB08A5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3011"/>
        <w:gridCol w:w="1844"/>
        <w:gridCol w:w="1844"/>
        <w:gridCol w:w="1843"/>
      </w:tblGrid>
      <w:tr w:rsidR="00AB08A5" w:rsidRPr="00AB08A5" w:rsidTr="00AB08A5"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№</w:t>
            </w: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п/</w:t>
            </w:r>
            <w:proofErr w:type="spellStart"/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п</w:t>
            </w:r>
            <w:proofErr w:type="spellEnd"/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Назва</w:t>
            </w:r>
          </w:p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головного розпорядника бюджетних коштів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Передбачено в бюджеті</w:t>
            </w: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на 2023 рік (гривень)</w:t>
            </w:r>
          </w:p>
        </w:tc>
      </w:tr>
      <w:tr w:rsidR="00AB08A5" w:rsidRPr="00AB08A5" w:rsidTr="00AB08A5">
        <w:trPr>
          <w:trHeight w:val="425"/>
        </w:trPr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було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зміни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стало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Броварська міська рада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269 500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269 500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2.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120 613 661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120 613 661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3.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900 783 852,33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-2 738 686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898 045 166,33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4.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Відділ охорони здоров'я Броварської </w:t>
            </w: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lastRenderedPageBreak/>
              <w:t>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143 365 267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143 365 267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5.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146 675 773,65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146 675 773,65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6.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8 016 410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8 016 410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7.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Відділ культури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68 861 104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68 861 104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8.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28 277 215,71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28 277 215,71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9.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776 768 893,35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+10 650 000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787 418 893,35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10.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9 476 200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9 476 200</w:t>
            </w:r>
          </w:p>
        </w:tc>
      </w:tr>
      <w:tr w:rsidR="00AB08A5" w:rsidRPr="00AB08A5" w:rsidTr="00AB08A5">
        <w:trPr>
          <w:trHeight w:val="141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Управління з питань комунальної власності та житла Броварської міської ради Броварського району </w:t>
            </w: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lastRenderedPageBreak/>
              <w:t>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8 033 700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8 033 700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</w:p>
          <w:p w:rsidR="00AB08A5" w:rsidRPr="00AB08A5" w:rsidRDefault="00AB08A5" w:rsidP="00AB08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12.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123 250 133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8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123 250 133</w:t>
            </w:r>
          </w:p>
        </w:tc>
      </w:tr>
      <w:tr w:rsidR="00AB08A5" w:rsidRPr="00AB08A5" w:rsidTr="00AB08A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x-none"/>
              </w:rPr>
              <w:t>Всього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A5" w:rsidRPr="00AB08A5" w:rsidRDefault="00AB08A5" w:rsidP="00AB08A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2 334 391 710,04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lang w:val="uk-UA"/>
              </w:rPr>
              <w:t>+7 911 314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8A5" w:rsidRPr="00AB08A5" w:rsidRDefault="00AB08A5" w:rsidP="00AB08A5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08A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2 342 303 024,04</w:t>
            </w:r>
          </w:p>
        </w:tc>
      </w:tr>
    </w:tbl>
    <w:p w:rsidR="00AB08A5" w:rsidRPr="00AB08A5" w:rsidRDefault="00AB08A5" w:rsidP="00AB0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AB08A5" w:rsidRPr="00AB08A5" w:rsidRDefault="00AB08A5" w:rsidP="00AB08A5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ДОХОДИ</w:t>
      </w:r>
    </w:p>
    <w:p w:rsidR="00AB08A5" w:rsidRPr="00AB08A5" w:rsidRDefault="00AB08A5" w:rsidP="00AB08A5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x-none"/>
        </w:rPr>
      </w:pPr>
    </w:p>
    <w:p w:rsidR="00AB08A5" w:rsidRPr="00AB08A5" w:rsidRDefault="00AB08A5" w:rsidP="00AB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ЗАГАЛЬНИЙ ФОНД</w:t>
      </w:r>
    </w:p>
    <w:p w:rsidR="00AB08A5" w:rsidRPr="00AB08A5" w:rsidRDefault="00AB08A5" w:rsidP="00AB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Збільшити доходну частину бюджету на 7 056 001,0  грн.: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01.12.2023 року збільшити доходну частину бюджету на 7 056 001,0 грн.: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x-none"/>
        </w:rPr>
      </w:pPr>
    </w:p>
    <w:p w:rsidR="00AB08A5" w:rsidRPr="00AB08A5" w:rsidRDefault="00AB08A5" w:rsidP="00AB08A5">
      <w:pPr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14021900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«Пальне» збільшити на 1 000 000,0 грн.;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14031900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«Пальне» збільшити на 1 000 000,0 грн.;</w:t>
      </w:r>
    </w:p>
    <w:p w:rsidR="00AB08A5" w:rsidRPr="00AB08A5" w:rsidRDefault="00AB08A5" w:rsidP="00AB08A5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14040100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України» збільшити на 2 000 000,0 грн.;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18010600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«Орендна плата з юридичних осіб» збільшити на 2 000 000,0 грн.</w:t>
      </w:r>
      <w:r w:rsidRPr="00AB08A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22080400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«Надходження від орендної плати за користування цілісним майновим комплексом та іншим майном, що перебуває в комунальній власності</w:t>
      </w:r>
      <w:r w:rsidR="00AC112E">
        <w:rPr>
          <w:rFonts w:ascii="Times New Roman" w:eastAsia="Times New Roman" w:hAnsi="Times New Roman" w:cs="Times New Roman"/>
          <w:sz w:val="28"/>
          <w:szCs w:val="28"/>
          <w:lang w:val="uk-UA"/>
        </w:rPr>
        <w:t>» збільшити на 1 056 001,0 грн.</w:t>
      </w:r>
      <w:bookmarkStart w:id="1" w:name="_GoBack"/>
      <w:bookmarkEnd w:id="1"/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AB08A5" w:rsidRPr="00AB08A5" w:rsidRDefault="00AB08A5" w:rsidP="00AB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8A5" w:rsidRPr="00AB08A5" w:rsidRDefault="00AB08A5" w:rsidP="00AB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ФІНАНСУВАННЯ МІСЦЕВОГО БЮДЖЕТУ</w:t>
      </w:r>
    </w:p>
    <w:p w:rsidR="00AB08A5" w:rsidRPr="00AB08A5" w:rsidRDefault="00AB08A5" w:rsidP="00AB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8A5" w:rsidRPr="00AB08A5" w:rsidRDefault="00AB08A5" w:rsidP="00AB08A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враховуючи зміни у графіку вибірки то погашення кредиту від Міжнародної фінансової організації - Північної фінансової корпорації (НЕФКО):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301100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«Одержано позик» зменшити на 1 350 000,0 грн.;</w:t>
      </w:r>
    </w:p>
    <w:p w:rsidR="00AB08A5" w:rsidRPr="00AB08A5" w:rsidRDefault="00AB08A5" w:rsidP="00AB08A5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по коду 301200 «Погашено позик» зменшити на 2 205 313,0 грн.</w:t>
      </w:r>
    </w:p>
    <w:p w:rsid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bookmarkEnd w:id="0"/>
    <w:p w:rsidR="00AB08A5" w:rsidRPr="00AB08A5" w:rsidRDefault="00AB08A5" w:rsidP="00AB08A5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lastRenderedPageBreak/>
        <w:t>ВИДАТКИ</w:t>
      </w:r>
    </w:p>
    <w:p w:rsidR="00AB08A5" w:rsidRPr="00AB08A5" w:rsidRDefault="00AB08A5" w:rsidP="00AB08A5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x-none"/>
        </w:rPr>
      </w:pPr>
    </w:p>
    <w:p w:rsidR="00AB08A5" w:rsidRPr="00AB08A5" w:rsidRDefault="00AB08A5" w:rsidP="00AB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ЗАГАЛЬНИЙ ФОНД</w:t>
      </w:r>
    </w:p>
    <w:p w:rsidR="00AB08A5" w:rsidRPr="00AB08A5" w:rsidRDefault="00AB08A5" w:rsidP="00AB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Зменшити видаткову частину бюджету на 2 738 686,0 грн.: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зменшити видаткову частину бюджету на 2 738 686,0 грн. для передачі з загального фонду в спеціальний фонд (бюджет розвитку) та здійснити перерозподіл коштів в межах загального обсягу бюджетних призначень:</w:t>
      </w:r>
    </w:p>
    <w:p w:rsidR="00AB08A5" w:rsidRPr="00AB08A5" w:rsidRDefault="00AB08A5" w:rsidP="00AB08A5">
      <w:pPr>
        <w:tabs>
          <w:tab w:val="left" w:pos="0"/>
          <w:tab w:val="left" w:pos="142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AB08A5" w:rsidRPr="00AB08A5" w:rsidRDefault="00AB08A5" w:rsidP="00AB08A5">
      <w:pPr>
        <w:numPr>
          <w:ilvl w:val="2"/>
          <w:numId w:val="5"/>
        </w:numPr>
        <w:tabs>
          <w:tab w:val="left" w:pos="0"/>
          <w:tab w:val="left" w:pos="142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 xml:space="preserve">Управління освіти і науки Броварської міської ради Броварського району Київської області 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зменшити на 2 738 686,0 грн.:</w:t>
      </w:r>
    </w:p>
    <w:p w:rsidR="00AB08A5" w:rsidRPr="00AB08A5" w:rsidRDefault="00AB08A5" w:rsidP="00AB08A5">
      <w:pPr>
        <w:tabs>
          <w:tab w:val="left" w:pos="0"/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AB08A5" w:rsidRPr="00AB08A5" w:rsidRDefault="00AB08A5" w:rsidP="00AB08A5">
      <w:pPr>
        <w:numPr>
          <w:ilvl w:val="3"/>
          <w:numId w:val="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>по коду 0611010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«Надання дошкільної освіти» по КЕКВ 2270 «Оплата комунальних послуг та енергоносіїв» зменшити видатки на 967 227,0 грн.;</w:t>
      </w:r>
    </w:p>
    <w:p w:rsidR="00AB08A5" w:rsidRPr="00AB08A5" w:rsidRDefault="00AB08A5" w:rsidP="00AB08A5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AB08A5" w:rsidRPr="00AB08A5" w:rsidRDefault="00AB08A5" w:rsidP="00AB08A5">
      <w:pPr>
        <w:numPr>
          <w:ilvl w:val="3"/>
          <w:numId w:val="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>по коду 0611021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«Надання загальної середньої освіти закладами загальної середньої освіти за рахунок коштів місцевого бюджету» зменшити видатки на 1 245 459,0 грн., з них: по КЕКВ 2230 «Продукти харчування» збільшити на 200 000,0 грн. та по КЕКВ 2270 «Оплата комунальних послуг та енергоносіїв» зменшити видатки на 1 445 459,0 грн.;</w:t>
      </w:r>
    </w:p>
    <w:p w:rsidR="00AB08A5" w:rsidRPr="00AB08A5" w:rsidRDefault="00AB08A5" w:rsidP="00AB08A5">
      <w:pPr>
        <w:numPr>
          <w:ilvl w:val="3"/>
          <w:numId w:val="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>по коду 0611141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«Забезпечення діяльності інших закладів у сфері освіти» по КЕКВ 2270 «Оплата комунальних послуг та енергоносіїв» зменшити видатки на 526 000,0 грн.</w:t>
      </w:r>
    </w:p>
    <w:p w:rsidR="00AB08A5" w:rsidRPr="00AB08A5" w:rsidRDefault="00AB08A5" w:rsidP="00AB08A5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СПЕЦІАЛЬНИЙ ФОНД</w:t>
      </w:r>
    </w:p>
    <w:p w:rsidR="00AB08A5" w:rsidRPr="00AB08A5" w:rsidRDefault="00AB08A5" w:rsidP="00AB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Збільшити видаткову частину бюджету на 10 650 000,0  грн.:</w:t>
      </w:r>
    </w:p>
    <w:p w:rsidR="00AB08A5" w:rsidRPr="00AB08A5" w:rsidRDefault="00AB08A5" w:rsidP="00AB08A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за рахунок передачі коштів із загального фонду бюджету до бюджету розвитку (спеціального фонду) збільшити на 2 738 686,0 грн.:</w:t>
      </w:r>
    </w:p>
    <w:p w:rsidR="00AB08A5" w:rsidRPr="00AB08A5" w:rsidRDefault="00AB08A5" w:rsidP="00AB08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AB08A5" w:rsidRPr="00AB08A5" w:rsidRDefault="00AB08A5" w:rsidP="00AB08A5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>Управлінню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збільшити на 2 738 686,0 грн.:</w:t>
      </w:r>
    </w:p>
    <w:p w:rsidR="00AB08A5" w:rsidRPr="00AB08A5" w:rsidRDefault="00AB08A5" w:rsidP="00AB08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AB08A5" w:rsidRPr="00AB08A5" w:rsidRDefault="00AB08A5" w:rsidP="00AB08A5">
      <w:pPr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по коду 1217670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«Внески до статутного капіталу суб’єктів господарювання» збільшити на 2 738 686,0 грн. для поповнення статутного фонду КП «Бровари-Благоустрій»;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uk-UA"/>
        </w:rPr>
      </w:pPr>
    </w:p>
    <w:p w:rsidR="00AB08A5" w:rsidRPr="00AB08A5" w:rsidRDefault="00AB08A5" w:rsidP="00AB08A5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01.12.2023 року збільшити на 7 056 001,0 грн.: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x-none"/>
        </w:rPr>
      </w:pPr>
    </w:p>
    <w:p w:rsidR="00AB08A5" w:rsidRPr="00AB08A5" w:rsidRDefault="00AB08A5" w:rsidP="00AB08A5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>Управлінню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збільшити на 7 056 001,0 грн.:</w:t>
      </w:r>
    </w:p>
    <w:p w:rsidR="00AB08A5" w:rsidRPr="00AB08A5" w:rsidRDefault="00AB08A5" w:rsidP="00AB08A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AB08A5" w:rsidRPr="00AB08A5" w:rsidRDefault="00AB08A5" w:rsidP="00AB08A5">
      <w:pPr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по коду 1217670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«Внески до статутного капіталу суб’єктів господарювання» збільшити на 7 056 001,0 грн. для поповнення статутного фонду КП «Бровари-Благоустрій»;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враховуючи зміни у графіку вибірки то погашення кредиту від Міжнародної фінансової організації - Північної фінансової корпорації (НЕФКО) збільшити на 855 313,0 грн.: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x-none"/>
        </w:rPr>
        <w:t>Управлінню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збільшити на 855 313,0 грн.: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по коду 1217670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«Внески до статутного капіталу суб’єктів господарювання» збільшити на 2 205 313,0 грн. для поповнення статутного фонду КП «Бровари-Благоустрій»;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B08A5" w:rsidRPr="00AB08A5" w:rsidRDefault="00AB08A5" w:rsidP="00AB08A5">
      <w:pPr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1217461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«Утримання та розвиток автомобільних доріг та дорожньої інфраструктури за рахунок коштів місцевого бюджету» зменшити по об’єкту: «Капітальний ремонт мереж зовнішнього освітлення вулиць у місті Бровари Київської області» зменшити на 1 350 000,0 грн. для виконання</w:t>
      </w:r>
      <w:r w:rsidRPr="00AB08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будівництва, капітального ремонту, утримання об'єктів житлового фонду, благоустрою та соціально-культурного призначення Броварської міської територіальної громади на 2019-2023 роки.</w:t>
      </w: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AB08A5" w:rsidRPr="00AB08A5" w:rsidRDefault="00AB08A5" w:rsidP="00AB0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AB08A5" w:rsidRPr="00AB08A5" w:rsidRDefault="00AB08A5" w:rsidP="00AB0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8A5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фінансового управління                                 Наталія  ПОСТЕРНАК</w:t>
      </w:r>
    </w:p>
    <w:p w:rsidR="009B7D79" w:rsidRPr="00244FF9" w:rsidRDefault="009B7D79" w:rsidP="00AB08A5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4A4DB2"/>
    <w:multiLevelType w:val="multilevel"/>
    <w:tmpl w:val="D3806AF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E0F15B9"/>
    <w:multiLevelType w:val="multilevel"/>
    <w:tmpl w:val="B21ED7C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abstractNum w:abstractNumId="3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4">
    <w:nsid w:val="1D515571"/>
    <w:multiLevelType w:val="multilevel"/>
    <w:tmpl w:val="2F9497D2"/>
    <w:lvl w:ilvl="0">
      <w:start w:val="1"/>
      <w:numFmt w:val="decimal"/>
      <w:lvlText w:val="%1."/>
      <w:lvlJc w:val="left"/>
      <w:pPr>
        <w:ind w:left="3144" w:hanging="450"/>
      </w:pPr>
      <w:rPr>
        <w:strike w:val="0"/>
        <w:dstrike w:val="0"/>
        <w:u w:val="none" w:color="000000"/>
        <w:effect w:val="none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b/>
        <w:strike w:val="0"/>
        <w:dstrike w:val="0"/>
        <w:u w:val="none" w:color="000000"/>
        <w:effect w:val="none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trike w:val="0"/>
        <w:dstrike w:val="0"/>
        <w:sz w:val="28"/>
        <w:szCs w:val="28"/>
        <w:u w:val="none" w:color="000000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strike w:val="0"/>
        <w:dstrike w:val="0"/>
        <w:sz w:val="28"/>
        <w:szCs w:val="28"/>
        <w:u w:val="none" w:color="000000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strike w:val="0"/>
        <w:dstrike w:val="0"/>
        <w:u w:val="none" w:color="000000"/>
        <w:effect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single"/>
      </w:rPr>
    </w:lvl>
  </w:abstractNum>
  <w:abstractNum w:abstractNumId="5">
    <w:nsid w:val="388D39D7"/>
    <w:multiLevelType w:val="multilevel"/>
    <w:tmpl w:val="349CA8DA"/>
    <w:lvl w:ilvl="0">
      <w:start w:val="1"/>
      <w:numFmt w:val="decimal"/>
      <w:lvlText w:val="%1."/>
      <w:lvlJc w:val="left"/>
      <w:pPr>
        <w:ind w:left="675" w:hanging="675"/>
      </w:pPr>
      <w:rPr>
        <w:strike w:val="0"/>
        <w:dstrike w:val="0"/>
        <w:u w:val="none" w:color="000000"/>
        <w:effect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trike w:val="0"/>
        <w:dstrike w:val="0"/>
        <w:sz w:val="28"/>
        <w:szCs w:val="28"/>
        <w:u w:val="none" w:color="000000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trike w:val="0"/>
        <w:dstrike w:val="0"/>
        <w:sz w:val="28"/>
        <w:szCs w:val="28"/>
        <w:u w:val="none" w:color="000000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strike w:val="0"/>
        <w:dstrike w:val="0"/>
        <w:sz w:val="28"/>
        <w:szCs w:val="28"/>
        <w:u w:val="none" w:color="000000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 w:color="000000"/>
        <w:effect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single"/>
      </w:rPr>
    </w:lvl>
  </w:abstractNum>
  <w:abstractNum w:abstractNumId="6">
    <w:nsid w:val="64A436EC"/>
    <w:multiLevelType w:val="hybridMultilevel"/>
    <w:tmpl w:val="BFE081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B08A5"/>
    <w:rsid w:val="00AC112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5409</Words>
  <Characters>3084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dcterms:created xsi:type="dcterms:W3CDTF">2021-03-03T14:03:00Z</dcterms:created>
  <dcterms:modified xsi:type="dcterms:W3CDTF">2023-12-12T14:35:00Z</dcterms:modified>
</cp:coreProperties>
</file>