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AD" w:rsidRPr="00B578D0" w:rsidRDefault="003971AD" w:rsidP="00BD4EE6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B578D0">
        <w:rPr>
          <w:rFonts w:ascii="Times New Roman" w:hAnsi="Times New Roman" w:cs="Times New Roman"/>
          <w:bCs/>
          <w:sz w:val="28"/>
          <w:szCs w:val="28"/>
        </w:rPr>
        <w:t xml:space="preserve">Додаток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578D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3971AD" w:rsidRPr="00B578D0" w:rsidRDefault="003971AD" w:rsidP="003971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78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EE6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B578D0">
        <w:rPr>
          <w:rFonts w:ascii="Times New Roman" w:hAnsi="Times New Roman" w:cs="Times New Roman"/>
          <w:bCs/>
          <w:sz w:val="28"/>
          <w:szCs w:val="28"/>
        </w:rPr>
        <w:t>до рішення</w:t>
      </w:r>
    </w:p>
    <w:p w:rsidR="003971AD" w:rsidRPr="00B578D0" w:rsidRDefault="003971AD" w:rsidP="003971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8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BD4EE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B578D0">
        <w:rPr>
          <w:rFonts w:ascii="Times New Roman" w:hAnsi="Times New Roman" w:cs="Times New Roman"/>
          <w:bCs/>
          <w:sz w:val="28"/>
          <w:szCs w:val="28"/>
        </w:rPr>
        <w:t>Броварської міської ради</w:t>
      </w:r>
    </w:p>
    <w:p w:rsidR="003971AD" w:rsidRPr="00FA7F25" w:rsidRDefault="003971AD" w:rsidP="003971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8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BD4EE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B578D0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</w:rPr>
        <w:t>29.03.2018 р.</w:t>
      </w:r>
      <w:r w:rsidRPr="00B578D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903-39-07</w:t>
      </w:r>
    </w:p>
    <w:p w:rsidR="003971AD" w:rsidRPr="00325553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1AD" w:rsidRPr="00325553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1AD" w:rsidRDefault="003971AD" w:rsidP="0039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53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:rsidR="00BD4EE6" w:rsidRPr="00325553" w:rsidRDefault="00BD4EE6" w:rsidP="0039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AD" w:rsidRPr="00325553" w:rsidRDefault="003971AD" w:rsidP="0039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53">
        <w:rPr>
          <w:rFonts w:ascii="Times New Roman" w:hAnsi="Times New Roman" w:cs="Times New Roman"/>
          <w:b/>
          <w:sz w:val="28"/>
          <w:szCs w:val="28"/>
        </w:rPr>
        <w:t xml:space="preserve">депутатів </w:t>
      </w:r>
      <w:r>
        <w:rPr>
          <w:rFonts w:ascii="Times New Roman" w:hAnsi="Times New Roman" w:cs="Times New Roman"/>
          <w:b/>
          <w:sz w:val="28"/>
          <w:szCs w:val="28"/>
        </w:rPr>
        <w:t>Броварської</w:t>
      </w:r>
      <w:r w:rsidRPr="00325553">
        <w:rPr>
          <w:rFonts w:ascii="Times New Roman" w:hAnsi="Times New Roman" w:cs="Times New Roman"/>
          <w:b/>
          <w:sz w:val="28"/>
          <w:szCs w:val="28"/>
        </w:rPr>
        <w:t xml:space="preserve">  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553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Київської області </w:t>
      </w:r>
      <w:r w:rsidRPr="00325553">
        <w:rPr>
          <w:rFonts w:ascii="Times New Roman" w:hAnsi="Times New Roman" w:cs="Times New Roman"/>
          <w:b/>
          <w:sz w:val="28"/>
          <w:szCs w:val="28"/>
        </w:rPr>
        <w:t xml:space="preserve">стосовно недоцільності прийняття  законопроекту № </w:t>
      </w:r>
      <w:r w:rsidRPr="003255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6743 від 17.07.2017 року</w:t>
      </w:r>
      <w:r w:rsidRPr="003255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1AD" w:rsidRPr="00325553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1AD" w:rsidRPr="00325553" w:rsidRDefault="003971AD" w:rsidP="00397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 xml:space="preserve">Ми, депутати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</w:t>
      </w:r>
      <w:r w:rsidRPr="00325553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Pr="00325553">
        <w:rPr>
          <w:rFonts w:ascii="Times New Roman" w:hAnsi="Times New Roman" w:cs="Times New Roman"/>
          <w:sz w:val="28"/>
          <w:szCs w:val="28"/>
        </w:rPr>
        <w:t>, відзначаємо, що співробітництво територіальних громад для забезпечення сталого соціально-економічного та культурного розвитку населених пунктів, підвищення якості надання послуг населенню на основі спільних інтересів та цілей відбувається на підставі Європейської хартії місцевого самоврядування від 15.10.1985 року (далі – Хартія), Законів України «Про асоціації органів місцевого самоврядування», «Про співробітництво територіальних громад».</w:t>
      </w:r>
    </w:p>
    <w:p w:rsidR="003971AD" w:rsidRPr="00325553" w:rsidRDefault="003971AD" w:rsidP="00397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>Відповідно до ст. 10 Хартії, органи місцевого самоврядування мають право, здійснюючи свої повноваження, співробітничати та в межах закону створювати консорціуми з іншими органами місцевого самоврядування для виконання завдань, що становлять спільний інтерес. Право органів місцевого самоврядування бути членом асоціації з метою захисту і заохочення їхніх спільних інтересів, а також бути членом міжнародної асоціації органів місцевого самоврядування визнається кожною державою.</w:t>
      </w:r>
    </w:p>
    <w:p w:rsidR="003971AD" w:rsidRPr="00325553" w:rsidRDefault="003971AD" w:rsidP="00397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5553">
        <w:rPr>
          <w:rFonts w:ascii="Times New Roman" w:hAnsi="Times New Roman" w:cs="Times New Roman"/>
          <w:bCs/>
          <w:sz w:val="28"/>
          <w:szCs w:val="28"/>
        </w:rPr>
        <w:t>Законом України «Про асоціації органів місцевого самоврядування»,</w:t>
      </w:r>
      <w:r w:rsidRPr="003255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визначено правові засади організації і діяльності асоціацій органів місцевого самоврядування та їх добровільних об'єднань, їх взаємовідносин з державними органами та органами місцевого самоврядування відповідно до </w:t>
      </w:r>
      <w:hyperlink r:id="rId4" w:tgtFrame="_blank" w:history="1">
        <w:r w:rsidRPr="0005488C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Конституції України</w:t>
        </w:r>
      </w:hyperlink>
      <w:r w:rsidRPr="00054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tgtFrame="_blank" w:history="1">
        <w:r w:rsidRPr="0005488C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Закону України</w:t>
        </w:r>
      </w:hyperlink>
      <w:r w:rsidRPr="00325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"Про місцеве самоврядування в Україні" та інших законів. Згідно вказаного Закону, </w:t>
      </w:r>
      <w:r w:rsidRPr="00325553">
        <w:rPr>
          <w:rFonts w:ascii="Times New Roman" w:hAnsi="Times New Roman" w:cs="Times New Roman"/>
          <w:sz w:val="28"/>
          <w:szCs w:val="28"/>
        </w:rPr>
        <w:t>асоціації органів місцевого самоврядування та їх добровільні об'єднання</w:t>
      </w:r>
      <w:bookmarkStart w:id="0" w:name="n10"/>
      <w:bookmarkEnd w:id="0"/>
      <w:r w:rsidRPr="00325553">
        <w:rPr>
          <w:rFonts w:ascii="Times New Roman" w:hAnsi="Times New Roman" w:cs="Times New Roman"/>
          <w:sz w:val="28"/>
          <w:szCs w:val="28"/>
        </w:rPr>
        <w:t xml:space="preserve"> (далі - асоціації) - добровільні неприбуткові об'єднання, створені органами місцевого самоврядування з метою більш ефективного здійснення своїх повноважень, узгодження дій органів місцевого самоврядування щодо захисту прав та інтересів територіальних громад, сприяння місцевому та регіональному розвитку.</w:t>
      </w:r>
    </w:p>
    <w:p w:rsidR="003971AD" w:rsidRPr="00325553" w:rsidRDefault="003971AD" w:rsidP="00397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>Окрім того, Законом України «Про співробітництво територіальних громад» (далі – Закону) визначено організаційно-правові засади співробітництва територіальних громад, принципи, форми, механізми такого співробітництва, його стимулювання, фінансування та контролю.</w:t>
      </w:r>
    </w:p>
    <w:p w:rsidR="003971AD" w:rsidRPr="00325553" w:rsidRDefault="003971AD" w:rsidP="00397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>Відповідно до ст. 1 Закону, співробітництво територіальних громад - відносини між двома або більше територіальними громадами, що здійснюються на договірних засадах у визначених цим Законом формах з метою забезпечення соціально-економічного, культурного розвитку територій, підвищення якості надання послуг населенню на основі спільних інтересів та цілей, ефективного виконання органами місцевого самоврядування визначених законом повноважень.</w:t>
      </w:r>
    </w:p>
    <w:p w:rsidR="003971AD" w:rsidRPr="00325553" w:rsidRDefault="003971AD" w:rsidP="00397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lastRenderedPageBreak/>
        <w:t>Відповідно до ст. 4 Закону, співробітництво здійснюється у формі:</w:t>
      </w:r>
    </w:p>
    <w:p w:rsidR="003971AD" w:rsidRPr="00325553" w:rsidRDefault="003971AD" w:rsidP="0039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n25"/>
      <w:bookmarkEnd w:id="1"/>
      <w:r w:rsidRPr="00325553">
        <w:rPr>
          <w:rFonts w:ascii="Times New Roman" w:hAnsi="Times New Roman" w:cs="Times New Roman"/>
          <w:sz w:val="28"/>
          <w:szCs w:val="28"/>
        </w:rPr>
        <w:tab/>
        <w:t>1) 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ресурсів;</w:t>
      </w:r>
    </w:p>
    <w:p w:rsidR="003971AD" w:rsidRPr="00325553" w:rsidRDefault="003971AD" w:rsidP="003971A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n26"/>
      <w:bookmarkEnd w:id="2"/>
      <w:r w:rsidRPr="00325553">
        <w:rPr>
          <w:rFonts w:ascii="Times New Roman" w:hAnsi="Times New Roman" w:cs="Times New Roman"/>
          <w:sz w:val="28"/>
          <w:szCs w:val="28"/>
        </w:rPr>
        <w:tab/>
        <w:t>2)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заходів;</w:t>
      </w:r>
    </w:p>
    <w:p w:rsidR="003971AD" w:rsidRPr="00325553" w:rsidRDefault="003971AD" w:rsidP="003971A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7"/>
      <w:bookmarkEnd w:id="3"/>
      <w:r w:rsidRPr="00325553">
        <w:rPr>
          <w:rFonts w:ascii="Times New Roman" w:hAnsi="Times New Roman" w:cs="Times New Roman"/>
          <w:sz w:val="28"/>
          <w:szCs w:val="28"/>
        </w:rPr>
        <w:tab/>
        <w:t>3) спільного фінансування (утримання) суб’єктами співробітництва підприємств, установ та організацій комунальної форми власності - інфраструктурних об’єктів;</w:t>
      </w:r>
    </w:p>
    <w:p w:rsidR="003971AD" w:rsidRPr="00325553" w:rsidRDefault="003971AD" w:rsidP="003971A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n28"/>
      <w:bookmarkEnd w:id="4"/>
      <w:r w:rsidRPr="00325553">
        <w:rPr>
          <w:rFonts w:ascii="Times New Roman" w:hAnsi="Times New Roman" w:cs="Times New Roman"/>
          <w:sz w:val="28"/>
          <w:szCs w:val="28"/>
        </w:rPr>
        <w:tab/>
        <w:t>4) утворення суб’єктами співробітництва спільних комунальних підприємств, установ та організацій - спільних інфраструктурних об’єктів;</w:t>
      </w:r>
    </w:p>
    <w:p w:rsidR="003971AD" w:rsidRPr="00325553" w:rsidRDefault="003971AD" w:rsidP="0039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9"/>
      <w:bookmarkEnd w:id="5"/>
      <w:r w:rsidRPr="00325553">
        <w:rPr>
          <w:rFonts w:ascii="Times New Roman" w:hAnsi="Times New Roman" w:cs="Times New Roman"/>
          <w:sz w:val="28"/>
          <w:szCs w:val="28"/>
        </w:rPr>
        <w:tab/>
        <w:t>5) утворення суб’єктами співробітництва спільного органу управління для спільного виконання визначених законом повноважень.</w:t>
      </w:r>
    </w:p>
    <w:p w:rsidR="003971AD" w:rsidRPr="00325553" w:rsidRDefault="003971AD" w:rsidP="003971AD">
      <w:pPr>
        <w:tabs>
          <w:tab w:val="left" w:pos="125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 xml:space="preserve">Викладене свідчить, що існуюча законодавча база в повій мірі дозволяє територіальним громадам столичного регіону налагоджувати ефективну співпрацю для вирішення спільних питань соціально-економічного та культурного розвитку. </w:t>
      </w:r>
    </w:p>
    <w:p w:rsidR="003971AD" w:rsidRPr="0005488C" w:rsidRDefault="003971AD" w:rsidP="003971AD">
      <w:pPr>
        <w:pStyle w:val="a4"/>
        <w:ind w:firstLine="708"/>
        <w:rPr>
          <w:rStyle w:val="rvts0"/>
          <w:color w:val="000000" w:themeColor="text1"/>
          <w:lang w:val="uk-UA"/>
        </w:rPr>
      </w:pPr>
      <w:r w:rsidRPr="0005488C">
        <w:rPr>
          <w:rStyle w:val="rvts0"/>
          <w:color w:val="000000" w:themeColor="text1"/>
          <w:lang w:val="uk-UA"/>
        </w:rPr>
        <w:t>Броварська міська рада Київської області є членом Київського регіонального відділення Асоціації міст України, яке в свою чергу є членом Всеукраїнської асоціації органів місцевого самоврядування. Повноваження асоціацій визначені статтею 14 Законом України «Про асоціації органів місцевого самоврядування».</w:t>
      </w:r>
    </w:p>
    <w:p w:rsidR="003971AD" w:rsidRPr="00325553" w:rsidRDefault="003971AD" w:rsidP="003971AD">
      <w:pPr>
        <w:tabs>
          <w:tab w:val="left" w:pos="125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>Переконані, що в рамках існуючої законодавчої бази можна ефективно співпрацювати усім зацікавленим суб’єктам для вирішення існуючих проблемних питань та підвищення якості надання послуг мешканцям столичного регіону.</w:t>
      </w:r>
    </w:p>
    <w:p w:rsidR="003971AD" w:rsidRPr="00325553" w:rsidRDefault="003971AD" w:rsidP="003971AD">
      <w:pPr>
        <w:tabs>
          <w:tab w:val="left" w:pos="125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553">
        <w:rPr>
          <w:rFonts w:ascii="Times New Roman" w:hAnsi="Times New Roman" w:cs="Times New Roman"/>
          <w:sz w:val="28"/>
          <w:szCs w:val="28"/>
        </w:rPr>
        <w:t xml:space="preserve">Враховуючи викладене, депутати </w:t>
      </w:r>
      <w:r>
        <w:rPr>
          <w:rFonts w:ascii="Times New Roman" w:hAnsi="Times New Roman" w:cs="Times New Roman"/>
          <w:sz w:val="28"/>
          <w:szCs w:val="28"/>
        </w:rPr>
        <w:t>Броварської</w:t>
      </w:r>
      <w:r w:rsidRPr="0032555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325553">
        <w:rPr>
          <w:rFonts w:ascii="Times New Roman" w:hAnsi="Times New Roman" w:cs="Times New Roman"/>
          <w:sz w:val="28"/>
          <w:szCs w:val="28"/>
        </w:rPr>
        <w:t xml:space="preserve">вважають недоцільним прийняття  Закону України «Про міські агломерації», проект якого зареєстрований у Верховній Раді України </w:t>
      </w:r>
      <w:r w:rsidRPr="00325553">
        <w:rPr>
          <w:rFonts w:ascii="Times New Roman" w:hAnsi="Times New Roman" w:cs="Times New Roman"/>
          <w:color w:val="000000"/>
          <w:sz w:val="28"/>
          <w:szCs w:val="28"/>
        </w:rPr>
        <w:t>під  № 6743 від 17.07.2017 року.</w:t>
      </w:r>
    </w:p>
    <w:p w:rsidR="003971AD" w:rsidRPr="00325553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1AD" w:rsidRPr="00325553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1AD" w:rsidRPr="004623F2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3F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623F2">
        <w:rPr>
          <w:rFonts w:ascii="Times New Roman" w:hAnsi="Times New Roman" w:cs="Times New Roman"/>
          <w:sz w:val="28"/>
          <w:szCs w:val="28"/>
        </w:rPr>
        <w:tab/>
      </w:r>
      <w:r w:rsidRPr="004623F2">
        <w:rPr>
          <w:rFonts w:ascii="Times New Roman" w:hAnsi="Times New Roman" w:cs="Times New Roman"/>
          <w:sz w:val="28"/>
          <w:szCs w:val="28"/>
        </w:rPr>
        <w:tab/>
      </w:r>
      <w:r w:rsidRPr="004623F2">
        <w:rPr>
          <w:rFonts w:ascii="Times New Roman" w:hAnsi="Times New Roman" w:cs="Times New Roman"/>
          <w:sz w:val="28"/>
          <w:szCs w:val="28"/>
        </w:rPr>
        <w:tab/>
      </w:r>
      <w:r w:rsidRPr="004623F2">
        <w:rPr>
          <w:rFonts w:ascii="Times New Roman" w:hAnsi="Times New Roman" w:cs="Times New Roman"/>
          <w:sz w:val="28"/>
          <w:szCs w:val="28"/>
        </w:rPr>
        <w:tab/>
      </w:r>
      <w:r w:rsidRPr="004623F2">
        <w:rPr>
          <w:rFonts w:ascii="Times New Roman" w:hAnsi="Times New Roman" w:cs="Times New Roman"/>
          <w:sz w:val="28"/>
          <w:szCs w:val="28"/>
        </w:rPr>
        <w:tab/>
      </w:r>
      <w:r w:rsidRPr="004623F2">
        <w:rPr>
          <w:rFonts w:ascii="Times New Roman" w:hAnsi="Times New Roman" w:cs="Times New Roman"/>
          <w:sz w:val="28"/>
          <w:szCs w:val="28"/>
        </w:rPr>
        <w:tab/>
      </w:r>
      <w:r w:rsidRPr="004623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3F2">
        <w:rPr>
          <w:rFonts w:ascii="Times New Roman" w:hAnsi="Times New Roman" w:cs="Times New Roman"/>
          <w:sz w:val="28"/>
          <w:szCs w:val="28"/>
        </w:rPr>
        <w:tab/>
        <w:t xml:space="preserve">        І.В. </w:t>
      </w:r>
      <w:proofErr w:type="spellStart"/>
      <w:r w:rsidRPr="004623F2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3971AD" w:rsidRPr="00325553" w:rsidRDefault="003971AD" w:rsidP="0039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1AD" w:rsidRDefault="003971AD" w:rsidP="00397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1AD" w:rsidRDefault="003971AD" w:rsidP="00397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1AD" w:rsidRDefault="003971AD" w:rsidP="00397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1AD" w:rsidRDefault="003971AD" w:rsidP="00397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1AD" w:rsidRDefault="003971AD" w:rsidP="00397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F58" w:rsidRDefault="00B95F58"/>
    <w:sectPr w:rsidR="00B95F58" w:rsidSect="00B94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71AD"/>
    <w:rsid w:val="003971AD"/>
    <w:rsid w:val="00B94B28"/>
    <w:rsid w:val="00B95F58"/>
    <w:rsid w:val="00BD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1AD"/>
    <w:rPr>
      <w:color w:val="0000FF"/>
      <w:u w:val="single"/>
    </w:rPr>
  </w:style>
  <w:style w:type="paragraph" w:styleId="a4">
    <w:name w:val="No Spacing"/>
    <w:uiPriority w:val="1"/>
    <w:qFormat/>
    <w:rsid w:val="003971AD"/>
    <w:pPr>
      <w:spacing w:after="0" w:line="240" w:lineRule="auto"/>
      <w:jc w:val="both"/>
    </w:pPr>
    <w:rPr>
      <w:rFonts w:ascii="Times New Roman" w:eastAsiaTheme="minorHAnsi" w:hAnsi="Times New Roman"/>
      <w:sz w:val="28"/>
      <w:lang w:val="ru-RU" w:eastAsia="en-US"/>
    </w:rPr>
  </w:style>
  <w:style w:type="character" w:customStyle="1" w:styleId="rvts0">
    <w:name w:val="rvts0"/>
    <w:basedOn w:val="a0"/>
    <w:rsid w:val="00397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80/97-%D0%B2%D1%80" TargetMode="External"/><Relationship Id="rId4" Type="http://schemas.openxmlformats.org/officeDocument/2006/relationships/hyperlink" Target="http://zakon5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3161</Words>
  <Characters>1802</Characters>
  <Application>Microsoft Office Word</Application>
  <DocSecurity>0</DocSecurity>
  <Lines>15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Любовь Анатольевна</cp:lastModifiedBy>
  <cp:revision>3</cp:revision>
  <cp:lastPrinted>2018-04-10T06:14:00Z</cp:lastPrinted>
  <dcterms:created xsi:type="dcterms:W3CDTF">2018-03-30T06:33:00Z</dcterms:created>
  <dcterms:modified xsi:type="dcterms:W3CDTF">2018-04-10T06:15:00Z</dcterms:modified>
</cp:coreProperties>
</file>