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BA" w:rsidRPr="007C1CBA" w:rsidRDefault="007C1CBA" w:rsidP="007C1CBA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C1CB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1CBA" w:rsidRPr="007C1CBA" w:rsidRDefault="007C1CBA" w:rsidP="007C1CBA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C1CBA">
        <w:rPr>
          <w:rFonts w:ascii="Times New Roman" w:hAnsi="Times New Roman" w:cs="Times New Roman"/>
          <w:sz w:val="28"/>
          <w:szCs w:val="28"/>
        </w:rPr>
        <w:t xml:space="preserve">до рішення </w:t>
      </w:r>
    </w:p>
    <w:p w:rsidR="007C1CBA" w:rsidRPr="007C1CBA" w:rsidRDefault="007C1CBA" w:rsidP="007C1CBA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C1CB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C1CBA" w:rsidRPr="007C1CBA" w:rsidRDefault="002A4000" w:rsidP="007C1CBA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21.12.2017 року</w:t>
      </w:r>
    </w:p>
    <w:p w:rsidR="007C1CBA" w:rsidRPr="007C1CBA" w:rsidRDefault="002A4000" w:rsidP="007C1CBA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768-36-07</w:t>
      </w:r>
    </w:p>
    <w:p w:rsidR="007C1CBA" w:rsidRPr="007C1CBA" w:rsidRDefault="007C1CBA" w:rsidP="007C1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CBA" w:rsidRPr="007C1CBA" w:rsidRDefault="007C1CBA" w:rsidP="007C1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CBA" w:rsidRPr="007C1CBA" w:rsidRDefault="007C1CBA" w:rsidP="007C1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CBA">
        <w:rPr>
          <w:rFonts w:ascii="Times New Roman" w:hAnsi="Times New Roman" w:cs="Times New Roman"/>
          <w:b/>
          <w:sz w:val="28"/>
          <w:szCs w:val="28"/>
        </w:rPr>
        <w:t>4. Орієнтовні обсяги фінансування Програми</w:t>
      </w:r>
    </w:p>
    <w:tbl>
      <w:tblPr>
        <w:tblStyle w:val="a3"/>
        <w:tblW w:w="4959" w:type="pct"/>
        <w:tblLook w:val="04A0"/>
      </w:tblPr>
      <w:tblGrid>
        <w:gridCol w:w="484"/>
        <w:gridCol w:w="5294"/>
        <w:gridCol w:w="1846"/>
        <w:gridCol w:w="1699"/>
      </w:tblGrid>
      <w:tr w:rsidR="007C1CBA" w:rsidRPr="007C1CBA" w:rsidTr="006161AD">
        <w:tc>
          <w:tcPr>
            <w:tcW w:w="260" w:type="pct"/>
          </w:tcPr>
          <w:p w:rsidR="007C1CBA" w:rsidRPr="007C1CBA" w:rsidRDefault="007C1CBA" w:rsidP="007C1CBA">
            <w:pPr>
              <w:rPr>
                <w:rFonts w:cs="Times New Roman"/>
                <w:szCs w:val="28"/>
                <w:lang w:val="uk-UA"/>
              </w:rPr>
            </w:pPr>
            <w:r w:rsidRPr="007C1CBA">
              <w:rPr>
                <w:rFonts w:cs="Times New Roman"/>
                <w:szCs w:val="28"/>
                <w:lang w:val="uk-UA"/>
              </w:rPr>
              <w:t>№</w:t>
            </w:r>
          </w:p>
        </w:tc>
        <w:tc>
          <w:tcPr>
            <w:tcW w:w="2839" w:type="pct"/>
          </w:tcPr>
          <w:p w:rsidR="007C1CBA" w:rsidRPr="007C1CBA" w:rsidRDefault="007C1CBA" w:rsidP="007C1CBA">
            <w:pPr>
              <w:rPr>
                <w:rFonts w:cs="Times New Roman"/>
                <w:szCs w:val="28"/>
                <w:lang w:val="uk-UA"/>
              </w:rPr>
            </w:pPr>
            <w:r w:rsidRPr="007C1CBA">
              <w:rPr>
                <w:rFonts w:cs="Times New Roman"/>
                <w:szCs w:val="28"/>
                <w:lang w:val="uk-UA"/>
              </w:rPr>
              <w:t>Напрямок діяльності</w:t>
            </w:r>
          </w:p>
        </w:tc>
        <w:tc>
          <w:tcPr>
            <w:tcW w:w="990" w:type="pct"/>
          </w:tcPr>
          <w:p w:rsidR="007C1CBA" w:rsidRPr="007C1CBA" w:rsidRDefault="007C1CBA" w:rsidP="007C1CBA">
            <w:pPr>
              <w:rPr>
                <w:rFonts w:cs="Times New Roman"/>
                <w:szCs w:val="28"/>
                <w:lang w:val="uk-UA"/>
              </w:rPr>
            </w:pPr>
            <w:r w:rsidRPr="007C1CBA">
              <w:rPr>
                <w:rFonts w:cs="Times New Roman"/>
                <w:szCs w:val="28"/>
                <w:lang w:val="uk-UA"/>
              </w:rPr>
              <w:t>Сума видатків на 2017 рік (тис. грн.)</w:t>
            </w:r>
          </w:p>
        </w:tc>
        <w:tc>
          <w:tcPr>
            <w:tcW w:w="911" w:type="pct"/>
          </w:tcPr>
          <w:p w:rsidR="007C1CBA" w:rsidRPr="007C1CBA" w:rsidRDefault="007C1CBA" w:rsidP="007C1CBA">
            <w:pPr>
              <w:rPr>
                <w:rFonts w:cs="Times New Roman"/>
                <w:szCs w:val="28"/>
                <w:lang w:val="uk-UA"/>
              </w:rPr>
            </w:pPr>
            <w:r w:rsidRPr="007C1CBA">
              <w:rPr>
                <w:rFonts w:cs="Times New Roman"/>
                <w:szCs w:val="28"/>
                <w:lang w:val="uk-UA"/>
              </w:rPr>
              <w:t>Орієнтована сума видатків на 2018 рік (тис. грн.)</w:t>
            </w:r>
          </w:p>
        </w:tc>
      </w:tr>
      <w:tr w:rsidR="007C1CBA" w:rsidTr="006161AD">
        <w:tc>
          <w:tcPr>
            <w:tcW w:w="260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9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Сплата судового збору за подання заяви про порушення справи про визнання банкрутом комунального підприємства (</w:t>
            </w:r>
            <w:r>
              <w:rPr>
                <w:rStyle w:val="rvts0"/>
              </w:rPr>
              <w:t xml:space="preserve">10 </w:t>
            </w:r>
            <w:proofErr w:type="spellStart"/>
            <w:r>
              <w:rPr>
                <w:rStyle w:val="rvts0"/>
              </w:rPr>
              <w:t>розмірів</w:t>
            </w:r>
            <w:proofErr w:type="spellEnd"/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прожиткового</w:t>
            </w:r>
            <w:proofErr w:type="spellEnd"/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мінімуму</w:t>
            </w:r>
            <w:proofErr w:type="spellEnd"/>
            <w:r>
              <w:rPr>
                <w:rStyle w:val="rvts0"/>
              </w:rPr>
              <w:t xml:space="preserve"> для</w:t>
            </w:r>
            <w:r>
              <w:rPr>
                <w:rStyle w:val="rvts0"/>
                <w:lang w:val="uk-UA"/>
              </w:rPr>
              <w:t xml:space="preserve"> </w:t>
            </w:r>
            <w:proofErr w:type="spellStart"/>
            <w:r>
              <w:t>працездатних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10*</w:t>
            </w:r>
            <w:r>
              <w:t xml:space="preserve">1600 </w:t>
            </w:r>
            <w:proofErr w:type="spellStart"/>
            <w:r>
              <w:t>грн</w:t>
            </w:r>
            <w:proofErr w:type="spellEnd"/>
            <w:r>
              <w:t>.</w:t>
            </w:r>
            <w:r>
              <w:rPr>
                <w:lang w:val="uk-UA"/>
              </w:rPr>
              <w:t>*3 заяви)</w:t>
            </w:r>
          </w:p>
        </w:tc>
        <w:tc>
          <w:tcPr>
            <w:tcW w:w="990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11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7C1CBA" w:rsidTr="006161AD">
        <w:tc>
          <w:tcPr>
            <w:tcW w:w="260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9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Виплата винагороди арбітражному керуючому (2 мінімальні заробітні плати за кожен місяць виконання ним повноважень, але не менше ніж за 12 місяців його роботи – 2*3200*12*3 заяви)</w:t>
            </w:r>
          </w:p>
        </w:tc>
        <w:tc>
          <w:tcPr>
            <w:tcW w:w="990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25,6</w:t>
            </w:r>
          </w:p>
        </w:tc>
        <w:tc>
          <w:tcPr>
            <w:tcW w:w="911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255,5</w:t>
            </w:r>
          </w:p>
        </w:tc>
      </w:tr>
      <w:tr w:rsidR="007C1CBA" w:rsidTr="006161AD">
        <w:tc>
          <w:tcPr>
            <w:tcW w:w="260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9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 xml:space="preserve">Витрати на публікацію оголошень у справі та </w:t>
            </w:r>
            <w:r w:rsidRPr="00E81E8E">
              <w:rPr>
                <w:lang w:val="uk-UA"/>
              </w:rPr>
              <w:t>судового збору, сплаченого кредиторами</w:t>
            </w:r>
            <w:r>
              <w:rPr>
                <w:lang w:val="uk-UA"/>
              </w:rPr>
              <w:t xml:space="preserve"> (</w:t>
            </w:r>
            <w:r w:rsidRPr="00FC7952">
              <w:rPr>
                <w:lang w:val="uk-UA"/>
              </w:rPr>
              <w:t>заяви кредиторів, які звертаються з грошовими вимогами до боржника після оголошення про порушення справи про банкрутство</w:t>
            </w:r>
            <w:r>
              <w:rPr>
                <w:lang w:val="uk-UA"/>
              </w:rPr>
              <w:t xml:space="preserve"> – 2 </w:t>
            </w:r>
            <w:proofErr w:type="spellStart"/>
            <w:r>
              <w:rPr>
                <w:rStyle w:val="rvts0"/>
              </w:rPr>
              <w:t>розмірів</w:t>
            </w:r>
            <w:proofErr w:type="spellEnd"/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прожиткового</w:t>
            </w:r>
            <w:proofErr w:type="spellEnd"/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мінімуму</w:t>
            </w:r>
            <w:proofErr w:type="spellEnd"/>
            <w:r>
              <w:rPr>
                <w:rStyle w:val="rvts0"/>
              </w:rPr>
              <w:t xml:space="preserve"> для</w:t>
            </w:r>
            <w:r>
              <w:rPr>
                <w:rStyle w:val="rvts0"/>
                <w:lang w:val="uk-UA"/>
              </w:rPr>
              <w:t xml:space="preserve"> </w:t>
            </w:r>
            <w:proofErr w:type="spellStart"/>
            <w:r>
              <w:t>працездатних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–</w:t>
            </w:r>
            <w:r>
              <w:rPr>
                <w:lang w:val="uk-UA"/>
              </w:rPr>
              <w:t xml:space="preserve"> 2*1600 грн.*3 підприємства* 20 кредиторів)</w:t>
            </w:r>
          </w:p>
        </w:tc>
        <w:tc>
          <w:tcPr>
            <w:tcW w:w="990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11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</w:p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</w:tr>
      <w:tr w:rsidR="007C1CBA" w:rsidTr="006161AD">
        <w:tc>
          <w:tcPr>
            <w:tcW w:w="260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9" w:type="pct"/>
          </w:tcPr>
          <w:p w:rsidR="007C1CBA" w:rsidRDefault="007C1CBA" w:rsidP="006161AD">
            <w:pPr>
              <w:rPr>
                <w:lang w:val="uk-UA"/>
              </w:rPr>
            </w:pPr>
            <w:r>
              <w:rPr>
                <w:lang w:val="uk-UA"/>
              </w:rPr>
              <w:t>Інші видатки: канцелярське приладдя, конверти, копіювання документів</w:t>
            </w:r>
          </w:p>
        </w:tc>
        <w:tc>
          <w:tcPr>
            <w:tcW w:w="990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11" w:type="pct"/>
          </w:tcPr>
          <w:p w:rsidR="007C1CBA" w:rsidRDefault="007C1CBA" w:rsidP="006161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C1CBA" w:rsidTr="006161AD">
        <w:tc>
          <w:tcPr>
            <w:tcW w:w="260" w:type="pct"/>
          </w:tcPr>
          <w:p w:rsidR="007C1CBA" w:rsidRDefault="007C1CBA" w:rsidP="006161AD">
            <w:pPr>
              <w:rPr>
                <w:lang w:val="uk-UA"/>
              </w:rPr>
            </w:pPr>
          </w:p>
        </w:tc>
        <w:tc>
          <w:tcPr>
            <w:tcW w:w="2839" w:type="pct"/>
          </w:tcPr>
          <w:p w:rsidR="007C1CBA" w:rsidRPr="00BC5F8F" w:rsidRDefault="007C1CBA" w:rsidP="006161AD">
            <w:pPr>
              <w:rPr>
                <w:b/>
                <w:lang w:val="uk-UA"/>
              </w:rPr>
            </w:pPr>
            <w:r w:rsidRPr="00BC5F8F">
              <w:rPr>
                <w:b/>
                <w:lang w:val="uk-UA"/>
              </w:rPr>
              <w:t>Всього</w:t>
            </w:r>
          </w:p>
        </w:tc>
        <w:tc>
          <w:tcPr>
            <w:tcW w:w="990" w:type="pct"/>
          </w:tcPr>
          <w:p w:rsidR="007C1CBA" w:rsidRPr="00BC5F8F" w:rsidRDefault="007C1CBA" w:rsidP="006161AD">
            <w:pPr>
              <w:ind w:left="108"/>
              <w:jc w:val="center"/>
              <w:rPr>
                <w:b/>
                <w:lang w:val="uk-UA"/>
              </w:rPr>
            </w:pPr>
            <w:r w:rsidRPr="00BC5F8F">
              <w:rPr>
                <w:b/>
                <w:lang w:val="uk-UA"/>
              </w:rPr>
              <w:t>41,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911" w:type="pct"/>
          </w:tcPr>
          <w:p w:rsidR="007C1CBA" w:rsidRPr="00BC5F8F" w:rsidRDefault="007C1CBA" w:rsidP="006161AD">
            <w:pPr>
              <w:ind w:left="108"/>
              <w:jc w:val="center"/>
              <w:rPr>
                <w:b/>
                <w:lang w:val="uk-UA"/>
              </w:rPr>
            </w:pPr>
            <w:r w:rsidRPr="00BC5F8F">
              <w:rPr>
                <w:b/>
                <w:lang w:val="uk-UA"/>
              </w:rPr>
              <w:t>499,5</w:t>
            </w:r>
          </w:p>
        </w:tc>
      </w:tr>
    </w:tbl>
    <w:p w:rsidR="007C1CBA" w:rsidRDefault="007C1CBA" w:rsidP="007C1CBA"/>
    <w:p w:rsidR="007C1CBA" w:rsidRDefault="007C1CBA" w:rsidP="007C1CBA"/>
    <w:p w:rsidR="00D630BF" w:rsidRPr="007C1CBA" w:rsidRDefault="007C1CBA">
      <w:pPr>
        <w:rPr>
          <w:rFonts w:ascii="Times New Roman" w:hAnsi="Times New Roman" w:cs="Times New Roman"/>
          <w:sz w:val="28"/>
          <w:szCs w:val="28"/>
        </w:rPr>
      </w:pPr>
      <w:r w:rsidRPr="007C1CB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І.В.</w:t>
      </w:r>
      <w:proofErr w:type="spellStart"/>
      <w:r w:rsidRPr="007C1CBA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D630BF" w:rsidRPr="007C1CBA" w:rsidSect="008F4B1C">
      <w:pgSz w:w="11906" w:h="16838"/>
      <w:pgMar w:top="1134" w:right="102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1CBA"/>
    <w:rsid w:val="002A4000"/>
    <w:rsid w:val="00342CB5"/>
    <w:rsid w:val="007C1CBA"/>
    <w:rsid w:val="00D6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BA"/>
    <w:pPr>
      <w:spacing w:after="0" w:line="240" w:lineRule="auto"/>
      <w:jc w:val="both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7C1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2017-12-14T13:18:00Z</dcterms:created>
  <dcterms:modified xsi:type="dcterms:W3CDTF">2017-12-22T09:03:00Z</dcterms:modified>
</cp:coreProperties>
</file>