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D898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9</w:t>
      </w:r>
    </w:p>
    <w:p w14:paraId="6E0D1AB4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07C66348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60DB663E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5BEE555A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14D4F0F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06.04.2021 № 246</w:t>
      </w:r>
    </w:p>
    <w:p w14:paraId="6DDEEBD5" w14:textId="77777777" w:rsidR="00EE3028" w:rsidRDefault="00EE3028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1C0A2E1C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4D97B905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50A1CE48" w14:textId="77777777" w:rsidR="00EE3028" w:rsidRDefault="00EE302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0B1C5828" w14:textId="77777777" w:rsidR="00EE3028" w:rsidRDefault="00EE302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566F6902" w:rsidR="004208DA" w:rsidRPr="004208DA" w:rsidRDefault="00450D3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9ED153" w14:textId="77777777" w:rsidR="00EE3028" w:rsidRDefault="00EE3028" w:rsidP="00EE3028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 постійної Комісії з оренди об’єктів комунальної власності</w:t>
      </w:r>
    </w:p>
    <w:p w14:paraId="66D116D9" w14:textId="003E97BE" w:rsidR="00EE3028" w:rsidRDefault="00EE3028" w:rsidP="00EE3028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5"/>
        <w:gridCol w:w="417"/>
        <w:gridCol w:w="5082"/>
      </w:tblGrid>
      <w:tr w:rsidR="00EE3028" w14:paraId="4BCC3E77" w14:textId="77777777" w:rsidTr="00EE3028">
        <w:tc>
          <w:tcPr>
            <w:tcW w:w="4215" w:type="dxa"/>
            <w:hideMark/>
          </w:tcPr>
          <w:p w14:paraId="3AA6E97F" w14:textId="77777777" w:rsidR="00EE3028" w:rsidRDefault="00EE3028">
            <w:pPr>
              <w:pStyle w:val="a7"/>
              <w:spacing w:line="276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1. </w:t>
            </w:r>
            <w:proofErr w:type="spellStart"/>
            <w:r>
              <w:rPr>
                <w:sz w:val="28"/>
                <w:szCs w:val="28"/>
                <w:lang w:eastAsia="uk-UA"/>
              </w:rPr>
              <w:t>Ленчицька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Людмила Анатоліївна</w:t>
            </w:r>
          </w:p>
        </w:tc>
        <w:tc>
          <w:tcPr>
            <w:tcW w:w="417" w:type="dxa"/>
            <w:hideMark/>
          </w:tcPr>
          <w:p w14:paraId="305872E5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4C3C9927" w14:textId="77777777" w:rsidR="00EE3028" w:rsidRDefault="00EE3028">
            <w:pPr>
              <w:pStyle w:val="a7"/>
              <w:spacing w:line="276" w:lineRule="auto"/>
              <w:jc w:val="both"/>
              <w:rPr>
                <w:bCs/>
                <w:sz w:val="28"/>
                <w:szCs w:val="28"/>
                <w:lang w:eastAsia="uk-UA"/>
              </w:rPr>
            </w:pPr>
            <w:r>
              <w:rPr>
                <w:rStyle w:val="a9"/>
                <w:b w:val="0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 – керуючий справами виконавчого комітету, голова комісії;</w:t>
            </w:r>
          </w:p>
        </w:tc>
      </w:tr>
      <w:tr w:rsidR="00EE3028" w14:paraId="03B7C86B" w14:textId="77777777" w:rsidTr="00EE3028">
        <w:tc>
          <w:tcPr>
            <w:tcW w:w="4215" w:type="dxa"/>
            <w:hideMark/>
          </w:tcPr>
          <w:p w14:paraId="75853823" w14:textId="77777777" w:rsidR="00EE3028" w:rsidRDefault="00EE3028">
            <w:pPr>
              <w:pStyle w:val="a7"/>
              <w:spacing w:line="276" w:lineRule="auto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Маковський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Володимир Миколайович</w:t>
            </w:r>
          </w:p>
        </w:tc>
        <w:tc>
          <w:tcPr>
            <w:tcW w:w="417" w:type="dxa"/>
            <w:hideMark/>
          </w:tcPr>
          <w:p w14:paraId="12C79FE9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0F4E779A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управління з питань комунальної власності та житла Броварської міської ради Броварського</w:t>
            </w:r>
          </w:p>
          <w:p w14:paraId="504F0D23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району Київської області, </w:t>
            </w:r>
            <w:r>
              <w:rPr>
                <w:rStyle w:val="a9"/>
                <w:b w:val="0"/>
                <w:sz w:val="28"/>
                <w:szCs w:val="28"/>
                <w:lang w:eastAsia="uk-UA"/>
              </w:rPr>
              <w:t>заступник голови комісії</w:t>
            </w:r>
            <w:r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EE3028" w:rsidRPr="00EE3028" w14:paraId="3ECFE29C" w14:textId="77777777" w:rsidTr="00EE3028">
        <w:tc>
          <w:tcPr>
            <w:tcW w:w="4215" w:type="dxa"/>
            <w:hideMark/>
          </w:tcPr>
          <w:p w14:paraId="3C905609" w14:textId="77777777" w:rsidR="00EE3028" w:rsidRDefault="00EE3028">
            <w:pPr>
              <w:pStyle w:val="a7"/>
              <w:spacing w:line="276" w:lineRule="auto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Снісар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Оксана Миколаївна</w:t>
            </w:r>
          </w:p>
        </w:tc>
        <w:tc>
          <w:tcPr>
            <w:tcW w:w="417" w:type="dxa"/>
            <w:hideMark/>
          </w:tcPr>
          <w:p w14:paraId="084174B5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52270AA3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EE3028" w14:paraId="4D8DDB65" w14:textId="77777777" w:rsidTr="00EE3028">
        <w:tc>
          <w:tcPr>
            <w:tcW w:w="4215" w:type="dxa"/>
            <w:hideMark/>
          </w:tcPr>
          <w:p w14:paraId="48355AE1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Члени комісії:</w:t>
            </w:r>
          </w:p>
        </w:tc>
        <w:tc>
          <w:tcPr>
            <w:tcW w:w="417" w:type="dxa"/>
          </w:tcPr>
          <w:p w14:paraId="41EC4C45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82" w:type="dxa"/>
          </w:tcPr>
          <w:p w14:paraId="2136C770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3028" w14:paraId="6418F39D" w14:textId="77777777" w:rsidTr="00EE3028">
        <w:tc>
          <w:tcPr>
            <w:tcW w:w="4215" w:type="dxa"/>
            <w:hideMark/>
          </w:tcPr>
          <w:p w14:paraId="56268503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Вовнянко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Володимир Володимирович</w:t>
            </w:r>
          </w:p>
        </w:tc>
        <w:tc>
          <w:tcPr>
            <w:tcW w:w="417" w:type="dxa"/>
            <w:hideMark/>
          </w:tcPr>
          <w:p w14:paraId="1EC99D55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37A5862B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Броварського районного управління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Головного управління в Київській області (за згодою);</w:t>
            </w:r>
          </w:p>
        </w:tc>
      </w:tr>
      <w:tr w:rsidR="00EE3028" w:rsidRPr="00EE3028" w14:paraId="59D4D340" w14:textId="77777777" w:rsidTr="00EE3028">
        <w:tc>
          <w:tcPr>
            <w:tcW w:w="4215" w:type="dxa"/>
            <w:hideMark/>
          </w:tcPr>
          <w:p w14:paraId="2C46BFA1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Гнатишена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Вікторія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Алефтинівна</w:t>
            </w:r>
            <w:proofErr w:type="spellEnd"/>
          </w:p>
        </w:tc>
        <w:tc>
          <w:tcPr>
            <w:tcW w:w="417" w:type="dxa"/>
            <w:hideMark/>
          </w:tcPr>
          <w:p w14:paraId="3132450D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708FDB16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</w:t>
            </w:r>
            <w:r>
              <w:rPr>
                <w:sz w:val="28"/>
                <w:szCs w:val="28"/>
                <w:lang w:eastAsia="uk-UA"/>
              </w:rPr>
              <w:t xml:space="preserve">виконуюча обов’язки секретаря комісії в разі її </w:t>
            </w:r>
            <w:r>
              <w:rPr>
                <w:sz w:val="28"/>
                <w:szCs w:val="28"/>
                <w:lang w:eastAsia="uk-UA"/>
              </w:rPr>
              <w:lastRenderedPageBreak/>
              <w:t>відсутності;</w:t>
            </w:r>
          </w:p>
        </w:tc>
      </w:tr>
      <w:tr w:rsidR="00EE3028" w14:paraId="0F3F839C" w14:textId="77777777" w:rsidTr="00EE3028">
        <w:tc>
          <w:tcPr>
            <w:tcW w:w="4215" w:type="dxa"/>
            <w:hideMark/>
          </w:tcPr>
          <w:p w14:paraId="54B92C9E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6. Громовий Ігор Іванович</w:t>
            </w:r>
          </w:p>
        </w:tc>
        <w:tc>
          <w:tcPr>
            <w:tcW w:w="417" w:type="dxa"/>
            <w:hideMark/>
          </w:tcPr>
          <w:p w14:paraId="5EF19897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7577C7F9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- 5»;</w:t>
            </w:r>
          </w:p>
        </w:tc>
      </w:tr>
      <w:tr w:rsidR="00EE3028" w14:paraId="036DF5B5" w14:textId="77777777" w:rsidTr="00EE3028">
        <w:tc>
          <w:tcPr>
            <w:tcW w:w="4215" w:type="dxa"/>
            <w:hideMark/>
          </w:tcPr>
          <w:p w14:paraId="12A8BDBC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 Зінченко Микола Андрійович</w:t>
            </w:r>
          </w:p>
        </w:tc>
        <w:tc>
          <w:tcPr>
            <w:tcW w:w="417" w:type="dxa"/>
            <w:hideMark/>
          </w:tcPr>
          <w:p w14:paraId="6E838267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462E9098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>
              <w:rPr>
                <w:rFonts w:eastAsia="Calibri"/>
                <w:sz w:val="28"/>
                <w:szCs w:val="28"/>
                <w:lang w:eastAsia="en-US"/>
              </w:rPr>
              <w:t>ІІІ скликання (за згодою);</w:t>
            </w:r>
          </w:p>
        </w:tc>
      </w:tr>
      <w:tr w:rsidR="00EE3028" w14:paraId="7721582A" w14:textId="77777777" w:rsidTr="00EE3028">
        <w:tc>
          <w:tcPr>
            <w:tcW w:w="4215" w:type="dxa"/>
            <w:hideMark/>
          </w:tcPr>
          <w:p w14:paraId="2C77D61B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Касяненко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Віктор Миколайович</w:t>
            </w:r>
          </w:p>
        </w:tc>
        <w:tc>
          <w:tcPr>
            <w:tcW w:w="417" w:type="dxa"/>
            <w:hideMark/>
          </w:tcPr>
          <w:p w14:paraId="0C5D89E0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7B7F1576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директор комунального підприємства </w:t>
            </w:r>
          </w:p>
          <w:p w14:paraId="55674DD2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</w:tc>
      </w:tr>
      <w:tr w:rsidR="00EE3028" w14:paraId="55AF4DD8" w14:textId="77777777" w:rsidTr="00EE3028">
        <w:tc>
          <w:tcPr>
            <w:tcW w:w="4215" w:type="dxa"/>
            <w:hideMark/>
          </w:tcPr>
          <w:p w14:paraId="55402C28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>9. Кочубей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Михайло Миколайович</w:t>
            </w:r>
          </w:p>
        </w:tc>
        <w:tc>
          <w:tcPr>
            <w:tcW w:w="417" w:type="dxa"/>
            <w:hideMark/>
          </w:tcPr>
          <w:p w14:paraId="19EADFC3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6296FE86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EE3028" w14:paraId="1DFC0D01" w14:textId="77777777" w:rsidTr="00EE3028">
        <w:tc>
          <w:tcPr>
            <w:tcW w:w="4215" w:type="dxa"/>
            <w:hideMark/>
          </w:tcPr>
          <w:p w14:paraId="414A3847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 Овчар Антоніна Сергіївна</w:t>
            </w:r>
          </w:p>
        </w:tc>
        <w:tc>
          <w:tcPr>
            <w:tcW w:w="417" w:type="dxa"/>
            <w:hideMark/>
          </w:tcPr>
          <w:p w14:paraId="575DC958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44020EBC" w14:textId="77777777" w:rsidR="00EE3028" w:rsidRDefault="00EE3028">
            <w:pPr>
              <w:pStyle w:val="a7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юрисконсульт управління освіти і науки Броварської міської ради Броварського району Київської області;</w:t>
            </w:r>
          </w:p>
        </w:tc>
      </w:tr>
      <w:tr w:rsidR="00EE3028" w:rsidRPr="00EE3028" w14:paraId="2D6F6BBD" w14:textId="77777777" w:rsidTr="00EE3028">
        <w:tc>
          <w:tcPr>
            <w:tcW w:w="4215" w:type="dxa"/>
            <w:hideMark/>
          </w:tcPr>
          <w:p w14:paraId="698B9682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uk-UA"/>
              </w:rPr>
              <w:t>11. Синяк Олександр Володимирович</w:t>
            </w:r>
          </w:p>
        </w:tc>
        <w:tc>
          <w:tcPr>
            <w:tcW w:w="417" w:type="dxa"/>
            <w:hideMark/>
          </w:tcPr>
          <w:p w14:paraId="2B19ED71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1CB6D754" w14:textId="77777777" w:rsidR="00EE3028" w:rsidRDefault="00EE3028">
            <w:pPr>
              <w:pStyle w:val="a7"/>
              <w:spacing w:line="276" w:lineRule="auto"/>
              <w:jc w:val="both"/>
              <w:rPr>
                <w:spacing w:val="-6"/>
                <w:sz w:val="28"/>
                <w:szCs w:val="28"/>
                <w:lang w:eastAsia="uk-UA"/>
              </w:rPr>
            </w:pPr>
            <w:r>
              <w:rPr>
                <w:spacing w:val="-6"/>
                <w:sz w:val="28"/>
                <w:szCs w:val="28"/>
                <w:lang w:eastAsia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 - інженер з охорони праці;</w:t>
            </w:r>
          </w:p>
        </w:tc>
      </w:tr>
      <w:tr w:rsidR="00EE3028" w14:paraId="4D33AB46" w14:textId="77777777" w:rsidTr="00EE3028">
        <w:tc>
          <w:tcPr>
            <w:tcW w:w="4215" w:type="dxa"/>
            <w:hideMark/>
          </w:tcPr>
          <w:p w14:paraId="2684EA4F" w14:textId="77777777" w:rsidR="00EE3028" w:rsidRDefault="00EE3028">
            <w:pPr>
              <w:pStyle w:val="a7"/>
              <w:spacing w:line="276" w:lineRule="auto"/>
              <w:rPr>
                <w:spacing w:val="-6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 Тищенко Олена Петрівна</w:t>
            </w:r>
          </w:p>
        </w:tc>
        <w:tc>
          <w:tcPr>
            <w:tcW w:w="417" w:type="dxa"/>
            <w:hideMark/>
          </w:tcPr>
          <w:p w14:paraId="541D9876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0E6ED6D0" w14:textId="77777777" w:rsidR="00EE3028" w:rsidRDefault="00EE3028">
            <w:pPr>
              <w:pStyle w:val="a8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 </w:t>
            </w:r>
          </w:p>
        </w:tc>
      </w:tr>
      <w:tr w:rsidR="00EE3028" w14:paraId="6D4661F8" w14:textId="77777777" w:rsidTr="00EE3028">
        <w:tc>
          <w:tcPr>
            <w:tcW w:w="4215" w:type="dxa"/>
            <w:hideMark/>
          </w:tcPr>
          <w:p w14:paraId="523E81BB" w14:textId="77777777" w:rsidR="00EE3028" w:rsidRDefault="00EE3028">
            <w:pPr>
              <w:pStyle w:val="a7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 Якубовська Ірина Анатоліївна</w:t>
            </w:r>
          </w:p>
        </w:tc>
        <w:tc>
          <w:tcPr>
            <w:tcW w:w="417" w:type="dxa"/>
            <w:hideMark/>
          </w:tcPr>
          <w:p w14:paraId="4303D2F4" w14:textId="77777777" w:rsidR="00EE3028" w:rsidRDefault="00EE3028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082" w:type="dxa"/>
            <w:hideMark/>
          </w:tcPr>
          <w:p w14:paraId="04C0A353" w14:textId="77777777" w:rsidR="00EE3028" w:rsidRDefault="00EE3028">
            <w:pPr>
              <w:pStyle w:val="a8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</w:tc>
      </w:tr>
    </w:tbl>
    <w:p w14:paraId="03971171" w14:textId="77777777" w:rsidR="00EE3028" w:rsidRDefault="00EE3028" w:rsidP="00EE302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71447C9D" w14:textId="227F2ABB" w:rsidR="00EE3028" w:rsidRDefault="00EE3028" w:rsidP="00EE3028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R="00EE3028" w:rsidSect="00EE3028">
      <w:headerReference w:type="default" r:id="rId6"/>
      <w:footerReference w:type="default" r:id="rId7"/>
      <w:pgSz w:w="11906" w:h="16838"/>
      <w:pgMar w:top="568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620D" w14:textId="77777777" w:rsidR="00450D30" w:rsidRDefault="00450D30">
      <w:pPr>
        <w:spacing w:after="0" w:line="240" w:lineRule="auto"/>
      </w:pPr>
      <w:r>
        <w:separator/>
      </w:r>
    </w:p>
  </w:endnote>
  <w:endnote w:type="continuationSeparator" w:id="0">
    <w:p w14:paraId="43874754" w14:textId="77777777" w:rsidR="00450D30" w:rsidRDefault="0045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50D3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CE9C" w14:textId="77777777" w:rsidR="00450D30" w:rsidRDefault="00450D30">
      <w:pPr>
        <w:spacing w:after="0" w:line="240" w:lineRule="auto"/>
      </w:pPr>
      <w:r>
        <w:separator/>
      </w:r>
    </w:p>
  </w:footnote>
  <w:footnote w:type="continuationSeparator" w:id="0">
    <w:p w14:paraId="0F4E8480" w14:textId="77777777" w:rsidR="00450D30" w:rsidRDefault="0045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50D3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0D30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E3028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semiHidden/>
    <w:unhideWhenUsed/>
    <w:rsid w:val="00EE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E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E3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7158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7158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428</Words>
  <Characters>2445</Characters>
  <Application>Microsoft Office Word</Application>
  <DocSecurity>8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2023-01-17T11:41:00Z</dcterms:modified>
</cp:coreProperties>
</file>