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ПВ-1136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9842" w:firstLine="0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98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ішення виконавчого комітету Броварської міської ради 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98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ind w:left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364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2"/>
        <w:gridCol w:w="879"/>
        <w:gridCol w:w="1272"/>
        <w:gridCol w:w="1707"/>
        <w:gridCol w:w="1833"/>
        <w:gridCol w:w="1020"/>
        <w:gridCol w:w="1040"/>
        <w:gridCol w:w="1020"/>
        <w:gridCol w:w="1631"/>
      </w:tblGrid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75"/>
        </w:trPr>
        <w:tc>
          <w:tcPr>
            <w:tcW w:w="143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Комунальне некомерційне підприємство Броварської міської ради Броварського району Київської області "Броварський міський центр первинної медико-санітарної допомоги"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45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16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Код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ЄДРПОУ - 38902896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3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Організаційно-правова форма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КОПФГ - 150 комунальне підприємство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Територія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КОАТУУ - 3210600000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85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319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 управління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Вид економічної діяльності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86.21 - Загальна медична практика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Одиниця виміру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тис. грн.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Форма власності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комунальна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0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Місцезнаходження (юридична адреса)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Київська область, місто Бровари, вулиця Героїв України, будинок 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Телефон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(04594) 6-09-04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0"/>
        </w:trPr>
        <w:tc>
          <w:tcPr>
            <w:tcW w:w="143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Фінансовий план підприємства на  2024 рік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90"/>
        </w:trPr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Показники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Код рядка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Факт минулого року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Фінансовий план поточного року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Плановий рік, усього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 за кварталами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70"/>
        </w:trPr>
        <w:tc>
          <w:tcPr>
            <w:tcW w:w="3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І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ІІ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ІІІ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ІV 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14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І. Фінансові результати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135122,2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183377,4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185955,0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46038,5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46588,5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46748,5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46579,5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54211,2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62000,0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15500,0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15500,0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15500,0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Податок на додану вартість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140,5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Акцизний збір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вирахування з доходу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134981,7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183107,4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185685,0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45988,5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46528,5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46678,5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46489,5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Собівартість реалізованої продукції (товарів, робіт, послуг)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119136,9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175107,4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177943,0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44236,0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44532,0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44682,0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44493,0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 за економічними елементами;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Матеріальні затрати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061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15807,5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25460,0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22526,8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5537,0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5710,0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5860,0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5419,8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на оплату праці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70170,8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93480,4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101732,2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25300,0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25632,2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Відрахування на соціальні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15198,1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20565,7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22381,0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5588,0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5588,0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5639,0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Амортизація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2003,0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2560,0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833,0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834,0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834,0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802,0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15957,5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33041,3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28000,0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7000,0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Валовий: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    прибуток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15844,8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7742,0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1752,5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1996,5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1996,5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    збиток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072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9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доходи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дохід від  операційної оренди активів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081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одержані гранти та субсидії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082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Адміністративні витрати (сума рядків з 091 по 095)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5727,8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7742,0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1752,5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1996,5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1996,5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 за економічними елементами;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Матеріальні затрати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155,5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на оплату праці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092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4051,3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1375,0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1575,0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1575,0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1575,0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Відрахування на соціальні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891,3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1320,0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1342,0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346,5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346,5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Амортизація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094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34,9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594,8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на збут (сума рядків з 101 по 105)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 за економічними елементами;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Матеріальні затрати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на оплату праці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Відрахування на соціальні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Амортизація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витрати (сума рядків з 111 по 115)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 за економічними елементами;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Матеріальні затрати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на оплату праці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Відрахування на соціальні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Амортизація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Фінансовий результат від операційної діяльності: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    прибуток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10117,0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FFFF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    збиток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Дохід від участі в капіталі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фінансові доходи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доходи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 тому числі: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дохід від реалізації фінансових інвестицій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дохід від безоплатно одержаних активів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Фінансові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від участі в капіталі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прибуток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збиток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Податок на прибуток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Чистий: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прибуток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збиток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14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ІІ. Елементи операційних витрат (разом)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Матеріальні затрати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15963,0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22646,8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5567,0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5740,0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5890,0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5449,8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Витрати на оплату праці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74222,1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99480,4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107832,2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26675,0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26975,0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26975,0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27207,2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Відрахування на соціальні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16089,4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21885,7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23723,0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5868,5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5934,5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5934,5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5985,5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Амортизація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2037,9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2620,0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846,0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847,0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847,0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815,0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операційні витрати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350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16552,3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33121,3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28128,0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7032,0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7032,0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7032,0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7032,0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Разом (сума рядків з 310 по 350)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124864,7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183107,4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185685,0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45988,5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46528,5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46678,5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46489,5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70"/>
        </w:trPr>
        <w:tc>
          <w:tcPr>
            <w:tcW w:w="14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IІІ. Капітальні інвестиції протягом року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Капітальне будівництво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(виготовлення) основних засобів та інших необоротним матеріальних активів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3712,3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1542,6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(створення) нематеріальних активів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Погашення отриманих на капітиальні інвестиції позик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4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Модернізація, модифікація, добудова, дообладнання, реконструкція, інші види поліпшення необоротних активів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3712,3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8141,9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5641,9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5641,9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Разом (сума рядків 410,420,430,440,450,460)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7424,6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20141,9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7641,9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4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 т.ч. за рахунок бюджетних коштів (сума рядків 411,421,431,441,451,461)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1542,6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2000,0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5641,9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IV. Додаткова інформація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31.12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01.01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01.01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01.04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01.07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01.10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 31.12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Чисельність працівників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356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 вартість основних засобів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35807,7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40000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48000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50000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Податкова заборгованість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4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Заборгованість перед працівниками за заробітною платою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FF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36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0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2023-12-14T12:47:42Z</dcterms:modified>
</cp:coreProperties>
</file>