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017FC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017FC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17F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17F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17FC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1122</w:t>
      </w:r>
    </w:p>
    <w:p w14:paraId="0A449B32" w14:textId="77777777" w:rsidR="004208DA" w:rsidRPr="007C582E" w:rsidRDefault="004208DA" w:rsidP="004208DA">
      <w:pPr>
        <w:spacing w:after="0"/>
        <w:rPr>
          <w:rFonts w:ascii="Times New Roman" w:hAnsi="Times New Roman" w:cs="Times New Roman"/>
          <w:sz w:val="28"/>
          <w:szCs w:val="28"/>
        </w:rPr>
      </w:pPr>
    </w:p>
    <w:p w14:paraId="2EF44ECE" w14:textId="77777777" w:rsidR="007053CC" w:rsidRDefault="007053CC" w:rsidP="007053CC">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6D800994" w14:textId="77777777" w:rsidR="007053CC" w:rsidRDefault="007053CC" w:rsidP="007053CC">
      <w:pPr>
        <w:spacing w:after="0" w:line="240" w:lineRule="auto"/>
        <w:jc w:val="center"/>
        <w:rPr>
          <w:rFonts w:ascii="Times New Roman" w:hAnsi="Times New Roman" w:cs="Times New Roman"/>
          <w:b/>
          <w:color w:val="000000"/>
          <w:sz w:val="28"/>
          <w:szCs w:val="28"/>
        </w:rPr>
      </w:pPr>
      <w:r>
        <w:rPr>
          <w:rFonts w:ascii="Times New Roman" w:eastAsia="Times New Roman" w:hAnsi="Times New Roman" w:cs="Times New Roman"/>
          <w:b/>
          <w:sz w:val="28"/>
          <w:szCs w:val="28"/>
        </w:rPr>
        <w:t>до суду про</w:t>
      </w:r>
      <w:r>
        <w:rPr>
          <w:rFonts w:ascii="Times New Roman" w:hAnsi="Times New Roman" w:cs="Times New Roman"/>
          <w:b/>
          <w:color w:val="000000"/>
          <w:sz w:val="28"/>
          <w:szCs w:val="28"/>
        </w:rPr>
        <w:t xml:space="preserve"> доцільність позбавлення батьківських прав</w:t>
      </w:r>
    </w:p>
    <w:p w14:paraId="63FC5D50" w14:textId="77777777" w:rsidR="007053CC" w:rsidRDefault="007053CC" w:rsidP="007053CC">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по відношенню до неповнолітнього</w:t>
      </w:r>
    </w:p>
    <w:p w14:paraId="6394AB4A" w14:textId="77777777" w:rsidR="007053CC" w:rsidRDefault="007053CC" w:rsidP="007053CC">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 </w:t>
      </w:r>
      <w:proofErr w:type="spellStart"/>
      <w:r>
        <w:rPr>
          <w:rFonts w:ascii="Times New Roman" w:hAnsi="Times New Roman" w:cs="Times New Roman"/>
          <w:b/>
          <w:color w:val="000000"/>
          <w:sz w:val="28"/>
          <w:szCs w:val="28"/>
        </w:rPr>
        <w:t>р.н</w:t>
      </w:r>
      <w:proofErr w:type="spellEnd"/>
      <w:r>
        <w:rPr>
          <w:rFonts w:ascii="Times New Roman" w:hAnsi="Times New Roman" w:cs="Times New Roman"/>
          <w:b/>
          <w:color w:val="000000"/>
          <w:sz w:val="28"/>
          <w:szCs w:val="28"/>
        </w:rPr>
        <w:t>.</w:t>
      </w:r>
    </w:p>
    <w:p w14:paraId="597C1EEE" w14:textId="77777777" w:rsidR="007053CC" w:rsidRDefault="007053CC" w:rsidP="007053CC">
      <w:pPr>
        <w:spacing w:after="0" w:line="240" w:lineRule="auto"/>
        <w:rPr>
          <w:rFonts w:ascii="Times New Roman" w:hAnsi="Times New Roman" w:cs="Times New Roman"/>
          <w:sz w:val="28"/>
          <w:szCs w:val="28"/>
        </w:rPr>
      </w:pPr>
    </w:p>
    <w:p w14:paraId="09BB83A1" w14:textId="77777777" w:rsidR="007053CC" w:rsidRDefault="007053CC" w:rsidP="007053CC">
      <w:pPr>
        <w:spacing w:after="0" w:line="240" w:lineRule="auto"/>
        <w:rPr>
          <w:rFonts w:ascii="Times New Roman" w:hAnsi="Times New Roman" w:cs="Times New Roman"/>
          <w:sz w:val="28"/>
          <w:szCs w:val="28"/>
        </w:rPr>
      </w:pPr>
    </w:p>
    <w:p w14:paraId="79B571EE"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 по відношенню до неповнолітнього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40E0AB60"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жовтня 2023 року до служби у справах дітей Броварської міської ради Броварського району Київської області (далі – Служба) надійшла заява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 МВ ГУ МВС України в Київській області ***), про надання висновку до суду щодо доцільності позбавлення батьківських прав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(громадянин республіки </w:t>
      </w:r>
      <w:proofErr w:type="spellStart"/>
      <w:r>
        <w:rPr>
          <w:rFonts w:ascii="Times New Roman" w:hAnsi="Times New Roman" w:cs="Times New Roman"/>
          <w:sz w:val="28"/>
          <w:szCs w:val="28"/>
        </w:rPr>
        <w:t>білорусь</w:t>
      </w:r>
      <w:proofErr w:type="spellEnd"/>
      <w:r>
        <w:rPr>
          <w:rFonts w:ascii="Times New Roman" w:hAnsi="Times New Roman" w:cs="Times New Roman"/>
          <w:sz w:val="28"/>
          <w:szCs w:val="28"/>
        </w:rPr>
        <w:t xml:space="preserve">, посвідка на постійне місце проживання в Україні:                    серія *** №***, орган, що видав ***, дата видачі ***), по відношенню до його неповнолітнього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 орган, що видав ***, дата видачі ***).</w:t>
      </w:r>
    </w:p>
    <w:p w14:paraId="061B5BB8"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 *** з 2007 року по 2020 рік проживали однією сім’єю без реєстрації шлюбу. </w:t>
      </w:r>
    </w:p>
    <w:p w14:paraId="629A4D27"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спільного проживання мають неповнолітнього сина, *** (свідоцтво про народження: серія *** №***, видане відділом реєстрації актів цивільного стану *** міськрайонного управління юстиції Київської області ***). </w:t>
      </w:r>
    </w:p>
    <w:p w14:paraId="548EAA8E"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Ухвалою Броварського міськрайонного суду Київської області                               від *** було відкрито провадження в цивільній справі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 та стягнення аліментів.</w:t>
      </w:r>
    </w:p>
    <w:p w14:paraId="0031FE2E"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листопада 2023 року спеціалістом Служби було проведено бесіду з матір’ю дитини, ***, в ході якої остання повідомила, що познайомилася з батьком дитини, ***, коли він приїхав з білорусі в Україну на заробітки. Останній займався ремонтними роботами в помешканнях, а вона працювала швачкою. З 2007 року почали проживати однією сім’єю в квартирі матері ***, ***, за місцем її реєстрації, а саме: вулиця ***, будинок ***, квартира ***, місто Бровари Броварського району Київської області. 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пізніше також був зареєстрований ***. Згодом народився син. Зі слів матері, батько дитини мав залежність від алкоголю, тому проходив курс лікування.</w:t>
      </w:r>
    </w:p>
    <w:p w14:paraId="18F0D01A"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часом матір почала помічати, що з їх помешкання стали зникати речі й золоті прикраси, а пізніше зник велосипед сина. Як зазначила ***, вона знаходила в квартирі квитанції про здачу речей її цивільним чоловіком у ломбард і за власні кошти викупляла їх. Пізніше, з її слів, *** почав вживати легкі курильні наркотичні речовини, а згодом – важкі шляхом внутрішньовенних ін’єкцій. </w:t>
      </w:r>
    </w:p>
    <w:p w14:paraId="696C416C"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 в *** році батька дитини було затримано  за підозрою у зберіганні та збуті наркотичних засобів. Йому було обрано запобіжний захід у вигляді тримання під вартою з утриманням у Київському слідчому ізоляторі. За півроку його перебування під вартою матір зробила за власні кошти ремонт у помешканні, а рішенням суду його було визнано таким, що втратив право користування житловим приміщенням та знято з реєстрації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w:t>
      </w:r>
    </w:p>
    <w:p w14:paraId="7916BB7B"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матері, її цивільний чоловік, перебуваючи під вартою, здійснив  введення внутрішньовенно в області паху ін’єкції миючого засобу, що призвело до втрати ним нижньої кінцівки. Як розповіла ***, в кінці грудня  *** року *** було звільнено з-під варти. Після повернення з СІЗО її цивільний чоловік почав проявляти агресію, фізичне насильство по відношенню до неї й сина та неадекватно себе поводити, у зв’язку з чим матір неодноразово зверталася до правоохоронних органів. Також з його сторони на її адресу надходили погрози фізичної розправи.</w:t>
      </w:r>
    </w:p>
    <w:p w14:paraId="78235BA3"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 в 2020 році вона разом із сином почала проживати в орендованій квартирі в місті Бровари, а її цивільний чоловік залишився проживати разом із її матір’ю (бабою дитини), тому що останній «було його шкода» (слова заявниці). З часом *** дізналася, що *** взяв кредит, оформивши його на бабу дитини, ***, без відома та згоди останньої, який було </w:t>
      </w:r>
      <w:proofErr w:type="spellStart"/>
      <w:r>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матір’ю неповнолітнього.</w:t>
      </w:r>
    </w:p>
    <w:p w14:paraId="7F7F6316" w14:textId="77777777" w:rsidR="007053CC" w:rsidRDefault="007053CC" w:rsidP="007053CC">
      <w:pPr>
        <w:spacing w:after="0" w:line="240" w:lineRule="auto"/>
        <w:ind w:firstLine="567"/>
        <w:jc w:val="both"/>
        <w:rPr>
          <w:rStyle w:val="a9"/>
          <w:i w:val="0"/>
          <w:iCs w:val="0"/>
        </w:rPr>
      </w:pPr>
      <w:r>
        <w:rPr>
          <w:rFonts w:ascii="Times New Roman" w:hAnsi="Times New Roman" w:cs="Times New Roman"/>
          <w:sz w:val="28"/>
          <w:szCs w:val="28"/>
        </w:rPr>
        <w:t xml:space="preserve">Зі слів ***, її цивільний чоловік, ***, ухиляється від виконання своїх батьківських обов’язків, матеріально не утримує дитину, не цікавиться її життям і здоров’ям, веде антигромадський спосіб життя, що пов’язано з уживанням ним наркотичних засобів. Також на даний час останній перебуває під слідством у вчиненні ним кримінального правопорушення, передбаченого частиною другою статті 307 Кримінального кодексу України </w:t>
      </w:r>
      <w:r>
        <w:rPr>
          <w:rStyle w:val="a9"/>
          <w:rFonts w:ascii="Times New Roman" w:hAnsi="Times New Roman" w:cs="Times New Roman"/>
          <w:i w:val="0"/>
          <w:iCs w:val="0"/>
          <w:sz w:val="28"/>
          <w:szCs w:val="28"/>
        </w:rPr>
        <w:t>(незаконне придбання, зберігання з метою збуту, а також незаконний збут наркотичних засобів, вчинений повторно).</w:t>
      </w:r>
    </w:p>
    <w:p w14:paraId="55095254" w14:textId="77777777" w:rsidR="007053CC" w:rsidRDefault="007053CC" w:rsidP="007053CC">
      <w:pPr>
        <w:spacing w:after="0" w:line="240" w:lineRule="auto"/>
        <w:ind w:firstLine="567"/>
        <w:jc w:val="both"/>
      </w:pPr>
      <w:r>
        <w:rPr>
          <w:rFonts w:ascii="Times New Roman" w:hAnsi="Times New Roman" w:cs="Times New Roman"/>
          <w:sz w:val="28"/>
          <w:szCs w:val="28"/>
        </w:rPr>
        <w:t xml:space="preserve">20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неповнолітнього сина ***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квартира ***, місто Бровари Броварського району Київської області, про що було складено відповідний акт №***. Під час обстеження було з’ясовано, що сім’я мешкає в орендованій однокімнатній квартирі з липня </w:t>
      </w:r>
      <w:r>
        <w:rPr>
          <w:rFonts w:ascii="Times New Roman" w:hAnsi="Times New Roman" w:cs="Times New Roman"/>
          <w:sz w:val="28"/>
          <w:szCs w:val="28"/>
        </w:rPr>
        <w:lastRenderedPageBreak/>
        <w:t xml:space="preserve">2022 року загальною площею близько 30,0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житловою – близько                   12,0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Орендна плата не сплачується, оскільки житло належить родичам заявниці. Наявні водо-,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газо- та теплопостачання. В квартирі чисто, наявні меблі та побутова техніка. Санвузол сумісний. Санітарний стан помешкання придатний для проживання. Для дитини виділене окреме спальне місце, шафа, робоча зона для навчання та полиці з навчальною літературою. Неповнолітній забезпечений одягом, взуттям, продуктами харчування та засобами особистої гігієни. Для його виховання та проживання створені належні умови.</w:t>
      </w:r>
    </w:p>
    <w:p w14:paraId="61A84CC9"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проживають </w:t>
      </w:r>
    </w:p>
    <w:p w14:paraId="1096A6EB" w14:textId="77777777" w:rsidR="007053CC" w:rsidRDefault="007053CC" w:rsidP="007053CC">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 матір дитини, заявниця, зареєстрована 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вулиця ***, будинок ***, квартира ***, місто Бровари Броварського району Київської області. ФОП «***», середньомісячний дохід, з її слів, складає близько *** грн;</w:t>
      </w:r>
    </w:p>
    <w:p w14:paraId="7E8E4E6C" w14:textId="77777777" w:rsidR="007053CC" w:rsidRDefault="007053CC" w:rsidP="007053CC">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син заявниці, зареєстрований за місцем реєстрації матері. Учень                9-*** класу Броварського ліцею №*** Броварської міської ради Броварського району Київської області.</w:t>
      </w:r>
    </w:p>
    <w:p w14:paraId="34638942"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листопада 2023 року фахівцем із соціальної роботи Центру було проведено оцінку потреб сім’ї ***, про що було складено відповідний висновок. За результатами оцінювання було </w:t>
      </w:r>
      <w:proofErr w:type="spellStart"/>
      <w:r>
        <w:rPr>
          <w:rFonts w:ascii="Times New Roman" w:hAnsi="Times New Roman" w:cs="Times New Roman"/>
          <w:sz w:val="28"/>
          <w:szCs w:val="28"/>
        </w:rPr>
        <w:t>зʼясовано</w:t>
      </w:r>
      <w:proofErr w:type="spellEnd"/>
      <w:r>
        <w:rPr>
          <w:rFonts w:ascii="Times New Roman" w:hAnsi="Times New Roman" w:cs="Times New Roman"/>
          <w:sz w:val="28"/>
          <w:szCs w:val="28"/>
        </w:rPr>
        <w:t>, що в родині наявні складні життєві обставини, проте матір здатна забезпечувати потреби дитини в повному обсязі.</w:t>
      </w:r>
    </w:p>
    <w:p w14:paraId="699584E9"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витягом №*** з реєстру платників єдиного податку, виданим Державною податковою інспекцією м. Бровари Головного управління ДПС                      у Київській області ***, *** є фізичною особою-підприємцем та перейшла на спрощену систему оподаткування з ***.</w:t>
      </w:r>
    </w:p>
    <w:p w14:paraId="2818D9FA"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виписки за рахунком, наданим АТ «***», обороти *** по картковому рахунку у період із 01.05 по 31.10.2023 складають *** грн.</w:t>
      </w:r>
    </w:p>
    <w:p w14:paraId="5C6F24E9"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довідками від ***,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w:t>
      </w:r>
    </w:p>
    <w:p w14:paraId="2EE7D75C"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 від *** про реєстрацію особи громадянином України, *** набув громадянства України на підставі статті 7 Закону України «Про громадянство України» та відповідно до законодавства України є громадянином України з ***.</w:t>
      </w:r>
    </w:p>
    <w:p w14:paraId="0F3DC0A9"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витягом з реєстру територіальної громади від ***, отриманим за запитом виконавчого комітету Броварської міської ради Броварського району Київської області, місце проживання *** з *** зареєстроване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 ***, місто Бровари Броварського району Київської області.</w:t>
      </w:r>
    </w:p>
    <w:p w14:paraId="4F14DDDF"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 №***, виданої Броварським ліцеєм №*** Броварської міської ради Броварського району Київської області, *** є учнем  9-*** класу. Батько дитини, ***, за період навчання дитини з 01.09.2022 по </w:t>
      </w:r>
      <w:r>
        <w:rPr>
          <w:rFonts w:ascii="Times New Roman" w:hAnsi="Times New Roman" w:cs="Times New Roman"/>
          <w:sz w:val="28"/>
          <w:szCs w:val="28"/>
        </w:rPr>
        <w:lastRenderedPageBreak/>
        <w:t xml:space="preserve">теперішній час в ліцеї не з’являвся, з класним керівником не контактував, батьківські збори не відвідував, навчанням сина не цікавився. </w:t>
      </w:r>
    </w:p>
    <w:p w14:paraId="6E90A2FA"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із *** є пацієнтом комунального некомерційного підприємства Броварської міської ради «Броварський міський центр первинної медико-санітарної допомоги», що підтверджується декларацією №*** про вибір лікаря, який надає первинну медичну допомогу.</w:t>
      </w:r>
    </w:p>
    <w:p w14:paraId="3DC95166"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06 листопада 2023 року спеціалістом Служби під час телефонної розмови з батьком дитини, ***, останнього було проінформовано про надходження заяви *** щодо надання висновку до суду про доцільність позбавлення його батьківських прав по відношенню до неповнолітнього сина *** та запрошено 07.11.2023 о 10.00 год з’явитись до Служби для проведення з ним бесіди. Проте в призначений день та час *** до Служби не з’явився, на неодноразові телефонні дзвінки спеціаліста не реагував. </w:t>
      </w:r>
    </w:p>
    <w:p w14:paraId="6F448434"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Цього ж дня спеціалісти Служби здійснили візит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батька дитини, а саме: вулиця ***, будинок ***, квартира ***, ***,                      місто Бровари Броварського району Київської області. Власник квартири (баба дитини), ***, відмовилася допустити спеціалістів до помешкання з метою обстеження умов проживання ***. Тому з останнім було проведено бесіду з метою з’ясування його думки щодо порушеного в заяві *** питання в приміщенні загального користування. Батько неповнолітнього не заперечив щодо позбавлення його батьківських прав та в присутності спеціалістів надав письмову згоду.</w:t>
      </w:r>
    </w:p>
    <w:p w14:paraId="3290AA0A"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 за позовом *** (баби дитини) до *** було вирішено визнати *** таким, що втратив право користування кімнатами ***, *** у будинку *** по                   вулиці *** у місті Бровари Київської області.</w:t>
      </w:r>
    </w:p>
    <w:p w14:paraId="72D811E1"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інформацією, взятої з офіційного </w:t>
      </w:r>
      <w:proofErr w:type="spellStart"/>
      <w:r>
        <w:rPr>
          <w:rFonts w:ascii="Times New Roman" w:hAnsi="Times New Roman" w:cs="Times New Roman"/>
          <w:sz w:val="28"/>
          <w:szCs w:val="28"/>
        </w:rPr>
        <w:t>вебпорталу</w:t>
      </w:r>
      <w:proofErr w:type="spellEnd"/>
      <w:r>
        <w:rPr>
          <w:rFonts w:ascii="Times New Roman" w:hAnsi="Times New Roman" w:cs="Times New Roman"/>
          <w:sz w:val="28"/>
          <w:szCs w:val="28"/>
        </w:rPr>
        <w:t xml:space="preserve"> «Судова влада України», *** притягувався до адміністративної відповідальності за статтею 124, статтею 173, частиною першою статті 173-2 КУпАП. Також притягувався до кримінальної відповідальності за частиною першою статті 185,                  частиною третьою статті 307, частинами першою та другою статті 309 КК України.</w:t>
      </w:r>
    </w:p>
    <w:p w14:paraId="6632D32E"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 було вирішено стягнути на користь Повного товариства «***» з *** заборгованість за договорами про надання ломбардом фінансового кредиту та закладу майна до ломбарду від ***, з урахуванням штрафних санкцій, в загальному розмірі *** грн *** </w:t>
      </w:r>
      <w:proofErr w:type="spellStart"/>
      <w:r>
        <w:rPr>
          <w:rFonts w:ascii="Times New Roman" w:hAnsi="Times New Roman" w:cs="Times New Roman"/>
          <w:sz w:val="28"/>
          <w:szCs w:val="28"/>
        </w:rPr>
        <w:t>коп</w:t>
      </w:r>
      <w:proofErr w:type="spellEnd"/>
      <w:r>
        <w:rPr>
          <w:rFonts w:ascii="Times New Roman" w:hAnsi="Times New Roman" w:cs="Times New Roman"/>
          <w:sz w:val="28"/>
          <w:szCs w:val="28"/>
        </w:rPr>
        <w:t>, а також судовий збір *** грн *** коп.</w:t>
      </w:r>
    </w:p>
    <w:p w14:paraId="46DC8206" w14:textId="77777777" w:rsidR="007053CC" w:rsidRDefault="007053CC" w:rsidP="007053CC">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1474F2C1"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13 листопада 2023 року спеціалістом Служби було проведено бесіду                     з неповнолітнім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Дитина охоче йшла на контакт та відверто відповідала на питання. У ході бесіди хлопець повідомив, що його звати *** та що йому чотирнадцять років. Розповів, що проживає разом із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в орендованому житлі, навчається в 9-*** класі Броварського ліцею №***. Займається кікбоксингом. Хлопець розповів, що має середній рівень знань, зі шкільних предметів йому подобається фізична культура. Зазначив, що має багато друзів за попереднім місцем проживання, де наразі мешкає його баба та батько.</w:t>
      </w:r>
    </w:p>
    <w:p w14:paraId="65919008"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про те, хто був ініціатором позбавлення його батька батьківських прав *** відповів, що це було його рішення. Хлопець розповів, що за період спільного проживання він не раз ставав свідком прояву агресії та фізичного насилля зі сторони батька по відношенню до матері. Зазначив, що постійно захищав матір, тому «попадало від батька і мені» (слова дитини). Зі слів ***, від матері він дізнався про наркозалежність батька, а також неодноразово знаходив у помешканні використані шприци для ін’єкцій. Неповнолітній зазначив, що батько не виявляє бажання спілкуватися з ним, не цікавиться його життям, матеріально не допомагає та не дарує подарунків. Їхнє спілкування, з його слів, відбувається, коли хлопець приїжджає до баби зустрітися з друзями. Проте цікавість батька життям сина при зустрічі обмежується словами: «Привіт. Як справи?»</w:t>
      </w:r>
    </w:p>
    <w:p w14:paraId="1C4F6C68"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що дасть хлопцю позбавлення його батька батьківських прав *** відповів: «Коли я стану дорослим, то не хочу, щоб батько вимагав від мене гроші на його утримання, бо він нам із мамою ніколи не допомагав грошима».</w:t>
      </w:r>
    </w:p>
    <w:p w14:paraId="2DFEA208"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листопада 2023 року спеціалістом Служби в телефонному режимі було запрошено ***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відбулося 29.11.2023, проте батько неповнолітнього відмовився взяти участь у даному засіданні.</w:t>
      </w:r>
    </w:p>
    <w:p w14:paraId="1C9AD4FD" w14:textId="77777777" w:rsidR="007053CC" w:rsidRDefault="007053CC" w:rsidP="007053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листопада 2023 року на засіданні Комісії </w:t>
      </w:r>
      <w:r>
        <w:rPr>
          <w:rFonts w:ascii="Times New Roman" w:hAnsi="Times New Roman" w:cs="Times New Roman"/>
          <w:color w:val="000000" w:themeColor="text1"/>
          <w:sz w:val="28"/>
          <w:szCs w:val="28"/>
        </w:rPr>
        <w:t xml:space="preserve">було розглянуто </w:t>
      </w:r>
      <w:r>
        <w:rPr>
          <w:rFonts w:ascii="Times New Roman" w:hAnsi="Times New Roman"/>
          <w:color w:val="000000" w:themeColor="text1"/>
          <w:sz w:val="28"/>
          <w:szCs w:val="28"/>
        </w:rPr>
        <w:t xml:space="preserve">питання про </w:t>
      </w:r>
      <w:r>
        <w:rPr>
          <w:rFonts w:ascii="Times New Roman" w:hAnsi="Times New Roman" w:cs="Times New Roman"/>
          <w:sz w:val="28"/>
          <w:szCs w:val="28"/>
        </w:rPr>
        <w:t xml:space="preserve">доцільність/недоцільність позбавлення батьківських прав *** по відношенню до неповнолітнього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На </w:t>
      </w:r>
      <w:r>
        <w:rPr>
          <w:rFonts w:ascii="Times New Roman" w:hAnsi="Times New Roman"/>
          <w:sz w:val="28"/>
          <w:szCs w:val="28"/>
        </w:rPr>
        <w:t xml:space="preserve">засіданні Комісії була присутня </w:t>
      </w:r>
      <w:r>
        <w:rPr>
          <w:rFonts w:ascii="Times New Roman" w:hAnsi="Times New Roman" w:cs="Times New Roman"/>
          <w:sz w:val="28"/>
          <w:szCs w:val="28"/>
        </w:rPr>
        <w:t>***</w:t>
      </w:r>
      <w:r>
        <w:rPr>
          <w:rFonts w:ascii="Times New Roman" w:hAnsi="Times New Roman"/>
          <w:sz w:val="28"/>
          <w:szCs w:val="28"/>
        </w:rPr>
        <w:t xml:space="preserve">, яка повідомила, що батько дитини самоусунувся від виконання своїх батьківських обов’язків. Зазначила, що він має борги, тому не хоче, щоб син відповідав за його проступки та сплачував його борги. Головуюча повідомила, що батько дитини надав згоду щодо позбавлення його батьківських прав, чим підтвердив своє байдуже ставлення до сина. </w:t>
      </w:r>
    </w:p>
    <w:p w14:paraId="7AE9BDB5" w14:textId="77777777" w:rsidR="007053CC" w:rsidRDefault="007053CC" w:rsidP="007053C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741FB3C0" w14:textId="77777777" w:rsidR="007053CC" w:rsidRDefault="007053CC" w:rsidP="007053C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w:t>
      </w:r>
      <w:r>
        <w:rPr>
          <w:rFonts w:ascii="Times New Roman" w:hAnsi="Times New Roman" w:cs="Times New Roman"/>
          <w:color w:val="000000" w:themeColor="text1"/>
          <w:sz w:val="28"/>
          <w:szCs w:val="28"/>
        </w:rPr>
        <w:lastRenderedPageBreak/>
        <w:t>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7F3FB545" w14:textId="77777777" w:rsidR="007053CC" w:rsidRDefault="007053CC" w:rsidP="007053C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Враховуючи вищевикладене, беручи до уваги факт, що батько не спілкується з сином, не піклується про фізичний і духовний розвиток дитини, не цікавиться його життям, не забезпечує медичного догляду, лікування дитини, не надає сину доступу до культурних та інших духовних цінностей, не виявляє інтересу до його внутрішнього світу, матеріально дитину не утримує, </w:t>
      </w:r>
      <w:r>
        <w:rPr>
          <w:rFonts w:ascii="Times New Roman" w:hAnsi="Times New Roman" w:cs="Times New Roman"/>
          <w:sz w:val="28"/>
          <w:szCs w:val="28"/>
        </w:rPr>
        <w:t xml:space="preserve">веде антигромадський спосіб життя та змінювати його не має наміру, орган опіки та піклування Броварської міської ради Броварського району Київської області вважає за доцільне позбавити батьківських прав *** по відношенню до неповнолітнього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
    <w:p w14:paraId="4A1A2741" w14:textId="77777777" w:rsidR="007053CC" w:rsidRDefault="007053CC" w:rsidP="007053CC">
      <w:pPr>
        <w:spacing w:after="0" w:line="240" w:lineRule="auto"/>
        <w:jc w:val="both"/>
        <w:rPr>
          <w:rFonts w:ascii="Times New Roman" w:hAnsi="Times New Roman" w:cs="Times New Roman"/>
          <w:sz w:val="28"/>
          <w:szCs w:val="28"/>
          <w:lang w:eastAsia="en-US"/>
        </w:rPr>
      </w:pPr>
    </w:p>
    <w:p w14:paraId="6860C6F2" w14:textId="77777777" w:rsidR="007053CC" w:rsidRDefault="007053CC" w:rsidP="007053CC">
      <w:pPr>
        <w:tabs>
          <w:tab w:val="left" w:pos="7673"/>
        </w:tabs>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r>
    </w:p>
    <w:p w14:paraId="63BD260D" w14:textId="77777777" w:rsidR="007053CC" w:rsidRDefault="007053CC" w:rsidP="007053CC">
      <w:pPr>
        <w:pStyle w:val="western"/>
        <w:spacing w:before="0" w:beforeAutospacing="0" w:after="0" w:afterAutospacing="0"/>
        <w:jc w:val="both"/>
        <w:rPr>
          <w:sz w:val="28"/>
          <w:szCs w:val="28"/>
          <w:lang w:val="uk-UA"/>
        </w:rPr>
      </w:pPr>
      <w:r>
        <w:rPr>
          <w:sz w:val="28"/>
          <w:szCs w:val="28"/>
          <w:lang w:val="uk-UA"/>
        </w:rPr>
        <w:t xml:space="preserve">Виконуючий обов’язки міського голови – </w:t>
      </w:r>
    </w:p>
    <w:p w14:paraId="6A69AF64" w14:textId="77777777" w:rsidR="007053CC" w:rsidRDefault="007053CC" w:rsidP="007053CC">
      <w:pPr>
        <w:pStyle w:val="western"/>
        <w:spacing w:before="0" w:beforeAutospacing="0" w:after="0" w:afterAutospacing="0"/>
        <w:jc w:val="both"/>
        <w:rPr>
          <w:sz w:val="28"/>
          <w:szCs w:val="28"/>
          <w:lang w:val="uk-UA"/>
        </w:rPr>
      </w:pPr>
      <w:r>
        <w:rPr>
          <w:sz w:val="28"/>
          <w:szCs w:val="28"/>
          <w:lang w:val="uk-UA"/>
        </w:rPr>
        <w:t xml:space="preserve">заступник міського голови з питань </w:t>
      </w:r>
    </w:p>
    <w:p w14:paraId="737A7407" w14:textId="008EDA01" w:rsidR="007053CC" w:rsidRDefault="007053CC" w:rsidP="007053CC">
      <w:pPr>
        <w:spacing w:after="0"/>
        <w:jc w:val="both"/>
        <w:rPr>
          <w:rFonts w:ascii="Times New Roman" w:hAnsi="Times New Roman" w:cs="Times New Roman"/>
          <w:iCs/>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Олександр РЕЗНІК</w:t>
      </w:r>
    </w:p>
    <w:p w14:paraId="3BC2358B" w14:textId="77777777" w:rsidR="007053CC" w:rsidRDefault="007053CC" w:rsidP="007053CC">
      <w:pPr>
        <w:pStyle w:val="a7"/>
        <w:rPr>
          <w:rFonts w:ascii="Times New Roman" w:hAnsi="Times New Roman" w:cs="Times New Roman"/>
          <w:iCs/>
          <w:sz w:val="28"/>
          <w:szCs w:val="28"/>
        </w:rPr>
      </w:pPr>
      <w:r>
        <w:rPr>
          <w:rFonts w:ascii="Times New Roman" w:hAnsi="Times New Roman" w:cs="Times New Roman"/>
          <w:sz w:val="28"/>
          <w:szCs w:val="28"/>
        </w:rPr>
        <w:t xml:space="preserve"> </w:t>
      </w:r>
    </w:p>
    <w:p w14:paraId="248CD8DC" w14:textId="77777777" w:rsidR="007053CC" w:rsidRDefault="007053CC" w:rsidP="007053CC">
      <w:pPr>
        <w:tabs>
          <w:tab w:val="left" w:pos="7088"/>
        </w:tabs>
        <w:spacing w:after="0" w:line="240" w:lineRule="auto"/>
        <w:ind w:right="-1"/>
        <w:rPr>
          <w:rFonts w:ascii="Times New Roman" w:eastAsia="Times New Roman" w:hAnsi="Times New Roman" w:cs="Times New Roman"/>
          <w:sz w:val="28"/>
          <w:szCs w:val="28"/>
          <w:lang w:eastAsia="ru-RU"/>
        </w:rPr>
      </w:pPr>
    </w:p>
    <w:p w14:paraId="4A682EB6" w14:textId="77777777" w:rsidR="007053CC" w:rsidRDefault="007053CC" w:rsidP="007053CC">
      <w:pPr>
        <w:tabs>
          <w:tab w:val="left" w:pos="5681"/>
        </w:tabs>
        <w:spacing w:after="0" w:line="240" w:lineRule="auto"/>
        <w:jc w:val="both"/>
        <w:rPr>
          <w:rFonts w:ascii="Times New Roman" w:hAnsi="Times New Roman" w:cs="Times New Roman"/>
          <w:color w:val="000000" w:themeColor="text1"/>
          <w:sz w:val="28"/>
          <w:szCs w:val="28"/>
        </w:rPr>
      </w:pPr>
    </w:p>
    <w:permEnd w:id="1"/>
    <w:p w14:paraId="5FF0D8BD" w14:textId="604AC1A9" w:rsidR="004F7CAD" w:rsidRPr="00EE06C3" w:rsidRDefault="004F7CAD" w:rsidP="007053CC">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87A5" w14:textId="77777777" w:rsidR="00017FC3" w:rsidRDefault="00017FC3">
      <w:pPr>
        <w:spacing w:after="0" w:line="240" w:lineRule="auto"/>
      </w:pPr>
      <w:r>
        <w:separator/>
      </w:r>
    </w:p>
  </w:endnote>
  <w:endnote w:type="continuationSeparator" w:id="0">
    <w:p w14:paraId="0B00ADCD" w14:textId="77777777" w:rsidR="00017FC3" w:rsidRDefault="0001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17FC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451D" w14:textId="77777777" w:rsidR="00017FC3" w:rsidRDefault="00017FC3">
      <w:pPr>
        <w:spacing w:after="0" w:line="240" w:lineRule="auto"/>
      </w:pPr>
      <w:r>
        <w:separator/>
      </w:r>
    </w:p>
  </w:footnote>
  <w:footnote w:type="continuationSeparator" w:id="0">
    <w:p w14:paraId="7BE36315" w14:textId="77777777" w:rsidR="00017FC3" w:rsidRDefault="00017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17FC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FC3"/>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053CC"/>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7053CC"/>
    <w:pPr>
      <w:spacing w:after="0" w:line="240" w:lineRule="auto"/>
    </w:pPr>
    <w:rPr>
      <w:rFonts w:eastAsiaTheme="minorHAnsi"/>
      <w:lang w:eastAsia="en-US"/>
    </w:rPr>
  </w:style>
  <w:style w:type="paragraph" w:styleId="a8">
    <w:name w:val="List Paragraph"/>
    <w:basedOn w:val="a"/>
    <w:uiPriority w:val="34"/>
    <w:qFormat/>
    <w:rsid w:val="007053CC"/>
    <w:pPr>
      <w:spacing w:after="160" w:line="256" w:lineRule="auto"/>
      <w:ind w:left="720"/>
      <w:contextualSpacing/>
    </w:pPr>
    <w:rPr>
      <w:rFonts w:eastAsiaTheme="minorHAnsi"/>
      <w:lang w:val="ru-RU" w:eastAsia="en-US"/>
    </w:rPr>
  </w:style>
  <w:style w:type="paragraph" w:customStyle="1" w:styleId="western">
    <w:name w:val="western"/>
    <w:basedOn w:val="a"/>
    <w:rsid w:val="007053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Emphasis"/>
    <w:basedOn w:val="a0"/>
    <w:uiPriority w:val="20"/>
    <w:qFormat/>
    <w:rsid w:val="007053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1723D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723DC"/>
    <w:rsid w:val="0019083E"/>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2235</Words>
  <Characters>12743</Characters>
  <Application>Microsoft Office Word</Application>
  <DocSecurity>8</DocSecurity>
  <Lines>106</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2023-12-19T12:14:00Z</dcterms:modified>
</cp:coreProperties>
</file>