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FE3" w:rsidRPr="00DA6FE3" w:rsidRDefault="00DA6FE3" w:rsidP="00DA6FE3">
      <w:pPr>
        <w:pStyle w:val="a3"/>
        <w:ind w:left="6521"/>
        <w:rPr>
          <w:rFonts w:ascii="Times New Roman" w:hAnsi="Times New Roman" w:cs="Times New Roman"/>
          <w:sz w:val="28"/>
          <w:szCs w:val="28"/>
        </w:rPr>
      </w:pPr>
      <w:r w:rsidRPr="00DA6FE3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6FE3">
        <w:rPr>
          <w:rFonts w:ascii="Times New Roman" w:hAnsi="Times New Roman" w:cs="Times New Roman"/>
          <w:sz w:val="28"/>
          <w:szCs w:val="28"/>
        </w:rPr>
        <w:t>до рішення Броварської міської ради</w:t>
      </w:r>
    </w:p>
    <w:p w:rsidR="00FF6A2C" w:rsidRDefault="00FF6A2C" w:rsidP="00DA6FE3">
      <w:pPr>
        <w:pStyle w:val="a3"/>
        <w:ind w:left="65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A6FE3" w:rsidRPr="00DA6FE3">
        <w:rPr>
          <w:rFonts w:ascii="Times New Roman" w:hAnsi="Times New Roman" w:cs="Times New Roman"/>
          <w:sz w:val="28"/>
          <w:szCs w:val="28"/>
        </w:rPr>
        <w:t>ід</w:t>
      </w:r>
      <w:r>
        <w:rPr>
          <w:rFonts w:ascii="Times New Roman" w:hAnsi="Times New Roman" w:cs="Times New Roman"/>
          <w:sz w:val="28"/>
          <w:szCs w:val="28"/>
        </w:rPr>
        <w:t>15 серпня2017р.</w:t>
      </w:r>
    </w:p>
    <w:p w:rsidR="00DA6FE3" w:rsidRPr="00DA6FE3" w:rsidRDefault="00FF6A2C" w:rsidP="00DA6FE3">
      <w:pPr>
        <w:pStyle w:val="a3"/>
        <w:ind w:left="65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632-31-07</w:t>
      </w:r>
    </w:p>
    <w:p w:rsidR="00DA6FE3" w:rsidRDefault="00DA6FE3" w:rsidP="00DA6FE3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FF6A2C" w:rsidRPr="00DA6FE3" w:rsidRDefault="00FF6A2C" w:rsidP="00FF6A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DA6FE3">
        <w:rPr>
          <w:rFonts w:ascii="Times New Roman" w:hAnsi="Times New Roman" w:cs="Times New Roman"/>
          <w:sz w:val="28"/>
          <w:szCs w:val="28"/>
        </w:rPr>
        <w:t>Зміни та доповнення</w:t>
      </w:r>
    </w:p>
    <w:p w:rsidR="00DA6FE3" w:rsidRDefault="00DA6FE3" w:rsidP="00DA6FE3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tbl>
      <w:tblPr>
        <w:tblW w:w="9964" w:type="dxa"/>
        <w:tblInd w:w="93" w:type="dxa"/>
        <w:tblLook w:val="04A0"/>
      </w:tblPr>
      <w:tblGrid>
        <w:gridCol w:w="9964"/>
      </w:tblGrid>
      <w:tr w:rsidR="00DA6FE3" w:rsidTr="00DA6FE3">
        <w:trPr>
          <w:trHeight w:val="405"/>
        </w:trPr>
        <w:tc>
          <w:tcPr>
            <w:tcW w:w="9964" w:type="dxa"/>
            <w:noWrap/>
            <w:vAlign w:val="bottom"/>
            <w:hideMark/>
          </w:tcPr>
          <w:p w:rsidR="00DA6FE3" w:rsidRPr="00DA6FE3" w:rsidRDefault="00DA6FE3" w:rsidP="00DA6FE3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br w:type="page"/>
            </w:r>
            <w:r w:rsidRPr="00DA6F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DA6FE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DA6FE3">
              <w:rPr>
                <w:rFonts w:ascii="Times New Roman" w:hAnsi="Times New Roman" w:cs="Times New Roman"/>
                <w:sz w:val="28"/>
                <w:szCs w:val="28"/>
              </w:rPr>
              <w:t>Фінансування  програми</w:t>
            </w:r>
            <w:proofErr w:type="gramEnd"/>
            <w:r w:rsidRPr="00DA6FE3">
              <w:rPr>
                <w:rFonts w:ascii="Times New Roman" w:hAnsi="Times New Roman" w:cs="Times New Roman"/>
                <w:sz w:val="28"/>
                <w:szCs w:val="28"/>
              </w:rPr>
              <w:t>.   Показники.</w:t>
            </w:r>
          </w:p>
          <w:tbl>
            <w:tblPr>
              <w:tblW w:w="9591" w:type="dxa"/>
              <w:tblLook w:val="04A0"/>
            </w:tblPr>
            <w:tblGrid>
              <w:gridCol w:w="6579"/>
              <w:gridCol w:w="1057"/>
              <w:gridCol w:w="871"/>
              <w:gridCol w:w="1158"/>
            </w:tblGrid>
            <w:tr w:rsidR="00DA6FE3" w:rsidRPr="00DA6FE3">
              <w:trPr>
                <w:trHeight w:val="330"/>
              </w:trPr>
              <w:tc>
                <w:tcPr>
                  <w:tcW w:w="6579" w:type="dxa"/>
                  <w:noWrap/>
                  <w:vAlign w:val="center"/>
                </w:tcPr>
                <w:p w:rsidR="00DA6FE3" w:rsidRPr="00DA6FE3" w:rsidRDefault="00DA6FE3" w:rsidP="00DA6FE3">
                  <w:pPr>
                    <w:pStyle w:val="a3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57" w:type="dxa"/>
                  <w:noWrap/>
                  <w:vAlign w:val="bottom"/>
                </w:tcPr>
                <w:p w:rsidR="00DA6FE3" w:rsidRPr="00DA6FE3" w:rsidRDefault="00DA6FE3" w:rsidP="00DA6FE3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1" w:type="dxa"/>
                  <w:noWrap/>
                  <w:vAlign w:val="bottom"/>
                  <w:hideMark/>
                </w:tcPr>
                <w:p w:rsidR="00DA6FE3" w:rsidRPr="00DA6FE3" w:rsidRDefault="00DA6FE3" w:rsidP="00DA6FE3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68" w:type="dxa"/>
                  <w:noWrap/>
                  <w:vAlign w:val="bottom"/>
                </w:tcPr>
                <w:p w:rsidR="00DA6FE3" w:rsidRPr="00DA6FE3" w:rsidRDefault="00DA6FE3" w:rsidP="00DA6FE3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DA6FE3" w:rsidRPr="00DA6FE3" w:rsidRDefault="00DA6FE3" w:rsidP="00DA6FE3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DA6FE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тис.грн</w:t>
                  </w:r>
                  <w:proofErr w:type="spellEnd"/>
                  <w:r w:rsidRPr="00DA6FE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</w:tr>
            <w:tr w:rsidR="00DA6FE3" w:rsidRPr="00DA6FE3">
              <w:trPr>
                <w:trHeight w:val="319"/>
              </w:trPr>
              <w:tc>
                <w:tcPr>
                  <w:tcW w:w="657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DA6FE3" w:rsidRPr="00DA6FE3" w:rsidRDefault="00DA6FE3" w:rsidP="00DA6FE3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DA6FE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Видатки</w:t>
                  </w:r>
                </w:p>
              </w:tc>
              <w:tc>
                <w:tcPr>
                  <w:tcW w:w="3012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noWrap/>
                  <w:vAlign w:val="center"/>
                  <w:hideMark/>
                </w:tcPr>
                <w:p w:rsidR="00DA6FE3" w:rsidRPr="00DA6FE3" w:rsidRDefault="00DA6FE3" w:rsidP="00DA6FE3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DA6FE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2017</w:t>
                  </w:r>
                </w:p>
              </w:tc>
            </w:tr>
            <w:tr w:rsidR="00DA6FE3" w:rsidRPr="00DA6FE3">
              <w:trPr>
                <w:trHeight w:val="254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DA6FE3" w:rsidRPr="00DA6FE3" w:rsidRDefault="00DA6FE3" w:rsidP="00DA6FE3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5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DA6FE3" w:rsidRPr="00DA6FE3" w:rsidRDefault="00DA6FE3" w:rsidP="00DA6FE3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DA6FE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Разом</w:t>
                  </w:r>
                </w:p>
              </w:tc>
              <w:tc>
                <w:tcPr>
                  <w:tcW w:w="1955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noWrap/>
                  <w:vAlign w:val="center"/>
                  <w:hideMark/>
                </w:tcPr>
                <w:p w:rsidR="00DA6FE3" w:rsidRPr="00DA6FE3" w:rsidRDefault="00DA6FE3" w:rsidP="00DA6FE3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DA6FE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в тому числі:</w:t>
                  </w:r>
                </w:p>
              </w:tc>
            </w:tr>
            <w:tr w:rsidR="00DA6FE3" w:rsidRPr="00DA6FE3">
              <w:trPr>
                <w:trHeight w:val="399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DA6FE3" w:rsidRPr="00DA6FE3" w:rsidRDefault="00DA6FE3" w:rsidP="00DA6FE3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DA6FE3" w:rsidRPr="00DA6FE3" w:rsidRDefault="00DA6FE3" w:rsidP="00DA6FE3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A6FE3" w:rsidRPr="00DA6FE3" w:rsidRDefault="00DA6FE3" w:rsidP="00DA6FE3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DA6FE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Заг</w:t>
                  </w:r>
                  <w:proofErr w:type="spellEnd"/>
                  <w:r w:rsidRPr="00DA6FE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. фонд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A6FE3" w:rsidRPr="00DA6FE3" w:rsidRDefault="00DA6FE3" w:rsidP="00DA6FE3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DA6FE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Спец. фонд</w:t>
                  </w:r>
                </w:p>
              </w:tc>
            </w:tr>
            <w:tr w:rsidR="00DA6FE3" w:rsidRPr="00DA6FE3">
              <w:trPr>
                <w:trHeight w:val="237"/>
              </w:trPr>
              <w:tc>
                <w:tcPr>
                  <w:tcW w:w="65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DA6FE3" w:rsidRPr="00DA6FE3" w:rsidRDefault="00DA6FE3" w:rsidP="00DA6FE3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DA6FE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DA6FE3" w:rsidRPr="00DA6FE3" w:rsidRDefault="00DA6FE3" w:rsidP="00DA6FE3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DA6FE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DA6FE3" w:rsidRPr="00DA6FE3" w:rsidRDefault="00DA6FE3" w:rsidP="00DA6FE3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DA6FE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DA6FE3" w:rsidRPr="00DA6FE3" w:rsidRDefault="00DA6FE3" w:rsidP="00DA6FE3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DA6FE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4</w:t>
                  </w:r>
                </w:p>
              </w:tc>
            </w:tr>
            <w:tr w:rsidR="00DA6FE3" w:rsidRPr="00DA6FE3">
              <w:trPr>
                <w:trHeight w:val="960"/>
              </w:trPr>
              <w:tc>
                <w:tcPr>
                  <w:tcW w:w="65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C0C0C0"/>
                  <w:vAlign w:val="center"/>
                  <w:hideMark/>
                </w:tcPr>
                <w:p w:rsidR="00DA6FE3" w:rsidRPr="00DA6FE3" w:rsidRDefault="00DA6FE3" w:rsidP="00DA6FE3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DA6FE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Міська програма «Інклюзивна освіта в Броварах» на 2016-2020 </w:t>
                  </w:r>
                  <w:proofErr w:type="spellStart"/>
                  <w:r w:rsidRPr="00DA6FE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р.р</w:t>
                  </w:r>
                  <w:proofErr w:type="spellEnd"/>
                  <w:r w:rsidRPr="00DA6FE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., затверджена  рішенням Броварської міської ради від 10.03.2016  № 136-10-07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DA6FE3" w:rsidRPr="00DA6FE3" w:rsidRDefault="00DA6FE3" w:rsidP="00DA6FE3">
                  <w:pPr>
                    <w:pStyle w:val="a3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DA6FE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81,6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</w:tcPr>
                <w:p w:rsidR="00DA6FE3" w:rsidRPr="00DA6FE3" w:rsidRDefault="00DA6FE3" w:rsidP="00DA6FE3">
                  <w:pPr>
                    <w:pStyle w:val="a3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DA6FE3" w:rsidRPr="00DA6FE3" w:rsidRDefault="00DA6FE3" w:rsidP="00DA6FE3">
                  <w:pPr>
                    <w:pStyle w:val="a3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DA6FE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81,6</w:t>
                  </w:r>
                </w:p>
              </w:tc>
            </w:tr>
            <w:tr w:rsidR="00DA6FE3" w:rsidRPr="00DA6FE3">
              <w:trPr>
                <w:trHeight w:val="360"/>
              </w:trPr>
              <w:tc>
                <w:tcPr>
                  <w:tcW w:w="9591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A6FE3" w:rsidRPr="00DA6FE3" w:rsidRDefault="00DA6FE3" w:rsidP="00DA6FE3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i/>
                      <w:sz w:val="28"/>
                      <w:szCs w:val="28"/>
                    </w:rPr>
                  </w:pPr>
                  <w:r w:rsidRPr="00DA6FE3">
                    <w:rPr>
                      <w:rFonts w:ascii="Times New Roman" w:hAnsi="Times New Roman" w:cs="Times New Roman"/>
                      <w:bCs/>
                      <w:i/>
                      <w:sz w:val="28"/>
                      <w:szCs w:val="28"/>
                    </w:rPr>
                    <w:t>Завдання 4. Зміцнення матеріально-технічної бази навчальних закладів з інклюзивними класами/групами</w:t>
                  </w:r>
                </w:p>
              </w:tc>
            </w:tr>
            <w:tr w:rsidR="00DA6FE3" w:rsidRPr="00DA6FE3">
              <w:trPr>
                <w:trHeight w:val="315"/>
              </w:trPr>
              <w:tc>
                <w:tcPr>
                  <w:tcW w:w="657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DA6FE3" w:rsidRPr="00DA6FE3" w:rsidRDefault="00DA6FE3" w:rsidP="00DA6FE3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DA6FE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Заходи: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DA6FE3" w:rsidRPr="00DA6FE3" w:rsidRDefault="00DA6FE3" w:rsidP="00DA6FE3">
                  <w:pPr>
                    <w:pStyle w:val="a3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A6FE3" w:rsidRPr="00DA6FE3" w:rsidRDefault="00DA6FE3" w:rsidP="00DA6FE3">
                  <w:pPr>
                    <w:pStyle w:val="a3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A6FE3" w:rsidRPr="00DA6FE3" w:rsidRDefault="00DA6FE3" w:rsidP="00DA6FE3">
                  <w:pPr>
                    <w:pStyle w:val="a3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DA6FE3" w:rsidRPr="00DA6FE3">
              <w:trPr>
                <w:trHeight w:val="260"/>
              </w:trPr>
              <w:tc>
                <w:tcPr>
                  <w:tcW w:w="657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DA6FE3" w:rsidRPr="00DA6FE3" w:rsidRDefault="00DA6FE3" w:rsidP="00DA6FE3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DA6FE3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2 Капітальний  ремонт  вбиралень ЗОШ № 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DA6FE3" w:rsidRPr="00DA6FE3" w:rsidRDefault="00DA6FE3" w:rsidP="00DA6FE3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DA6FE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105,0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DA6FE3" w:rsidRPr="00DA6FE3" w:rsidRDefault="00DA6FE3" w:rsidP="00DA6FE3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DA6FE3" w:rsidRPr="00DA6FE3" w:rsidRDefault="00DA6FE3" w:rsidP="00DA6FE3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A6FE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105,0</w:t>
                  </w:r>
                </w:p>
              </w:tc>
            </w:tr>
            <w:tr w:rsidR="00DA6FE3" w:rsidRPr="00DA6FE3">
              <w:trPr>
                <w:trHeight w:val="360"/>
              </w:trPr>
              <w:tc>
                <w:tcPr>
                  <w:tcW w:w="657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DA6FE3" w:rsidRPr="00DA6FE3" w:rsidRDefault="00DA6FE3" w:rsidP="00DA6FE3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DA6FE3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Показники: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DA6FE3" w:rsidRPr="00DA6FE3" w:rsidRDefault="00DA6FE3" w:rsidP="00DA6FE3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DA6FE3" w:rsidRPr="00DA6FE3" w:rsidRDefault="00DA6FE3" w:rsidP="00DA6FE3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DA6FE3" w:rsidRPr="00DA6FE3" w:rsidRDefault="00DA6FE3" w:rsidP="00DA6FE3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A6FE3" w:rsidRPr="00DA6FE3">
              <w:trPr>
                <w:trHeight w:val="645"/>
              </w:trPr>
              <w:tc>
                <w:tcPr>
                  <w:tcW w:w="6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A6FE3" w:rsidRPr="00DA6FE3" w:rsidRDefault="00DA6FE3" w:rsidP="00DA6FE3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DA6FE3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вартість проектно-кошторисної документації, </w:t>
                  </w:r>
                </w:p>
                <w:p w:rsidR="00DA6FE3" w:rsidRPr="00DA6FE3" w:rsidRDefault="00DA6FE3" w:rsidP="00DA6FE3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DA6FE3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тис. грн.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DA6FE3" w:rsidRPr="00DA6FE3" w:rsidRDefault="00DA6FE3" w:rsidP="00DA6FE3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A6FE3">
                    <w:rPr>
                      <w:rFonts w:ascii="Times New Roman" w:hAnsi="Times New Roman" w:cs="Times New Roman"/>
                      <w:sz w:val="28"/>
                      <w:szCs w:val="28"/>
                    </w:rPr>
                    <w:t>5,2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DA6FE3" w:rsidRPr="00DA6FE3" w:rsidRDefault="00DA6FE3" w:rsidP="00DA6FE3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DA6FE3" w:rsidRPr="00DA6FE3" w:rsidRDefault="00DA6FE3" w:rsidP="00DA6FE3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A6FE3" w:rsidRPr="00DA6FE3">
              <w:trPr>
                <w:trHeight w:val="325"/>
              </w:trPr>
              <w:tc>
                <w:tcPr>
                  <w:tcW w:w="657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DA6FE3" w:rsidRPr="00DA6FE3" w:rsidRDefault="00DA6FE3" w:rsidP="00DA6FE3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DA6FE3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5</w:t>
                  </w:r>
                  <w:r w:rsidRPr="00DA6FE3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. Капітальний ремонт груп  ДНЗ «Калинка»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DA6FE3" w:rsidRPr="00DA6FE3" w:rsidRDefault="00DA6FE3" w:rsidP="00DA6FE3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DA6FE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-23,4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DA6FE3" w:rsidRPr="00DA6FE3" w:rsidRDefault="00DA6FE3" w:rsidP="00DA6FE3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DA6FE3" w:rsidRPr="00DA6FE3" w:rsidRDefault="00DA6FE3" w:rsidP="00DA6FE3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A6FE3">
                    <w:rPr>
                      <w:rFonts w:ascii="Times New Roman" w:hAnsi="Times New Roman" w:cs="Times New Roman"/>
                      <w:sz w:val="28"/>
                      <w:szCs w:val="28"/>
                    </w:rPr>
                    <w:t>-23,4</w:t>
                  </w:r>
                </w:p>
              </w:tc>
            </w:tr>
            <w:tr w:rsidR="00DA6FE3" w:rsidRPr="00DA6FE3">
              <w:trPr>
                <w:trHeight w:val="360"/>
              </w:trPr>
              <w:tc>
                <w:tcPr>
                  <w:tcW w:w="657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DA6FE3" w:rsidRPr="00DA6FE3" w:rsidRDefault="00DA6FE3" w:rsidP="00DA6FE3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DA6FE3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Показники: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DA6FE3" w:rsidRPr="00DA6FE3" w:rsidRDefault="00DA6FE3" w:rsidP="00DA6FE3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DA6FE3" w:rsidRPr="00DA6FE3" w:rsidRDefault="00DA6FE3" w:rsidP="00DA6FE3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DA6FE3" w:rsidRPr="00DA6FE3" w:rsidRDefault="00DA6FE3" w:rsidP="00DA6FE3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A6FE3" w:rsidRPr="00DA6FE3">
              <w:trPr>
                <w:trHeight w:val="360"/>
              </w:trPr>
              <w:tc>
                <w:tcPr>
                  <w:tcW w:w="657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DA6FE3" w:rsidRPr="00DA6FE3" w:rsidRDefault="00DA6FE3" w:rsidP="00DA6FE3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DA6FE3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DA6FE3" w:rsidRPr="00DA6FE3" w:rsidRDefault="00DA6FE3" w:rsidP="00DA6FE3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A6FE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DA6FE3" w:rsidRPr="00DA6FE3" w:rsidRDefault="00DA6FE3" w:rsidP="00DA6FE3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DA6FE3" w:rsidRPr="00DA6FE3" w:rsidRDefault="00DA6FE3" w:rsidP="00DA6FE3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A6FE3" w:rsidRPr="00DA6FE3">
              <w:trPr>
                <w:trHeight w:val="360"/>
              </w:trPr>
              <w:tc>
                <w:tcPr>
                  <w:tcW w:w="657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DA6FE3" w:rsidRPr="00DA6FE3" w:rsidRDefault="00DA6FE3" w:rsidP="00DA6FE3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DA6FE3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груп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DA6FE3" w:rsidRPr="00DA6FE3" w:rsidRDefault="00DA6FE3" w:rsidP="00DA6FE3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A6FE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DA6FE3" w:rsidRPr="00DA6FE3" w:rsidRDefault="00DA6FE3" w:rsidP="00DA6FE3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DA6FE3" w:rsidRPr="00DA6FE3" w:rsidRDefault="00DA6FE3" w:rsidP="00DA6FE3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A6FE3" w:rsidRPr="00DA6FE3">
              <w:trPr>
                <w:trHeight w:val="300"/>
              </w:trPr>
              <w:tc>
                <w:tcPr>
                  <w:tcW w:w="6579" w:type="dxa"/>
                  <w:vAlign w:val="bottom"/>
                  <w:hideMark/>
                </w:tcPr>
                <w:p w:rsidR="00DA6FE3" w:rsidRPr="00DA6FE3" w:rsidRDefault="00DA6FE3" w:rsidP="00DA6FE3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57" w:type="dxa"/>
                  <w:noWrap/>
                  <w:vAlign w:val="bottom"/>
                  <w:hideMark/>
                </w:tcPr>
                <w:p w:rsidR="00DA6FE3" w:rsidRPr="00DA6FE3" w:rsidRDefault="00DA6FE3" w:rsidP="00DA6FE3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1" w:type="dxa"/>
                  <w:noWrap/>
                  <w:vAlign w:val="bottom"/>
                  <w:hideMark/>
                </w:tcPr>
                <w:p w:rsidR="00DA6FE3" w:rsidRPr="00DA6FE3" w:rsidRDefault="00DA6FE3" w:rsidP="00DA6FE3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68" w:type="dxa"/>
                  <w:noWrap/>
                  <w:vAlign w:val="bottom"/>
                  <w:hideMark/>
                </w:tcPr>
                <w:p w:rsidR="00DA6FE3" w:rsidRPr="00DA6FE3" w:rsidRDefault="00DA6FE3" w:rsidP="00DA6FE3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A6FE3" w:rsidRPr="00DA6FE3">
              <w:trPr>
                <w:trHeight w:val="300"/>
              </w:trPr>
              <w:tc>
                <w:tcPr>
                  <w:tcW w:w="6579" w:type="dxa"/>
                  <w:noWrap/>
                  <w:vAlign w:val="center"/>
                  <w:hideMark/>
                </w:tcPr>
                <w:p w:rsidR="00DA6FE3" w:rsidRPr="00DA6FE3" w:rsidRDefault="00DA6FE3" w:rsidP="00DA6FE3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57" w:type="dxa"/>
                  <w:noWrap/>
                  <w:vAlign w:val="bottom"/>
                  <w:hideMark/>
                </w:tcPr>
                <w:p w:rsidR="00DA6FE3" w:rsidRPr="00DA6FE3" w:rsidRDefault="00DA6FE3" w:rsidP="00DA6FE3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1" w:type="dxa"/>
                  <w:noWrap/>
                  <w:vAlign w:val="bottom"/>
                  <w:hideMark/>
                </w:tcPr>
                <w:p w:rsidR="00DA6FE3" w:rsidRPr="00DA6FE3" w:rsidRDefault="00DA6FE3" w:rsidP="00DA6FE3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68" w:type="dxa"/>
                  <w:noWrap/>
                  <w:vAlign w:val="bottom"/>
                  <w:hideMark/>
                </w:tcPr>
                <w:p w:rsidR="00DA6FE3" w:rsidRPr="00DA6FE3" w:rsidRDefault="00DA6FE3" w:rsidP="00DA6FE3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A6FE3" w:rsidRPr="00DA6FE3">
              <w:trPr>
                <w:trHeight w:val="360"/>
              </w:trPr>
              <w:tc>
                <w:tcPr>
                  <w:tcW w:w="6579" w:type="dxa"/>
                  <w:noWrap/>
                  <w:vAlign w:val="center"/>
                  <w:hideMark/>
                </w:tcPr>
                <w:p w:rsidR="00DA6FE3" w:rsidRPr="00DA6FE3" w:rsidRDefault="00DA6FE3" w:rsidP="00DA6FE3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A6FE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Міський голова</w:t>
                  </w:r>
                </w:p>
              </w:tc>
              <w:tc>
                <w:tcPr>
                  <w:tcW w:w="1057" w:type="dxa"/>
                  <w:noWrap/>
                  <w:vAlign w:val="bottom"/>
                  <w:hideMark/>
                </w:tcPr>
                <w:p w:rsidR="00DA6FE3" w:rsidRPr="00DA6FE3" w:rsidRDefault="00DA6FE3" w:rsidP="00DA6FE3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55" w:type="dxa"/>
                  <w:gridSpan w:val="2"/>
                  <w:noWrap/>
                  <w:vAlign w:val="bottom"/>
                  <w:hideMark/>
                </w:tcPr>
                <w:p w:rsidR="00DA6FE3" w:rsidRPr="00DA6FE3" w:rsidRDefault="00DA6FE3" w:rsidP="00DA6FE3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A6FE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І.В. </w:t>
                  </w:r>
                  <w:proofErr w:type="spellStart"/>
                  <w:r w:rsidRPr="00DA6FE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Сапожко</w:t>
                  </w:r>
                  <w:proofErr w:type="spellEnd"/>
                </w:p>
              </w:tc>
            </w:tr>
            <w:tr w:rsidR="00DA6FE3">
              <w:trPr>
                <w:trHeight w:val="360"/>
              </w:trPr>
              <w:tc>
                <w:tcPr>
                  <w:tcW w:w="6579" w:type="dxa"/>
                  <w:noWrap/>
                  <w:vAlign w:val="center"/>
                  <w:hideMark/>
                </w:tcPr>
                <w:p w:rsidR="00DA6FE3" w:rsidRDefault="00DA6FE3"/>
              </w:tc>
              <w:tc>
                <w:tcPr>
                  <w:tcW w:w="1057" w:type="dxa"/>
                  <w:noWrap/>
                  <w:vAlign w:val="bottom"/>
                  <w:hideMark/>
                </w:tcPr>
                <w:p w:rsidR="00DA6FE3" w:rsidRDefault="00DA6FE3"/>
              </w:tc>
              <w:tc>
                <w:tcPr>
                  <w:tcW w:w="871" w:type="dxa"/>
                  <w:noWrap/>
                  <w:vAlign w:val="bottom"/>
                  <w:hideMark/>
                </w:tcPr>
                <w:p w:rsidR="00DA6FE3" w:rsidRDefault="00DA6FE3"/>
              </w:tc>
              <w:tc>
                <w:tcPr>
                  <w:tcW w:w="1068" w:type="dxa"/>
                  <w:noWrap/>
                  <w:vAlign w:val="bottom"/>
                  <w:hideMark/>
                </w:tcPr>
                <w:p w:rsidR="00DA6FE3" w:rsidRDefault="00DA6FE3"/>
              </w:tc>
            </w:tr>
            <w:tr w:rsidR="00DA6FE3">
              <w:trPr>
                <w:trHeight w:val="300"/>
              </w:trPr>
              <w:tc>
                <w:tcPr>
                  <w:tcW w:w="6579" w:type="dxa"/>
                  <w:noWrap/>
                  <w:vAlign w:val="center"/>
                  <w:hideMark/>
                </w:tcPr>
                <w:p w:rsidR="00DA6FE3" w:rsidRDefault="00DA6FE3"/>
              </w:tc>
              <w:tc>
                <w:tcPr>
                  <w:tcW w:w="1057" w:type="dxa"/>
                  <w:noWrap/>
                  <w:vAlign w:val="bottom"/>
                  <w:hideMark/>
                </w:tcPr>
                <w:p w:rsidR="00DA6FE3" w:rsidRDefault="00DA6FE3"/>
              </w:tc>
              <w:tc>
                <w:tcPr>
                  <w:tcW w:w="871" w:type="dxa"/>
                  <w:noWrap/>
                  <w:vAlign w:val="bottom"/>
                  <w:hideMark/>
                </w:tcPr>
                <w:p w:rsidR="00DA6FE3" w:rsidRDefault="00DA6FE3"/>
              </w:tc>
              <w:tc>
                <w:tcPr>
                  <w:tcW w:w="1068" w:type="dxa"/>
                  <w:noWrap/>
                  <w:vAlign w:val="bottom"/>
                  <w:hideMark/>
                </w:tcPr>
                <w:p w:rsidR="00DA6FE3" w:rsidRDefault="00DA6FE3"/>
              </w:tc>
            </w:tr>
          </w:tbl>
          <w:p w:rsidR="00DA6FE3" w:rsidRDefault="00DA6FE3"/>
        </w:tc>
      </w:tr>
    </w:tbl>
    <w:p w:rsidR="005235BD" w:rsidRDefault="005235BD"/>
    <w:sectPr w:rsidR="005235BD" w:rsidSect="001B1A5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DA6FE3"/>
    <w:rsid w:val="001B1A5B"/>
    <w:rsid w:val="005235BD"/>
    <w:rsid w:val="00DA6FE3"/>
    <w:rsid w:val="00FF6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6FE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3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535</Words>
  <Characters>305</Characters>
  <Application>Microsoft Office Word</Application>
  <DocSecurity>0</DocSecurity>
  <Lines>2</Lines>
  <Paragraphs>1</Paragraphs>
  <ScaleCrop>false</ScaleCrop>
  <Company/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NL</cp:lastModifiedBy>
  <cp:revision>4</cp:revision>
  <dcterms:created xsi:type="dcterms:W3CDTF">2017-07-17T10:31:00Z</dcterms:created>
  <dcterms:modified xsi:type="dcterms:W3CDTF">2017-08-16T07:57:00Z</dcterms:modified>
</cp:coreProperties>
</file>