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7BB22CA" w14:textId="77777777" w:rsidR="00094771" w:rsidRPr="00740BFF" w:rsidRDefault="00094771" w:rsidP="00094771">
      <w:pPr>
        <w:pStyle w:val="a3"/>
        <w:ind w:right="-1"/>
        <w:jc w:val="center"/>
        <w:rPr>
          <w:b/>
          <w:sz w:val="16"/>
          <w:szCs w:val="16"/>
        </w:rPr>
      </w:pPr>
    </w:p>
    <w:p w14:paraId="57AA9F9C" w14:textId="77777777" w:rsidR="00D26B5A" w:rsidRPr="00D26B5A" w:rsidRDefault="00094771" w:rsidP="00D26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94605805"/>
      <w:r w:rsidRPr="002F503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End w:id="0"/>
      <w:r w:rsidR="00D26B5A" w:rsidRPr="00D26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припинення права користування земельною ділянкою,</w:t>
      </w:r>
    </w:p>
    <w:p w14:paraId="47B9F75E" w14:textId="77777777" w:rsidR="00D26B5A" w:rsidRPr="00D26B5A" w:rsidRDefault="00D26B5A" w:rsidP="00D26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затвердження документації із землеустрою, надання земельних</w:t>
      </w:r>
    </w:p>
    <w:p w14:paraId="4453A6DE" w14:textId="77777777" w:rsidR="00D26B5A" w:rsidRPr="00D26B5A" w:rsidRDefault="00D26B5A" w:rsidP="00D26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ділянок в користування, зміну цільового призначення земельних</w:t>
      </w:r>
    </w:p>
    <w:p w14:paraId="6558F29F" w14:textId="0DE9EFC9" w:rsidR="00094771" w:rsidRPr="002F5032" w:rsidRDefault="00D26B5A" w:rsidP="00D26B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ділянок, надання дозволу на розроблення документації із землеустрою, припинення дії договору оренди земельної ділянки</w:t>
      </w:r>
      <w:r w:rsidR="00094771" w:rsidRPr="002F503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060A6BD" w14:textId="77777777" w:rsidR="00094771" w:rsidRPr="006F20FC" w:rsidRDefault="00094771" w:rsidP="00006C5D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36E9667F" w14:textId="77777777" w:rsidR="00094771" w:rsidRPr="002D0589" w:rsidRDefault="00094771" w:rsidP="002D0589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D0589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330DD4B4" w14:textId="77777777" w:rsidR="00094771" w:rsidRPr="006F20FC" w:rsidRDefault="00094771" w:rsidP="002D0589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4A5CA91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5758F9F6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color w:val="000000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D0589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D0589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D0589">
        <w:rPr>
          <w:rFonts w:ascii="Times New Roman" w:hAnsi="Times New Roman" w:cs="Times New Roman"/>
          <w:sz w:val="28"/>
          <w:szCs w:val="28"/>
        </w:rPr>
        <w:t>.</w:t>
      </w:r>
    </w:p>
    <w:p w14:paraId="0B7A31AE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69D0957C" w14:textId="65218509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2D0589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</w:t>
      </w:r>
      <w:r w:rsidR="005E1949" w:rsidRPr="002D0589">
        <w:rPr>
          <w:rFonts w:ascii="Times New Roman" w:hAnsi="Times New Roman" w:cs="Times New Roman"/>
          <w:sz w:val="28"/>
          <w:szCs w:val="28"/>
        </w:rPr>
        <w:t>.</w:t>
      </w:r>
    </w:p>
    <w:p w14:paraId="02039582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5E8B5F70" w14:textId="18049BE4" w:rsidR="00094771" w:rsidRPr="006F20FC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2D0589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 w:rsidR="00006C5D" w:rsidRPr="006F20FC">
        <w:rPr>
          <w:rFonts w:ascii="Times New Roman" w:hAnsi="Times New Roman" w:cs="Times New Roman"/>
          <w:sz w:val="28"/>
          <w:szCs w:val="28"/>
        </w:rPr>
        <w:t>20</w:t>
      </w:r>
      <w:r w:rsidR="00006C5D">
        <w:rPr>
          <w:rFonts w:ascii="Times New Roman" w:hAnsi="Times New Roman" w:cs="Times New Roman"/>
          <w:sz w:val="28"/>
          <w:szCs w:val="28"/>
        </w:rPr>
        <w:t>,</w:t>
      </w:r>
      <w:r w:rsidR="006F20FC">
        <w:rPr>
          <w:rFonts w:ascii="Times New Roman" w:hAnsi="Times New Roman" w:cs="Times New Roman"/>
          <w:sz w:val="28"/>
          <w:szCs w:val="28"/>
        </w:rPr>
        <w:t>92,</w:t>
      </w:r>
      <w:r w:rsidR="00C3672E">
        <w:rPr>
          <w:rFonts w:ascii="Times New Roman" w:hAnsi="Times New Roman" w:cs="Times New Roman"/>
          <w:sz w:val="28"/>
          <w:szCs w:val="28"/>
        </w:rPr>
        <w:t>122,</w:t>
      </w:r>
      <w:r w:rsidRPr="002D0589">
        <w:rPr>
          <w:rFonts w:ascii="Times New Roman" w:hAnsi="Times New Roman"/>
          <w:sz w:val="28"/>
          <w:szCs w:val="28"/>
        </w:rPr>
        <w:t>123,134</w:t>
      </w:r>
      <w:r w:rsidR="00126767" w:rsidRPr="002D0589">
        <w:rPr>
          <w:rFonts w:ascii="Times New Roman" w:hAnsi="Times New Roman"/>
          <w:sz w:val="28"/>
          <w:szCs w:val="28"/>
        </w:rPr>
        <w:t>,</w:t>
      </w:r>
      <w:r w:rsidR="00D24F53">
        <w:rPr>
          <w:rFonts w:ascii="Times New Roman" w:hAnsi="Times New Roman"/>
          <w:sz w:val="28"/>
          <w:szCs w:val="28"/>
        </w:rPr>
        <w:t>142,</w:t>
      </w:r>
      <w:r w:rsidR="00126767" w:rsidRPr="002D0589">
        <w:rPr>
          <w:rFonts w:ascii="Times New Roman" w:hAnsi="Times New Roman"/>
          <w:sz w:val="28"/>
          <w:szCs w:val="28"/>
        </w:rPr>
        <w:t>186</w:t>
      </w:r>
      <w:r w:rsidRPr="002D0589">
        <w:rPr>
          <w:rFonts w:ascii="Times New Roman" w:hAnsi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Земельного кодексу України, статей 6,19,25,50,55</w:t>
      </w:r>
      <w:r w:rsidR="00320E8B" w:rsidRPr="002D0589">
        <w:rPr>
          <w:rFonts w:ascii="Times New Roman" w:hAnsi="Times New Roman" w:cs="Times New Roman"/>
          <w:sz w:val="28"/>
          <w:szCs w:val="28"/>
        </w:rPr>
        <w:t>,56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Pr="002D0589">
        <w:rPr>
          <w:rFonts w:ascii="Times New Roman" w:hAnsi="Times New Roman"/>
          <w:sz w:val="28"/>
          <w:szCs w:val="28"/>
        </w:rPr>
        <w:t xml:space="preserve">«Про землеустрій», </w:t>
      </w:r>
      <w:r w:rsidRPr="002D058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статей 16,21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2D05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2D0589">
        <w:rPr>
          <w:rFonts w:ascii="Times New Roman" w:hAnsi="Times New Roman" w:cs="Times New Roman"/>
          <w:sz w:val="28"/>
          <w:szCs w:val="28"/>
        </w:rPr>
        <w:t>»,</w:t>
      </w:r>
      <w:r w:rsidR="005E1949" w:rsidRPr="002D0589"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 xml:space="preserve">статті </w:t>
      </w:r>
      <w:r w:rsidR="005E1949" w:rsidRPr="002D0589">
        <w:rPr>
          <w:rFonts w:ascii="Times New Roman" w:hAnsi="Times New Roman" w:cs="Times New Roman"/>
          <w:sz w:val="28"/>
          <w:szCs w:val="28"/>
        </w:rPr>
        <w:t>4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 пункту 34 частини 1 статті 26</w:t>
      </w:r>
      <w:r w:rsidR="00D24F53"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F20FC">
        <w:rPr>
          <w:rFonts w:ascii="Times New Roman" w:hAnsi="Times New Roman" w:cs="Times New Roman"/>
          <w:sz w:val="28"/>
          <w:szCs w:val="28"/>
        </w:rPr>
        <w:t>,</w:t>
      </w:r>
      <w:r w:rsidR="006F20FC" w:rsidRPr="006F20FC">
        <w:rPr>
          <w:sz w:val="28"/>
          <w:szCs w:val="28"/>
        </w:rPr>
        <w:t xml:space="preserve"> </w:t>
      </w:r>
      <w:r w:rsidR="006F20FC" w:rsidRPr="006F20FC">
        <w:rPr>
          <w:rFonts w:ascii="Times New Roman" w:hAnsi="Times New Roman" w:cs="Times New Roman"/>
          <w:sz w:val="28"/>
          <w:szCs w:val="28"/>
        </w:rPr>
        <w:t>п</w:t>
      </w:r>
      <w:r w:rsidR="006F20FC" w:rsidRPr="006F20FC">
        <w:rPr>
          <w:rFonts w:ascii="Times New Roman" w:hAnsi="Times New Roman" w:cs="Times New Roman"/>
          <w:sz w:val="28"/>
          <w:szCs w:val="28"/>
          <w:lang w:val="x-none"/>
        </w:rPr>
        <w:t>останов</w:t>
      </w:r>
      <w:r w:rsidR="006F20FC" w:rsidRPr="006F20FC">
        <w:rPr>
          <w:rFonts w:ascii="Times New Roman" w:hAnsi="Times New Roman" w:cs="Times New Roman"/>
          <w:sz w:val="28"/>
          <w:szCs w:val="28"/>
        </w:rPr>
        <w:t>и</w:t>
      </w:r>
      <w:r w:rsidR="006F20FC" w:rsidRPr="006F20FC">
        <w:rPr>
          <w:rFonts w:ascii="Times New Roman" w:hAnsi="Times New Roman" w:cs="Times New Roman"/>
          <w:sz w:val="28"/>
          <w:szCs w:val="28"/>
          <w:lang w:val="x-none"/>
        </w:rPr>
        <w:t xml:space="preserve"> Кабінету Міністрів України «</w:t>
      </w:r>
      <w:r w:rsidR="006F20FC" w:rsidRPr="006F20FC">
        <w:rPr>
          <w:rFonts w:ascii="Times New Roman" w:hAnsi="Times New Roman" w:cs="Times New Roman"/>
          <w:bCs/>
          <w:sz w:val="28"/>
          <w:szCs w:val="28"/>
          <w:lang w:val="x-none"/>
        </w:rPr>
        <w:t>Про затвердження Порядку проведення інвентаризації земель та визнання такими, що втратили чинність, деяких постанов Кабінету Міністрів України</w:t>
      </w:r>
      <w:r w:rsidR="006F20FC" w:rsidRPr="006F20FC">
        <w:rPr>
          <w:rFonts w:ascii="Times New Roman" w:hAnsi="Times New Roman" w:cs="Times New Roman"/>
          <w:sz w:val="28"/>
          <w:szCs w:val="28"/>
          <w:lang w:val="x-none"/>
        </w:rPr>
        <w:t>» від 05.06.2019 року № 476</w:t>
      </w:r>
      <w:r w:rsidRPr="006F20FC">
        <w:rPr>
          <w:rFonts w:ascii="Times New Roman" w:hAnsi="Times New Roman" w:cs="Times New Roman"/>
          <w:sz w:val="28"/>
          <w:szCs w:val="28"/>
        </w:rPr>
        <w:t>.</w:t>
      </w:r>
    </w:p>
    <w:p w14:paraId="23D922E9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5C1CF93E" w14:textId="77777777" w:rsidR="00094771" w:rsidRPr="002D0589" w:rsidRDefault="00094771" w:rsidP="002D0589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5E92ACFE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3C037493" w14:textId="00EA7B53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2D0589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прав.</w:t>
      </w:r>
      <w:r w:rsidR="009B588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B9BFF3F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5A9BF78A" w14:textId="77777777" w:rsidR="00BD076F" w:rsidRPr="002D0589" w:rsidRDefault="00094771" w:rsidP="002D0589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Управління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3E58DBBE" w14:textId="4D3935B6" w:rsidR="002F5032" w:rsidRPr="008A36F9" w:rsidRDefault="00094771" w:rsidP="008A36F9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– виконуюча обов’язки начальника управління земельних ресурсів – заступник начальника управління Майборода С.А.</w:t>
      </w:r>
    </w:p>
    <w:p w14:paraId="590DEA48" w14:textId="77777777" w:rsidR="008A36F9" w:rsidRPr="006F20FC" w:rsidRDefault="008A36F9" w:rsidP="0020412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BCD333E" w14:textId="77777777" w:rsidR="008A36F9" w:rsidRDefault="00204126" w:rsidP="008A36F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Виконуюча обов’язки начальника </w:t>
      </w:r>
    </w:p>
    <w:p w14:paraId="2A3D7884" w14:textId="77777777" w:rsidR="008A36F9" w:rsidRDefault="00204126" w:rsidP="008A36F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управління земельних ресурсів – </w:t>
      </w:r>
    </w:p>
    <w:p w14:paraId="022768ED" w14:textId="54C62046" w:rsidR="00CD1A4B" w:rsidRPr="002D0589" w:rsidRDefault="00D24F53" w:rsidP="00204126">
      <w:pPr>
        <w:spacing w:after="0" w:line="240" w:lineRule="auto"/>
        <w:ind w:left="-284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начальника                                                                  Світлана МАЙБОРОДА</w:t>
      </w:r>
    </w:p>
    <w:sectPr w:rsidR="00CD1A4B" w:rsidRPr="002D0589" w:rsidSect="006F20FC">
      <w:pgSz w:w="11906" w:h="16838"/>
      <w:pgMar w:top="1134" w:right="567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06C5D"/>
    <w:rsid w:val="000516E4"/>
    <w:rsid w:val="00065493"/>
    <w:rsid w:val="00094771"/>
    <w:rsid w:val="000D4B7F"/>
    <w:rsid w:val="001125BD"/>
    <w:rsid w:val="00126767"/>
    <w:rsid w:val="001B283F"/>
    <w:rsid w:val="00204126"/>
    <w:rsid w:val="002D0589"/>
    <w:rsid w:val="002F5032"/>
    <w:rsid w:val="00320E8B"/>
    <w:rsid w:val="00392E14"/>
    <w:rsid w:val="003A77E9"/>
    <w:rsid w:val="00482710"/>
    <w:rsid w:val="0049733E"/>
    <w:rsid w:val="005E1949"/>
    <w:rsid w:val="00675AA4"/>
    <w:rsid w:val="00677897"/>
    <w:rsid w:val="006F20FC"/>
    <w:rsid w:val="00897C49"/>
    <w:rsid w:val="008A36F9"/>
    <w:rsid w:val="009B588C"/>
    <w:rsid w:val="00AB3A9E"/>
    <w:rsid w:val="00AC711A"/>
    <w:rsid w:val="00B06EE2"/>
    <w:rsid w:val="00BD076F"/>
    <w:rsid w:val="00BD490B"/>
    <w:rsid w:val="00C3672E"/>
    <w:rsid w:val="00C37C7A"/>
    <w:rsid w:val="00CD1A4B"/>
    <w:rsid w:val="00D24F53"/>
    <w:rsid w:val="00D26B5A"/>
    <w:rsid w:val="00E35408"/>
    <w:rsid w:val="00E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1414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2023-12-04T07:18:00Z</dcterms:created>
  <dcterms:modified xsi:type="dcterms:W3CDTF">2023-12-06T13:21:00Z</dcterms:modified>
</cp:coreProperties>
</file>