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C08" w:rsidRDefault="00F7625D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7625D" w:rsidRDefault="00F7625D" w:rsidP="00F7625D">
      <w:pPr>
        <w:pStyle w:val="a3"/>
        <w:spacing w:before="0" w:beforeAutospacing="0" w:after="0" w:afterAutospacing="0"/>
        <w:jc w:val="center"/>
      </w:pPr>
      <w:r>
        <w:rPr>
          <w:rStyle w:val="a4"/>
        </w:rPr>
        <w:t xml:space="preserve">Пояснювальна записка до </w:t>
      </w:r>
      <w:proofErr w:type="spellStart"/>
      <w:r>
        <w:rPr>
          <w:rStyle w:val="a4"/>
        </w:rPr>
        <w:t>проєкту</w:t>
      </w:r>
      <w:proofErr w:type="spellEnd"/>
      <w:r>
        <w:rPr>
          <w:rStyle w:val="a4"/>
        </w:rPr>
        <w:t xml:space="preserve"> рішення</w:t>
      </w:r>
    </w:p>
    <w:p w:rsidR="00F7625D" w:rsidRDefault="00F7625D" w:rsidP="00F7625D">
      <w:pPr>
        <w:pStyle w:val="3"/>
        <w:tabs>
          <w:tab w:val="left" w:pos="9099"/>
        </w:tabs>
        <w:spacing w:before="0" w:line="240" w:lineRule="auto"/>
        <w:ind w:right="-8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Hlk114150015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«</w:t>
      </w:r>
      <w:bookmarkEnd w:id="0"/>
      <w:r>
        <w:rPr>
          <w:rFonts w:ascii="Times New Roman" w:hAnsi="Times New Roman" w:cs="Times New Roman"/>
          <w:color w:val="auto"/>
          <w:sz w:val="24"/>
          <w:szCs w:val="24"/>
        </w:rPr>
        <w:t>Про зміну розміру статутного капіталу комунального</w:t>
      </w:r>
    </w:p>
    <w:p w:rsidR="00F7625D" w:rsidRDefault="00F7625D" w:rsidP="00F7625D">
      <w:pPr>
        <w:pStyle w:val="3"/>
        <w:tabs>
          <w:tab w:val="left" w:pos="9099"/>
        </w:tabs>
        <w:spacing w:before="0" w:line="240" w:lineRule="auto"/>
        <w:ind w:right="-8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підприємства Броварської міської ради Броварського району</w:t>
      </w:r>
    </w:p>
    <w:p w:rsidR="00F7625D" w:rsidRDefault="00F7625D" w:rsidP="00F7625D">
      <w:pPr>
        <w:pStyle w:val="3"/>
        <w:tabs>
          <w:tab w:val="left" w:pos="9099"/>
        </w:tabs>
        <w:spacing w:before="0" w:line="240" w:lineRule="auto"/>
        <w:ind w:right="-8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Київської області «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Броваритепловодоенергія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» та</w:t>
      </w:r>
    </w:p>
    <w:p w:rsidR="00F7625D" w:rsidRDefault="00F7625D" w:rsidP="00F7625D">
      <w:pPr>
        <w:pStyle w:val="3"/>
        <w:tabs>
          <w:tab w:val="left" w:pos="9099"/>
        </w:tabs>
        <w:spacing w:before="0" w:line="240" w:lineRule="auto"/>
        <w:ind w:right="-8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затвердження Статуту підприємства в новій редакції»</w:t>
      </w:r>
    </w:p>
    <w:p w:rsidR="00F7625D" w:rsidRDefault="00F7625D" w:rsidP="00F7625D">
      <w:pPr>
        <w:pStyle w:val="3"/>
        <w:tabs>
          <w:tab w:val="left" w:pos="9639"/>
        </w:tabs>
        <w:spacing w:before="0" w:line="240" w:lineRule="auto"/>
        <w:ind w:right="-81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</w:p>
    <w:p w:rsidR="00F7625D" w:rsidRDefault="00F7625D" w:rsidP="00F7625D">
      <w:pPr>
        <w:pStyle w:val="3"/>
        <w:tabs>
          <w:tab w:val="left" w:pos="9639"/>
        </w:tabs>
        <w:spacing w:before="0" w:line="240" w:lineRule="auto"/>
        <w:ind w:right="-81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:rsidR="00F7625D" w:rsidRDefault="00F7625D" w:rsidP="00F7625D">
      <w:pPr>
        <w:pStyle w:val="a3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rStyle w:val="a4"/>
        </w:rPr>
      </w:pPr>
      <w:r>
        <w:rPr>
          <w:rStyle w:val="a4"/>
        </w:rPr>
        <w:t>Обґрунтування необхідності прийняття рішення.</w:t>
      </w:r>
    </w:p>
    <w:p w:rsidR="00F7625D" w:rsidRDefault="00F7625D" w:rsidP="00F7625D">
      <w:pPr>
        <w:pStyle w:val="3"/>
        <w:tabs>
          <w:tab w:val="left" w:pos="9099"/>
        </w:tabs>
        <w:spacing w:before="0" w:line="240" w:lineRule="auto"/>
        <w:ind w:right="-81" w:firstLine="567"/>
        <w:jc w:val="both"/>
        <w:rPr>
          <w:rFonts w:ascii="Times New Roman" w:eastAsia="Times New Roman" w:hAnsi="Times New Roman" w:cs="Times New Roman"/>
          <w:color w:val="auto"/>
          <w:kern w:val="36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Згідно останньої редакції Статуту комунального підприємства Броварської міської ради Броварського району Київської області «</w:t>
      </w:r>
      <w:proofErr w:type="spellStart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Броваритепловодоенергія</w:t>
      </w:r>
      <w:proofErr w:type="spellEnd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», затвердженого рішенням Броварської міської ради Броварського району Київської області від </w:t>
      </w:r>
      <w:bookmarkStart w:id="1" w:name="_Hlk151642194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25.05.2023 № 1163-49-08 </w:t>
      </w:r>
      <w:bookmarkEnd w:id="1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«</w:t>
      </w:r>
      <w:bookmarkStart w:id="2" w:name="_Hlk133930709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Про зміну розміру статутного капіталу комунального підприємства Броварської міської ради Броварського району Київської області «</w:t>
      </w:r>
      <w:proofErr w:type="spellStart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Броваритепловодоенергія</w:t>
      </w:r>
      <w:proofErr w:type="spellEnd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» та затвердження Статуту підприємства в новій редакції»</w:t>
      </w:r>
      <w:bookmarkEnd w:id="2"/>
      <w:r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24"/>
          <w:szCs w:val="24"/>
        </w:rPr>
        <w:t>, зокрема встановлено статутний капітал в розмірі 384545216,52 грн.</w:t>
      </w:r>
    </w:p>
    <w:p w:rsidR="00F7625D" w:rsidRDefault="00F7625D" w:rsidP="00F7625D">
      <w:pPr>
        <w:pStyle w:val="3"/>
        <w:tabs>
          <w:tab w:val="left" w:pos="9099"/>
        </w:tabs>
        <w:spacing w:before="0" w:line="240" w:lineRule="auto"/>
        <w:ind w:right="-81" w:firstLine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Підставою для прийняття рішення 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«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Про зміну розміру статутного капіталу комунального підприємства Броварської міської ради Броварського району Київської області «</w:t>
      </w:r>
      <w:proofErr w:type="spellStart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Броваритепловодоенергія</w:t>
      </w:r>
      <w:proofErr w:type="spellEnd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» є рішення Броварської міської ради Броварського району Київської області, а саме:</w:t>
      </w:r>
    </w:p>
    <w:p w:rsidR="00F7625D" w:rsidRPr="00F7625D" w:rsidRDefault="00F7625D" w:rsidP="00F7625D">
      <w:pPr>
        <w:spacing w:after="0"/>
        <w:rPr>
          <w:lang w:val="uk-UA"/>
        </w:rPr>
      </w:pPr>
    </w:p>
    <w:p w:rsidR="00F7625D" w:rsidRDefault="00F7625D" w:rsidP="00F7625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від 30.03.2023 № 1086-45-08 «Про безоплатне прийняття в комунальну власність Броварської міської територіальної громади транспортного засобу, як гуманітарної допомоги-пожежного автомобіля MERCEDES-BENZ», відповідно до якого прийнято на баланс пожежний автомобіль MERCEDES-BENZ 308 D CDI № КА0247НН вартістю 227 733,00 грн.;</w:t>
      </w:r>
    </w:p>
    <w:p w:rsidR="00F7625D" w:rsidRDefault="00F7625D" w:rsidP="00F7625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625D" w:rsidRDefault="00F7625D" w:rsidP="00F7625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від 30.03.2023 № 1087-45-08 «Про безоплатне прийняття в комунальну власність Броварської міської територіальної громади транспортного засобу, як гуманітарної допомоги-пожежного автомобіля </w:t>
      </w:r>
      <w:r>
        <w:rPr>
          <w:rFonts w:ascii="Times New Roman" w:hAnsi="Times New Roman" w:cs="Times New Roman"/>
          <w:sz w:val="24"/>
          <w:szCs w:val="24"/>
          <w:lang w:val="en-US"/>
        </w:rPr>
        <w:t>FIAT</w:t>
      </w:r>
      <w:r>
        <w:rPr>
          <w:rFonts w:ascii="Times New Roman" w:hAnsi="Times New Roman" w:cs="Times New Roman"/>
          <w:sz w:val="24"/>
          <w:szCs w:val="24"/>
        </w:rPr>
        <w:t>» відповідно до якого прийнято на баланс пожежний автомобіль FIAT 230L №КА0239НН вартістю 146 428,00 грн.;</w:t>
      </w:r>
    </w:p>
    <w:p w:rsidR="00F7625D" w:rsidRDefault="00F7625D" w:rsidP="00F7625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625D" w:rsidRDefault="00F7625D" w:rsidP="00F762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23.12.2022 № 936-39-08 «Про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безоплатне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комунальну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Броварської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зовнішньої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багатоквартирного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житлового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будинку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Лагунової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8-Б в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Бровари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Броварського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Київської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прийнято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баланс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зовнішню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мережу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багатоквартирного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житлового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будинку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вул.М.Лагунової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,18-Б,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вартістю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499 458,71грн.;</w:t>
      </w:r>
    </w:p>
    <w:p w:rsidR="00F7625D" w:rsidRDefault="00F7625D" w:rsidP="00F762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25D" w:rsidRDefault="00F7625D" w:rsidP="00F7625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від 27.07.2023 № 1235-52-08 «Про безоплатне прийняття в комунальну власність Броварської міської територіальної громади зовнішніх інженерних мереж об'єкта «Будівництво багатоповерхової житлової забудови кварталу «Олімпійський» в м. Бровари Київської області (ІІІ черга будівництва)», відповідно до якого прийнято на баланс зовнішні інженерні мережі житлової забудови кварталу «Олімпійський» на загальну суму 2 045 123,37 грн.;</w:t>
      </w:r>
    </w:p>
    <w:p w:rsidR="00F7625D" w:rsidRDefault="00F7625D" w:rsidP="00F7625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625D" w:rsidRDefault="00F7625D" w:rsidP="00F7625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від 27.07.2023 №1236-52-08 «Про безоплатне прийняття у комунальну власність Броварської міської територіальної громади зовнішніх інженерних мереж об’єкта «Будівництво житлового комплексу з вбудовано прибудованими приміщеннями на території 5 мікрорайону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житлового району по вул. Київській в м. Бровари Київської області», відповідно до якого прийнято на баланс зовнішні інженерні мережі об’єкта на загальну суму 744 139,68 грн.;</w:t>
      </w:r>
    </w:p>
    <w:p w:rsidR="00F7625D" w:rsidRDefault="00F7625D" w:rsidP="00F7625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625D" w:rsidRDefault="00F7625D" w:rsidP="00F7625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від 27.04.2023 №1126-48-08 «Про безоплатне прийняття в комунальну власність Броварської міської територіальної громади майна від Міжнародної організації з міграції», відповідно до якого прийнято на баланс майно на загальну суму 8 029 761,94 грн.; </w:t>
      </w:r>
    </w:p>
    <w:p w:rsidR="00F7625D" w:rsidRDefault="00F7625D" w:rsidP="00F7625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625D" w:rsidRDefault="00F7625D" w:rsidP="00F7625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від 29.06.2023 № 1205-51-08 «Про прийняття в комунальну власність Броварської міської територіальної громади безхазяйної зовнішньої мережі теплопостачання до житлового будинку № 4-А по вул. Шевченка в м. Бровари Броварського району Київської області та призначення балансоутримувача», відповідно до якого прийнято на баланс безхазяйну зовнішню мережу теплопостачання до житлового будинку вартістю 769 829,00 грн.;</w:t>
      </w:r>
    </w:p>
    <w:p w:rsidR="00F7625D" w:rsidRDefault="00F7625D" w:rsidP="00F7625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625D" w:rsidRDefault="00F7625D" w:rsidP="00F7625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від 28.09.2023 № 1299-55-08 «Про безоплатне прийняття в комунальну власність Броварської міської територіальної громади гуманітарної допомоги-насосів WILО», відповідно до якого прийнято на баланс насоси WILО в кількості семи штук на загальну суму 399 552,15 грн.;</w:t>
      </w:r>
    </w:p>
    <w:p w:rsidR="00F7625D" w:rsidRDefault="00F7625D" w:rsidP="00F7625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625D" w:rsidRDefault="00F7625D" w:rsidP="00F762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23.12.2022 № 988-39-08 «Про бюджет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Броварської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br/>
        <w:t xml:space="preserve">2023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  <w:bookmarkStart w:id="3" w:name="_Hlk151630915"/>
      <w:proofErr w:type="spellStart"/>
      <w:r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поповнено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статутний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капітал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підприємства</w:t>
      </w:r>
      <w:bookmarkEnd w:id="3"/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суму</w:t>
      </w:r>
      <w:r>
        <w:rPr>
          <w:rFonts w:ascii="Times New Roman" w:hAnsi="Times New Roman" w:cs="Times New Roman"/>
          <w:sz w:val="24"/>
          <w:szCs w:val="24"/>
        </w:rPr>
        <w:br/>
        <w:t xml:space="preserve">10 000 000,00 грн.; </w:t>
      </w:r>
    </w:p>
    <w:p w:rsidR="00F7625D" w:rsidRDefault="00F7625D" w:rsidP="00F762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25D" w:rsidRDefault="00F7625D" w:rsidP="00F762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28.09.2023 № 1321-55-08 «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Броварської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Броварського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Київської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23.12.2022 року № 988-39-08 «Про бюджет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Броварської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2023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додатків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1, 2, 3, 5, 6, 7»,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поповнено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статутний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капітал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суму</w:t>
      </w:r>
      <w:r>
        <w:rPr>
          <w:rFonts w:ascii="Times New Roman" w:hAnsi="Times New Roman" w:cs="Times New Roman"/>
          <w:sz w:val="24"/>
          <w:szCs w:val="24"/>
        </w:rPr>
        <w:br/>
        <w:t xml:space="preserve"> 4 250 000,00 грн.;</w:t>
      </w:r>
    </w:p>
    <w:p w:rsidR="00F7625D" w:rsidRDefault="00F7625D" w:rsidP="00F762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25D" w:rsidRDefault="00F7625D" w:rsidP="00F7625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26.10.2023 №1362-57-08 «Про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внесення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змін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рішення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Броварської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міської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ради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Броварського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району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Київської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області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23.12.2022 року № 988-39-08 «Про бюджет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Броварської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міської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територіальної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громади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на 2023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рік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та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додатків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1, 2, 3, 5, 6, 7»,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поповнено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статутний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капітал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суму</w:t>
      </w:r>
      <w:r>
        <w:rPr>
          <w:rFonts w:ascii="Times New Roman" w:hAnsi="Times New Roman" w:cs="Times New Roman"/>
          <w:iCs/>
          <w:sz w:val="24"/>
          <w:szCs w:val="24"/>
        </w:rPr>
        <w:t xml:space="preserve"> 7 000 000,00 грн.;</w:t>
      </w:r>
    </w:p>
    <w:p w:rsidR="00F7625D" w:rsidRDefault="00F7625D" w:rsidP="00F7625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7625D" w:rsidRDefault="00F7625D" w:rsidP="00F7625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26.10.2023 № 1362-57-08 «Про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внесення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змін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рішення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Броварської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міської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ради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Броварського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району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Київської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області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23.12.2022 року № 988-39-08 «Про бюджет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Броварської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міської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територіальної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громади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на 2023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рік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додатків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1, 2, 3, 5, 6, 7»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поповнено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статутний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капітал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суму</w:t>
      </w:r>
      <w:r>
        <w:rPr>
          <w:rFonts w:ascii="Times New Roman" w:hAnsi="Times New Roman" w:cs="Times New Roman"/>
          <w:iCs/>
          <w:sz w:val="24"/>
          <w:szCs w:val="24"/>
        </w:rPr>
        <w:t xml:space="preserve"> 4 835 000,00 грн.;</w:t>
      </w:r>
    </w:p>
    <w:p w:rsidR="00F7625D" w:rsidRDefault="00F7625D" w:rsidP="00F7625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F7625D" w:rsidRDefault="00F7625D" w:rsidP="00F7625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27.02.2023 № 1237-52-08 «Про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призначення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балансоутримувача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будівлі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насосної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станції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адресою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вул.Олімпійська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,4/2 м.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Бровари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Броварського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району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Київської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області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»,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відповідно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якого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прийнято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на баланс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будівлю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насосної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станції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вартістю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290 300,00 грн.;</w:t>
      </w:r>
    </w:p>
    <w:p w:rsidR="00F7625D" w:rsidRDefault="00F7625D" w:rsidP="00F7625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7625D" w:rsidRDefault="00F7625D" w:rsidP="00F7625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10.11.2023 № 1370-58-08 «Про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внесення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змін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рішення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Броварської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міської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ради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Броварського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району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Київської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області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23.12.2022 року № 988-39-08 «Про бюджет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Броварської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міської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територіальної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громади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на 2023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рік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додатків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1, 2, 3, 5, 6, 7»,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поповнено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статутний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капітал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підприємства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суму 1 500 000,00 грн. </w:t>
      </w:r>
    </w:p>
    <w:p w:rsidR="00F7625D" w:rsidRDefault="00F7625D" w:rsidP="00F762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625D" w:rsidRDefault="00F7625D" w:rsidP="00F762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поповнення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статутного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капіталу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відбулось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збільшення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розміру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</w:t>
      </w:r>
    </w:p>
    <w:p w:rsidR="00F7625D" w:rsidRDefault="00F7625D" w:rsidP="00F762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40 737 325,85 грн. </w:t>
      </w:r>
    </w:p>
    <w:p w:rsidR="00F7625D" w:rsidRDefault="00F7625D" w:rsidP="00F762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Враховуючи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вищезазначене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внести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статутного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капіталу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КП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Броваритепловодоенергія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та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встановити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його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розмірі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4" w:name="_Hlk151642142"/>
      <w:r>
        <w:rPr>
          <w:rFonts w:ascii="Times New Roman" w:hAnsi="Times New Roman" w:cs="Times New Roman"/>
          <w:b/>
          <w:bCs/>
          <w:sz w:val="24"/>
          <w:szCs w:val="24"/>
        </w:rPr>
        <w:t>42</w:t>
      </w:r>
      <w:bookmarkEnd w:id="4"/>
      <w:r>
        <w:rPr>
          <w:rFonts w:ascii="Times New Roman" w:hAnsi="Times New Roman" w:cs="Times New Roman"/>
          <w:b/>
          <w:bCs/>
          <w:sz w:val="24"/>
          <w:szCs w:val="24"/>
        </w:rPr>
        <w:t>5 282 542,37 грн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384 545 216,52 +40 737 325,85</w:t>
      </w:r>
      <w:r>
        <w:rPr>
          <w:rFonts w:ascii="Times New Roman" w:hAnsi="Times New Roman" w:cs="Times New Roman"/>
          <w:sz w:val="24"/>
          <w:szCs w:val="24"/>
        </w:rPr>
        <w:t xml:space="preserve">)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затвердити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Статут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редакції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625D" w:rsidRDefault="00F7625D" w:rsidP="00F762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Реалізація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положень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поданого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проекту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потребує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внесення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змін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рішень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органу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місцевого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625D" w:rsidRPr="00F7625D" w:rsidRDefault="00F7625D" w:rsidP="00F762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25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7625D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Pr="00F7625D">
        <w:rPr>
          <w:rStyle w:val="a4"/>
          <w:rFonts w:ascii="Times New Roman" w:hAnsi="Times New Roman" w:cs="Times New Roman"/>
          <w:sz w:val="24"/>
          <w:szCs w:val="24"/>
        </w:rPr>
        <w:t xml:space="preserve">Мета і шляхи </w:t>
      </w:r>
      <w:proofErr w:type="spellStart"/>
      <w:r w:rsidRPr="00F7625D">
        <w:rPr>
          <w:rStyle w:val="a4"/>
          <w:rFonts w:ascii="Times New Roman" w:hAnsi="Times New Roman" w:cs="Times New Roman"/>
          <w:sz w:val="24"/>
          <w:szCs w:val="24"/>
        </w:rPr>
        <w:t>її</w:t>
      </w:r>
      <w:proofErr w:type="spellEnd"/>
      <w:r w:rsidRPr="00F7625D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25D">
        <w:rPr>
          <w:rStyle w:val="a4"/>
          <w:rFonts w:ascii="Times New Roman" w:hAnsi="Times New Roman" w:cs="Times New Roman"/>
          <w:sz w:val="24"/>
          <w:szCs w:val="24"/>
        </w:rPr>
        <w:t>досягнення</w:t>
      </w:r>
      <w:proofErr w:type="spellEnd"/>
    </w:p>
    <w:p w:rsidR="00F7625D" w:rsidRDefault="00F7625D" w:rsidP="00F762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підпункту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ст. 78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Господарського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кодексу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статутний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капітал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комунального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унітарного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утворюється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органом,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сфери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належить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625D" w:rsidRDefault="00F7625D" w:rsidP="00F762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Розмір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статутного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капіталу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комунального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визначається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відповідною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місцевою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радою. </w:t>
      </w:r>
    </w:p>
    <w:p w:rsidR="00F7625D" w:rsidRDefault="00F7625D" w:rsidP="00F762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Виходячи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положень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ст. 78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Господарського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кодексу та Статуту,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розмір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статутного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капіталу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комунального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Броварської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Броварського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Київської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Броваритепловодоенергія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визначається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Броварською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міською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радою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Броварського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Київської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відповідного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625D" w:rsidRDefault="00F7625D" w:rsidP="00F7625D">
      <w:pPr>
        <w:pStyle w:val="a3"/>
        <w:spacing w:before="0" w:beforeAutospacing="0" w:after="0" w:afterAutospacing="0"/>
        <w:jc w:val="both"/>
      </w:pPr>
      <w:r>
        <w:rPr>
          <w:rStyle w:val="a4"/>
        </w:rPr>
        <w:t>3. Правові аспекти</w:t>
      </w:r>
    </w:p>
    <w:p w:rsidR="00F7625D" w:rsidRDefault="00F7625D" w:rsidP="00F7625D">
      <w:pPr>
        <w:pStyle w:val="a3"/>
        <w:spacing w:before="0" w:beforeAutospacing="0" w:after="0" w:afterAutospacing="0"/>
        <w:jc w:val="both"/>
        <w:rPr>
          <w:rStyle w:val="a4"/>
        </w:rPr>
      </w:pPr>
      <w:r>
        <w:rPr>
          <w:rStyle w:val="a4"/>
          <w:b w:val="0"/>
          <w:bCs w:val="0"/>
        </w:rPr>
        <w:t xml:space="preserve">Господарський кодекс України, </w:t>
      </w:r>
      <w:r>
        <w:t>Закон України «Про місцеве самоврядування в Україні», Закон України «Про державну реєстрацію юридичних осіб, фізичних осіб-підприємців та громадських формувань»</w:t>
      </w:r>
    </w:p>
    <w:p w:rsidR="00F7625D" w:rsidRDefault="00F7625D" w:rsidP="00F7625D">
      <w:pPr>
        <w:pStyle w:val="a3"/>
        <w:spacing w:before="0" w:beforeAutospacing="0" w:after="0" w:afterAutospacing="0"/>
        <w:jc w:val="both"/>
      </w:pPr>
      <w:r>
        <w:rPr>
          <w:rStyle w:val="a4"/>
        </w:rPr>
        <w:t>4. Фінансово-економічне обґрунтування</w:t>
      </w:r>
    </w:p>
    <w:p w:rsidR="00F7625D" w:rsidRDefault="00F7625D" w:rsidP="00F7625D">
      <w:pPr>
        <w:pStyle w:val="a3"/>
        <w:spacing w:before="0" w:beforeAutospacing="0" w:after="0" w:afterAutospacing="0"/>
        <w:jc w:val="both"/>
      </w:pPr>
      <w:r>
        <w:t>Прийняття даного рішення не потребує виділення коштів.</w:t>
      </w:r>
    </w:p>
    <w:p w:rsidR="00F7625D" w:rsidRDefault="00F7625D" w:rsidP="00F7625D">
      <w:pPr>
        <w:pStyle w:val="a3"/>
        <w:spacing w:before="0" w:beforeAutospacing="0" w:after="0" w:afterAutospacing="0"/>
        <w:jc w:val="both"/>
        <w:rPr>
          <w:rStyle w:val="a4"/>
        </w:rPr>
      </w:pPr>
      <w:r>
        <w:rPr>
          <w:rStyle w:val="a4"/>
        </w:rPr>
        <w:t>5. Прогноз результатів</w:t>
      </w:r>
    </w:p>
    <w:p w:rsidR="00F7625D" w:rsidRDefault="00F7625D" w:rsidP="00F7625D">
      <w:pPr>
        <w:pStyle w:val="a3"/>
        <w:spacing w:before="0" w:beforeAutospacing="0" w:after="0" w:afterAutospacing="0"/>
        <w:jc w:val="both"/>
      </w:pPr>
      <w:r>
        <w:t xml:space="preserve">Приведення у відповідність шляхом внесення змін до статутного капіталу </w:t>
      </w:r>
      <w:r>
        <w:br/>
        <w:t>КП «</w:t>
      </w:r>
      <w:proofErr w:type="spellStart"/>
      <w:r>
        <w:t>Броваритепловодоенергія</w:t>
      </w:r>
      <w:proofErr w:type="spellEnd"/>
      <w:r>
        <w:t xml:space="preserve">», встановлення його в розмірі </w:t>
      </w:r>
      <w:r>
        <w:rPr>
          <w:b/>
          <w:bCs/>
        </w:rPr>
        <w:t xml:space="preserve">425 282 542,37 грн. </w:t>
      </w:r>
      <w:r>
        <w:t>та затвердження Статуту в новій редакції.</w:t>
      </w:r>
    </w:p>
    <w:p w:rsidR="00F7625D" w:rsidRDefault="00F7625D" w:rsidP="00F7625D">
      <w:pPr>
        <w:pStyle w:val="a3"/>
        <w:spacing w:before="0" w:beforeAutospacing="0" w:after="0" w:afterAutospacing="0"/>
        <w:jc w:val="both"/>
      </w:pPr>
      <w:r>
        <w:rPr>
          <w:rStyle w:val="a4"/>
        </w:rPr>
        <w:t xml:space="preserve">6. Суб’єкт подання </w:t>
      </w:r>
      <w:proofErr w:type="spellStart"/>
      <w:r>
        <w:rPr>
          <w:rStyle w:val="a4"/>
        </w:rPr>
        <w:t>проєкту</w:t>
      </w:r>
      <w:proofErr w:type="spellEnd"/>
      <w:r>
        <w:rPr>
          <w:rStyle w:val="a4"/>
        </w:rPr>
        <w:t xml:space="preserve"> рішення</w:t>
      </w:r>
    </w:p>
    <w:p w:rsidR="00F7625D" w:rsidRDefault="00F7625D" w:rsidP="00F7625D">
      <w:pPr>
        <w:pStyle w:val="a3"/>
        <w:spacing w:before="0" w:beforeAutospacing="0" w:after="0" w:afterAutospacing="0"/>
        <w:jc w:val="both"/>
      </w:pPr>
      <w:r>
        <w:t>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Решетова Світлана Ігорівна.</w:t>
      </w:r>
    </w:p>
    <w:p w:rsidR="00F7625D" w:rsidRPr="00F7625D" w:rsidRDefault="00F7625D" w:rsidP="00F762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/>
        </w:rPr>
      </w:pPr>
      <w:bookmarkStart w:id="5" w:name="_GoBack"/>
      <w:bookmarkEnd w:id="5"/>
    </w:p>
    <w:p w:rsidR="00F7625D" w:rsidRDefault="00F7625D" w:rsidP="00F762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F7625D" w:rsidRDefault="00F7625D" w:rsidP="00F762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F7625D" w:rsidRDefault="00F7625D" w:rsidP="00F762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інфраструктури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транспорту </w:t>
      </w:r>
    </w:p>
    <w:p w:rsidR="00F7625D" w:rsidRDefault="00F7625D" w:rsidP="00F762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Броварської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Броварського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625D" w:rsidRDefault="00F7625D" w:rsidP="00F762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Київської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Світлана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РЕШЕТОВА</w:t>
      </w:r>
    </w:p>
    <w:p w:rsidR="009B7D79" w:rsidRPr="00244FF9" w:rsidRDefault="009B7D79" w:rsidP="00F7625D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4E653A"/>
    <w:multiLevelType w:val="hybridMultilevel"/>
    <w:tmpl w:val="7B002F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7625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1949CC-C411-4D40-B835-57DFBF851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2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7625D"/>
    <w:rPr>
      <w:rFonts w:asciiTheme="majorHAnsi" w:eastAsiaTheme="majorEastAsia" w:hAnsiTheme="majorHAnsi" w:cstheme="majorBidi"/>
      <w:b/>
      <w:bCs/>
      <w:color w:val="4F81BD" w:themeColor="accent1"/>
      <w:lang w:val="uk-UA" w:eastAsia="uk-UA"/>
    </w:rPr>
  </w:style>
  <w:style w:type="paragraph" w:styleId="a5">
    <w:name w:val="List Paragraph"/>
    <w:basedOn w:val="a"/>
    <w:uiPriority w:val="34"/>
    <w:qFormat/>
    <w:rsid w:val="00F7625D"/>
    <w:pPr>
      <w:ind w:left="720"/>
      <w:contextualSpacing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5076</Words>
  <Characters>2894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2023-11-28T09:25:00Z</dcterms:modified>
</cp:coreProperties>
</file>