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C08" w:rsidRDefault="00E93CA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3CA0" w:rsidRDefault="00E93CA0" w:rsidP="00E93CA0">
      <w:pPr>
        <w:pStyle w:val="a3"/>
        <w:spacing w:before="0" w:beforeAutospacing="0" w:after="0" w:afterAutospacing="0"/>
        <w:jc w:val="center"/>
        <w:rPr>
          <w:b/>
          <w:bCs/>
          <w:kern w:val="36"/>
        </w:rPr>
      </w:pPr>
      <w:r w:rsidRPr="00A84698">
        <w:rPr>
          <w:rStyle w:val="a4"/>
          <w:b w:val="0"/>
        </w:rPr>
        <w:t>до проекту рішення</w:t>
      </w:r>
      <w:r>
        <w:rPr>
          <w:rStyle w:val="a4"/>
          <w:b w:val="0"/>
        </w:rPr>
        <w:t xml:space="preserve"> </w:t>
      </w:r>
      <w:r>
        <w:rPr>
          <w:b/>
          <w:bCs/>
          <w:kern w:val="36"/>
        </w:rPr>
        <w:t>«</w:t>
      </w:r>
      <w:r w:rsidRPr="001025A3">
        <w:rPr>
          <w:b/>
          <w:bCs/>
          <w:kern w:val="36"/>
        </w:rPr>
        <w:t xml:space="preserve">Про внесення змін до </w:t>
      </w:r>
      <w:r w:rsidRPr="001025A3">
        <w:rPr>
          <w:b/>
          <w:bCs/>
        </w:rPr>
        <w:t xml:space="preserve">Програми </w:t>
      </w:r>
      <w:r w:rsidRPr="001025A3">
        <w:rPr>
          <w:b/>
          <w:bCs/>
          <w:kern w:val="36"/>
        </w:rPr>
        <w:t>фінансової підтримки комунального</w:t>
      </w:r>
      <w:r>
        <w:rPr>
          <w:b/>
          <w:bCs/>
          <w:kern w:val="36"/>
        </w:rPr>
        <w:t xml:space="preserve"> </w:t>
      </w:r>
      <w:r w:rsidRPr="001025A3">
        <w:rPr>
          <w:b/>
          <w:bCs/>
          <w:kern w:val="36"/>
        </w:rPr>
        <w:t xml:space="preserve">підприємства Броварської міської ради Броварського району </w:t>
      </w:r>
    </w:p>
    <w:p w:rsidR="00E93CA0" w:rsidRDefault="00E93CA0" w:rsidP="00E93CA0">
      <w:pPr>
        <w:pStyle w:val="a3"/>
        <w:spacing w:before="0" w:beforeAutospacing="0" w:after="0" w:afterAutospacing="0"/>
        <w:jc w:val="center"/>
        <w:rPr>
          <w:b/>
          <w:bCs/>
          <w:kern w:val="36"/>
        </w:rPr>
      </w:pPr>
      <w:r w:rsidRPr="001025A3">
        <w:rPr>
          <w:b/>
          <w:bCs/>
          <w:kern w:val="36"/>
        </w:rPr>
        <w:t>Київської області «</w:t>
      </w:r>
      <w:proofErr w:type="spellStart"/>
      <w:r w:rsidRPr="001025A3">
        <w:rPr>
          <w:b/>
          <w:bCs/>
          <w:kern w:val="36"/>
        </w:rPr>
        <w:t>Броваритепловодоенергія</w:t>
      </w:r>
      <w:proofErr w:type="spellEnd"/>
      <w:r w:rsidRPr="001025A3">
        <w:rPr>
          <w:b/>
          <w:bCs/>
          <w:kern w:val="36"/>
        </w:rPr>
        <w:t>» на 2021-202</w:t>
      </w:r>
      <w:r>
        <w:rPr>
          <w:b/>
          <w:bCs/>
          <w:kern w:val="36"/>
        </w:rPr>
        <w:t>9</w:t>
      </w:r>
      <w:r w:rsidRPr="001025A3">
        <w:rPr>
          <w:b/>
          <w:bCs/>
          <w:kern w:val="36"/>
        </w:rPr>
        <w:t xml:space="preserve"> роки</w:t>
      </w:r>
      <w:r>
        <w:rPr>
          <w:b/>
          <w:bCs/>
          <w:kern w:val="36"/>
        </w:rPr>
        <w:t>»</w:t>
      </w:r>
    </w:p>
    <w:p w:rsidR="00E93CA0" w:rsidRPr="001025A3" w:rsidRDefault="00E93CA0" w:rsidP="00E93C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E93CA0" w:rsidRPr="001025A3" w:rsidRDefault="00E93CA0" w:rsidP="00E93CA0">
      <w:pPr>
        <w:pStyle w:val="a3"/>
        <w:spacing w:before="0" w:beforeAutospacing="0" w:after="0" w:afterAutospacing="0"/>
        <w:jc w:val="both"/>
      </w:pPr>
      <w:r w:rsidRPr="001025A3"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E93CA0" w:rsidRPr="001025A3" w:rsidRDefault="00E93CA0" w:rsidP="00E93CA0">
      <w:pPr>
        <w:pStyle w:val="a3"/>
        <w:spacing w:before="0" w:beforeAutospacing="0" w:after="0" w:afterAutospacing="0"/>
        <w:jc w:val="both"/>
      </w:pPr>
      <w:r w:rsidRPr="001025A3">
        <w:rPr>
          <w:rStyle w:val="a4"/>
        </w:rPr>
        <w:t> </w:t>
      </w:r>
    </w:p>
    <w:p w:rsidR="00E93CA0" w:rsidRPr="001025A3" w:rsidRDefault="00E93CA0" w:rsidP="00E93CA0">
      <w:pPr>
        <w:pStyle w:val="a3"/>
        <w:spacing w:before="0" w:beforeAutospacing="0" w:after="0" w:afterAutospacing="0"/>
        <w:jc w:val="both"/>
      </w:pPr>
      <w:r w:rsidRPr="001025A3">
        <w:rPr>
          <w:rStyle w:val="a4"/>
        </w:rPr>
        <w:t>1. Обґрунтування необхідності прийняття рішення</w:t>
      </w:r>
    </w:p>
    <w:p w:rsidR="00E93CA0" w:rsidRDefault="00E93CA0" w:rsidP="00A647BD">
      <w:pPr>
        <w:pStyle w:val="a3"/>
        <w:spacing w:before="0" w:beforeAutospacing="0" w:after="0" w:afterAutospacing="0"/>
        <w:ind w:firstLine="567"/>
        <w:jc w:val="both"/>
        <w:rPr>
          <w:color w:val="FF0000"/>
        </w:rPr>
      </w:pPr>
      <w:bookmarkStart w:id="0" w:name="_Hlk115422134"/>
      <w:r>
        <w:rPr>
          <w:color w:val="000000" w:themeColor="text1"/>
          <w:lang w:eastAsia="ru-RU"/>
        </w:rPr>
        <w:t>З метою реалізації положень пункту 1 частини другої статті 29 та пункту 1 частини другої статті 64 Бюджетного кодексу України, якими передбачено обов’язок органів місцевого самоврядування надавати фінансову підтримку з бюджетів територіальних громад суб'єктам господарювання у сфері централізованого водопостачання та централізованого водовідведення для здійснення їх операційної діяльності, а також для подальшого з</w:t>
      </w:r>
      <w:r w:rsidRPr="00DD0F4F">
        <w:rPr>
          <w:color w:val="000000" w:themeColor="text1"/>
          <w:lang w:eastAsia="ru-RU"/>
        </w:rPr>
        <w:t>ниження фінансового навантаження на комунальне підприємство в умовах воєнного стану в Україні та забезпечення безперебійного надання комунальних послуг</w:t>
      </w:r>
      <w:r>
        <w:rPr>
          <w:color w:val="000000" w:themeColor="text1"/>
          <w:lang w:eastAsia="ru-RU"/>
        </w:rPr>
        <w:t>.</w:t>
      </w:r>
    </w:p>
    <w:bookmarkEnd w:id="0"/>
    <w:p w:rsidR="00E93CA0" w:rsidRDefault="00E93CA0" w:rsidP="00E93CA0">
      <w:pPr>
        <w:pStyle w:val="a3"/>
        <w:spacing w:before="0" w:beforeAutospacing="0" w:after="0" w:afterAutospacing="0"/>
        <w:jc w:val="both"/>
        <w:rPr>
          <w:rStyle w:val="a4"/>
        </w:rPr>
      </w:pPr>
    </w:p>
    <w:p w:rsidR="00E93CA0" w:rsidRPr="00317204" w:rsidRDefault="00E93CA0" w:rsidP="00E93CA0">
      <w:pPr>
        <w:pStyle w:val="a3"/>
        <w:spacing w:before="0" w:beforeAutospacing="0" w:after="0" w:afterAutospacing="0"/>
        <w:jc w:val="both"/>
      </w:pPr>
      <w:r w:rsidRPr="00317204">
        <w:rPr>
          <w:rStyle w:val="a4"/>
        </w:rPr>
        <w:t>2. Мета і шляхи її досягнення</w:t>
      </w:r>
      <w:r>
        <w:rPr>
          <w:rStyle w:val="a4"/>
        </w:rPr>
        <w:t xml:space="preserve"> </w:t>
      </w:r>
    </w:p>
    <w:p w:rsidR="00E93CA0" w:rsidRPr="00E93CA0" w:rsidRDefault="00E93CA0" w:rsidP="00A647B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93CA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Забезпечення водопостачання та водовідведення </w:t>
      </w:r>
      <w:r w:rsidRPr="00E93CA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споживачам Броварської міської територіальної громади</w:t>
      </w:r>
      <w:r w:rsidRPr="00E93CA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беззбиткової діяльності комунального підприємства при виконанні статутних завдань, шляхом надання фінансової підтримки.</w:t>
      </w:r>
    </w:p>
    <w:p w:rsidR="00E93CA0" w:rsidRPr="00E93CA0" w:rsidRDefault="00E93CA0" w:rsidP="00E93CA0">
      <w:pPr>
        <w:tabs>
          <w:tab w:val="left" w:pos="5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72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 </w:t>
      </w:r>
    </w:p>
    <w:p w:rsidR="00E93CA0" w:rsidRPr="00317204" w:rsidRDefault="00E93CA0" w:rsidP="00E93CA0">
      <w:pPr>
        <w:pStyle w:val="a3"/>
        <w:spacing w:before="0" w:beforeAutospacing="0" w:after="0" w:afterAutospacing="0"/>
        <w:jc w:val="both"/>
      </w:pPr>
      <w:r w:rsidRPr="00317204">
        <w:rPr>
          <w:rStyle w:val="a4"/>
        </w:rPr>
        <w:t>3. Правові аспекти</w:t>
      </w:r>
    </w:p>
    <w:p w:rsidR="00E93CA0" w:rsidRPr="001025A3" w:rsidRDefault="00E93CA0" w:rsidP="00A647BD">
      <w:pPr>
        <w:pStyle w:val="a3"/>
        <w:spacing w:before="0" w:beforeAutospacing="0" w:after="0" w:afterAutospacing="0"/>
        <w:ind w:firstLine="567"/>
        <w:jc w:val="both"/>
      </w:pPr>
      <w:r w:rsidRPr="00317204">
        <w:t>Пункт 22 частини 1 статті 26, стаття 59 Закону України «Про</w:t>
      </w:r>
      <w:r w:rsidRPr="001025A3">
        <w:t xml:space="preserve"> місцеве самоврядування в Україні» </w:t>
      </w:r>
    </w:p>
    <w:p w:rsidR="00E93CA0" w:rsidRPr="001025A3" w:rsidRDefault="00E93CA0" w:rsidP="00E93CA0">
      <w:pPr>
        <w:pStyle w:val="a3"/>
        <w:spacing w:before="0" w:beforeAutospacing="0" w:after="0" w:afterAutospacing="0"/>
        <w:jc w:val="both"/>
      </w:pPr>
    </w:p>
    <w:p w:rsidR="00E93CA0" w:rsidRPr="007E7E5E" w:rsidRDefault="00E93CA0" w:rsidP="00E93CA0">
      <w:pPr>
        <w:pStyle w:val="a3"/>
        <w:spacing w:before="0" w:beforeAutospacing="0" w:after="0" w:afterAutospacing="0"/>
        <w:jc w:val="both"/>
      </w:pPr>
      <w:r w:rsidRPr="001025A3">
        <w:rPr>
          <w:rStyle w:val="a4"/>
        </w:rPr>
        <w:t xml:space="preserve">4. </w:t>
      </w:r>
      <w:r w:rsidRPr="007E7E5E">
        <w:rPr>
          <w:rStyle w:val="a4"/>
        </w:rPr>
        <w:t>Фінансово-економічне обґрунтування</w:t>
      </w:r>
    </w:p>
    <w:p w:rsidR="00E93CA0" w:rsidRPr="002625D9" w:rsidRDefault="00E93CA0" w:rsidP="00A647BD">
      <w:pPr>
        <w:pStyle w:val="a3"/>
        <w:spacing w:before="0" w:beforeAutospacing="0" w:after="0" w:afterAutospacing="0"/>
        <w:ind w:firstLine="567"/>
        <w:jc w:val="both"/>
        <w:rPr>
          <w:b/>
          <w:bCs/>
        </w:rPr>
      </w:pPr>
      <w:r w:rsidRPr="002625D9">
        <w:t xml:space="preserve">Обсяг фінансування програми збільшено на </w:t>
      </w:r>
      <w:r w:rsidRPr="002625D9">
        <w:rPr>
          <w:b/>
          <w:bCs/>
        </w:rPr>
        <w:t xml:space="preserve">37 530,00 тис. грн. </w:t>
      </w:r>
    </w:p>
    <w:p w:rsidR="00E93CA0" w:rsidRPr="002625D9" w:rsidRDefault="00E93CA0" w:rsidP="00E93CA0">
      <w:pPr>
        <w:pStyle w:val="a3"/>
        <w:spacing w:before="0" w:beforeAutospacing="0" w:after="0" w:afterAutospacing="0"/>
        <w:jc w:val="both"/>
        <w:rPr>
          <w:color w:val="FF0000"/>
        </w:rPr>
      </w:pPr>
      <w:r w:rsidRPr="002625D9">
        <w:rPr>
          <w:color w:val="FF0000"/>
        </w:rPr>
        <w:t> </w:t>
      </w:r>
    </w:p>
    <w:p w:rsidR="00E93CA0" w:rsidRPr="007E7E5E" w:rsidRDefault="00E93CA0" w:rsidP="00E93CA0">
      <w:pPr>
        <w:pStyle w:val="a3"/>
        <w:spacing w:before="0" w:beforeAutospacing="0" w:after="0" w:afterAutospacing="0"/>
        <w:jc w:val="both"/>
      </w:pPr>
      <w:r w:rsidRPr="007E7E5E">
        <w:rPr>
          <w:rStyle w:val="a4"/>
        </w:rPr>
        <w:t>5. Прогноз результатів</w:t>
      </w:r>
    </w:p>
    <w:p w:rsidR="00E93CA0" w:rsidRPr="007E7E5E" w:rsidRDefault="00E93CA0" w:rsidP="00A647B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Pr="007E7E5E">
        <w:rPr>
          <w:rFonts w:ascii="Times New Roman" w:eastAsia="Times New Roman" w:hAnsi="Times New Roman" w:cs="Times New Roman"/>
          <w:sz w:val="24"/>
          <w:szCs w:val="24"/>
        </w:rPr>
        <w:t>ниження</w:t>
      </w:r>
      <w:proofErr w:type="spellEnd"/>
      <w:r w:rsidRPr="007E7E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E5E">
        <w:rPr>
          <w:rFonts w:ascii="Times New Roman" w:eastAsia="Times New Roman" w:hAnsi="Times New Roman" w:cs="Times New Roman"/>
          <w:sz w:val="24"/>
          <w:szCs w:val="24"/>
        </w:rPr>
        <w:t>фінансового</w:t>
      </w:r>
      <w:proofErr w:type="spellEnd"/>
      <w:r w:rsidRPr="007E7E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E5E">
        <w:rPr>
          <w:rFonts w:ascii="Times New Roman" w:eastAsia="Times New Roman" w:hAnsi="Times New Roman" w:cs="Times New Roman"/>
          <w:sz w:val="24"/>
          <w:szCs w:val="24"/>
        </w:rPr>
        <w:t>навантаження</w:t>
      </w:r>
      <w:proofErr w:type="spellEnd"/>
      <w:r w:rsidRPr="007E7E5E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7E7E5E">
        <w:rPr>
          <w:rFonts w:ascii="Times New Roman" w:eastAsia="Times New Roman" w:hAnsi="Times New Roman" w:cs="Times New Roman"/>
          <w:sz w:val="24"/>
          <w:szCs w:val="24"/>
        </w:rPr>
        <w:t>комунальне</w:t>
      </w:r>
      <w:proofErr w:type="spellEnd"/>
      <w:r w:rsidRPr="007E7E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E5E">
        <w:rPr>
          <w:rFonts w:ascii="Times New Roman" w:eastAsia="Times New Roman" w:hAnsi="Times New Roman" w:cs="Times New Roman"/>
          <w:sz w:val="24"/>
          <w:szCs w:val="24"/>
        </w:rPr>
        <w:t>підприємство</w:t>
      </w:r>
      <w:proofErr w:type="spellEnd"/>
      <w:r w:rsidRPr="007E7E5E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E7E5E">
        <w:rPr>
          <w:rFonts w:ascii="Times New Roman" w:eastAsia="Times New Roman" w:hAnsi="Times New Roman" w:cs="Times New Roman"/>
          <w:sz w:val="24"/>
          <w:szCs w:val="24"/>
        </w:rPr>
        <w:t>умовах</w:t>
      </w:r>
      <w:proofErr w:type="spellEnd"/>
      <w:r w:rsidRPr="007E7E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E5E">
        <w:rPr>
          <w:rFonts w:ascii="Times New Roman" w:eastAsia="Times New Roman" w:hAnsi="Times New Roman" w:cs="Times New Roman"/>
          <w:sz w:val="24"/>
          <w:szCs w:val="24"/>
        </w:rPr>
        <w:t>воєнного</w:t>
      </w:r>
      <w:proofErr w:type="spellEnd"/>
      <w:r w:rsidRPr="007E7E5E">
        <w:rPr>
          <w:rFonts w:ascii="Times New Roman" w:eastAsia="Times New Roman" w:hAnsi="Times New Roman" w:cs="Times New Roman"/>
          <w:sz w:val="24"/>
          <w:szCs w:val="24"/>
        </w:rPr>
        <w:t xml:space="preserve"> стану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безперебійного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комунальних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E7E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93CA0" w:rsidRPr="007E7E5E" w:rsidRDefault="00E93CA0" w:rsidP="00E93CA0">
      <w:pPr>
        <w:pStyle w:val="a3"/>
        <w:spacing w:before="0" w:beforeAutospacing="0" w:after="0" w:afterAutospacing="0"/>
        <w:jc w:val="both"/>
        <w:rPr>
          <w:shd w:val="clear" w:color="auto" w:fill="FFFFFF"/>
        </w:rPr>
      </w:pPr>
    </w:p>
    <w:p w:rsidR="00E93CA0" w:rsidRPr="007E7E5E" w:rsidRDefault="00E93CA0" w:rsidP="00E93CA0">
      <w:pPr>
        <w:pStyle w:val="a3"/>
        <w:spacing w:before="0" w:beforeAutospacing="0" w:after="0" w:afterAutospacing="0"/>
        <w:jc w:val="both"/>
      </w:pPr>
      <w:r w:rsidRPr="007E7E5E">
        <w:rPr>
          <w:rStyle w:val="a4"/>
        </w:rPr>
        <w:t>6. Суб’єкт подання проекту рішення</w:t>
      </w:r>
    </w:p>
    <w:p w:rsidR="00E93CA0" w:rsidRPr="001025A3" w:rsidRDefault="00E93CA0" w:rsidP="00A647BD">
      <w:pPr>
        <w:tabs>
          <w:tab w:val="left" w:pos="6096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025A3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 w:rsidRPr="001025A3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10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5A3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1025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25A3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10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5A3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1025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25A3">
        <w:rPr>
          <w:rFonts w:ascii="Times New Roman" w:hAnsi="Times New Roman" w:cs="Times New Roman"/>
          <w:sz w:val="24"/>
          <w:szCs w:val="24"/>
        </w:rPr>
        <w:t>інфраструктури</w:t>
      </w:r>
      <w:proofErr w:type="spellEnd"/>
      <w:r w:rsidRPr="001025A3">
        <w:rPr>
          <w:rFonts w:ascii="Times New Roman" w:hAnsi="Times New Roman" w:cs="Times New Roman"/>
          <w:sz w:val="24"/>
          <w:szCs w:val="24"/>
        </w:rPr>
        <w:t xml:space="preserve"> та транспорту Решетова </w:t>
      </w:r>
      <w:proofErr w:type="spellStart"/>
      <w:r w:rsidRPr="001025A3">
        <w:rPr>
          <w:rFonts w:ascii="Times New Roman" w:hAnsi="Times New Roman" w:cs="Times New Roman"/>
          <w:sz w:val="24"/>
          <w:szCs w:val="24"/>
        </w:rPr>
        <w:t>Світлана</w:t>
      </w:r>
      <w:proofErr w:type="spellEnd"/>
      <w:r w:rsidRPr="0010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5A3">
        <w:rPr>
          <w:rFonts w:ascii="Times New Roman" w:hAnsi="Times New Roman" w:cs="Times New Roman"/>
          <w:sz w:val="24"/>
          <w:szCs w:val="24"/>
        </w:rPr>
        <w:t>Ігорівна</w:t>
      </w:r>
      <w:proofErr w:type="spellEnd"/>
      <w:r w:rsidRPr="001025A3">
        <w:rPr>
          <w:rFonts w:ascii="Times New Roman" w:hAnsi="Times New Roman" w:cs="Times New Roman"/>
          <w:sz w:val="24"/>
          <w:szCs w:val="24"/>
        </w:rPr>
        <w:t>.</w:t>
      </w:r>
    </w:p>
    <w:p w:rsidR="00E93CA0" w:rsidRPr="001025A3" w:rsidRDefault="00E93CA0" w:rsidP="00E93CA0">
      <w:pPr>
        <w:pStyle w:val="a3"/>
        <w:spacing w:before="0" w:beforeAutospacing="0" w:after="0" w:afterAutospacing="0"/>
        <w:jc w:val="both"/>
      </w:pPr>
      <w:r w:rsidRPr="001025A3">
        <w:t> </w:t>
      </w:r>
    </w:p>
    <w:p w:rsidR="00E93CA0" w:rsidRPr="001025A3" w:rsidRDefault="00E93CA0" w:rsidP="00E93CA0">
      <w:pPr>
        <w:pStyle w:val="a3"/>
        <w:spacing w:before="0" w:beforeAutospacing="0" w:after="0" w:afterAutospacing="0"/>
        <w:jc w:val="both"/>
      </w:pPr>
      <w:r w:rsidRPr="001025A3">
        <w:rPr>
          <w:rStyle w:val="a4"/>
        </w:rPr>
        <w:t>7. Порівняльна таблиця</w:t>
      </w:r>
    </w:p>
    <w:tbl>
      <w:tblPr>
        <w:tblW w:w="97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3"/>
        <w:gridCol w:w="4806"/>
      </w:tblGrid>
      <w:tr w:rsidR="00E93CA0" w:rsidRPr="00934F1D" w:rsidTr="00A647BD">
        <w:tc>
          <w:tcPr>
            <w:tcW w:w="4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3CA0" w:rsidRPr="00934F1D" w:rsidRDefault="00E93CA0" w:rsidP="00B0245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34F1D">
              <w:rPr>
                <w:rStyle w:val="a4"/>
                <w:sz w:val="16"/>
                <w:szCs w:val="16"/>
              </w:rPr>
              <w:t>Попередня редакція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3CA0" w:rsidRPr="00934F1D" w:rsidRDefault="00E93CA0" w:rsidP="00B0245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34F1D">
              <w:rPr>
                <w:rStyle w:val="a4"/>
                <w:sz w:val="16"/>
                <w:szCs w:val="16"/>
              </w:rPr>
              <w:t>Нова редакція</w:t>
            </w:r>
          </w:p>
        </w:tc>
      </w:tr>
      <w:tr w:rsidR="00E93CA0" w:rsidRPr="00934F1D" w:rsidTr="00A647BD">
        <w:tc>
          <w:tcPr>
            <w:tcW w:w="4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3CA0" w:rsidRPr="00934F1D" w:rsidRDefault="00E93CA0" w:rsidP="00B0245A">
            <w:pPr>
              <w:pStyle w:val="a3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E93CA0" w:rsidRPr="00934F1D" w:rsidRDefault="00E93CA0" w:rsidP="00B0245A">
            <w:pPr>
              <w:pStyle w:val="a3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934F1D">
              <w:rPr>
                <w:b/>
                <w:sz w:val="16"/>
                <w:szCs w:val="16"/>
              </w:rPr>
              <w:t>Пункт 8 Паспорту Програми.</w:t>
            </w:r>
          </w:p>
          <w:p w:rsidR="00E93CA0" w:rsidRPr="00934F1D" w:rsidRDefault="00E93CA0" w:rsidP="00B0245A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934F1D">
              <w:rPr>
                <w:sz w:val="16"/>
                <w:szCs w:val="16"/>
              </w:rPr>
              <w:t xml:space="preserve">«Загальний обсяг фінансових ресурсів, необхідних для реалізації Програми – </w:t>
            </w:r>
            <w:r w:rsidRPr="00934F1D">
              <w:rPr>
                <w:b/>
                <w:bCs/>
                <w:sz w:val="16"/>
                <w:szCs w:val="16"/>
              </w:rPr>
              <w:t>161 254,40 тис. грн.»</w:t>
            </w:r>
          </w:p>
          <w:p w:rsidR="00E93CA0" w:rsidRPr="00934F1D" w:rsidRDefault="00E93CA0" w:rsidP="00B0245A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E93CA0" w:rsidRPr="00934F1D" w:rsidRDefault="00E93CA0" w:rsidP="00B0245A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3CA0" w:rsidRPr="00934F1D" w:rsidRDefault="00E93CA0" w:rsidP="00B0245A">
            <w:pPr>
              <w:pStyle w:val="a3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E93CA0" w:rsidRPr="00934F1D" w:rsidRDefault="00E93CA0" w:rsidP="00B0245A">
            <w:pPr>
              <w:pStyle w:val="a3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934F1D">
              <w:rPr>
                <w:b/>
                <w:sz w:val="16"/>
                <w:szCs w:val="16"/>
              </w:rPr>
              <w:t>Пункт 8 Паспорту Програми.</w:t>
            </w:r>
          </w:p>
          <w:p w:rsidR="00E93CA0" w:rsidRPr="00934F1D" w:rsidRDefault="00E93CA0" w:rsidP="00B0245A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934F1D">
              <w:rPr>
                <w:sz w:val="16"/>
                <w:szCs w:val="16"/>
              </w:rPr>
              <w:t xml:space="preserve">«Загальний обсяг фінансових ресурсів, необхідних для реалізації Програми – </w:t>
            </w:r>
            <w:r w:rsidRPr="00934F1D">
              <w:rPr>
                <w:b/>
                <w:bCs/>
                <w:sz w:val="16"/>
                <w:szCs w:val="16"/>
              </w:rPr>
              <w:t>198 784,40 тис. грн.»</w:t>
            </w:r>
          </w:p>
          <w:p w:rsidR="00E93CA0" w:rsidRPr="00934F1D" w:rsidRDefault="00E93CA0" w:rsidP="00B0245A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E93CA0" w:rsidRPr="00934F1D" w:rsidRDefault="00E93CA0" w:rsidP="00B0245A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</w:tr>
      <w:tr w:rsidR="00E93CA0" w:rsidRPr="00934F1D" w:rsidTr="00A647BD">
        <w:tc>
          <w:tcPr>
            <w:tcW w:w="4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3CA0" w:rsidRPr="00934F1D" w:rsidRDefault="00E93CA0" w:rsidP="00B0245A">
            <w:pPr>
              <w:pStyle w:val="2"/>
              <w:jc w:val="both"/>
              <w:rPr>
                <w:b/>
                <w:sz w:val="16"/>
                <w:szCs w:val="16"/>
              </w:rPr>
            </w:pPr>
            <w:r w:rsidRPr="00934F1D">
              <w:rPr>
                <w:b/>
                <w:sz w:val="16"/>
                <w:szCs w:val="16"/>
              </w:rPr>
              <w:t>Пункт 4.1 Програми.</w:t>
            </w:r>
          </w:p>
          <w:p w:rsidR="00E93CA0" w:rsidRPr="00934F1D" w:rsidRDefault="00E93CA0" w:rsidP="00B0245A">
            <w:pPr>
              <w:pStyle w:val="2"/>
              <w:ind w:left="585"/>
              <w:jc w:val="both"/>
              <w:rPr>
                <w:sz w:val="16"/>
                <w:szCs w:val="16"/>
              </w:rPr>
            </w:pPr>
            <w:r w:rsidRPr="00934F1D">
              <w:rPr>
                <w:sz w:val="16"/>
                <w:szCs w:val="16"/>
              </w:rPr>
              <w:t>«Обсяги фінансування Програми:</w:t>
            </w:r>
          </w:p>
          <w:tbl>
            <w:tblPr>
              <w:tblStyle w:val="a5"/>
              <w:tblW w:w="4969" w:type="dxa"/>
              <w:tblLayout w:type="fixed"/>
              <w:tblLook w:val="04A0" w:firstRow="1" w:lastRow="0" w:firstColumn="1" w:lastColumn="0" w:noHBand="0" w:noVBand="1"/>
            </w:tblPr>
            <w:tblGrid>
              <w:gridCol w:w="835"/>
              <w:gridCol w:w="2977"/>
              <w:gridCol w:w="1157"/>
            </w:tblGrid>
            <w:tr w:rsidR="00E93CA0" w:rsidRPr="00934F1D" w:rsidTr="00A647BD">
              <w:tc>
                <w:tcPr>
                  <w:tcW w:w="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93CA0" w:rsidRPr="00934F1D" w:rsidRDefault="00E93CA0" w:rsidP="00B0245A">
                  <w:pPr>
                    <w:pStyle w:val="2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934F1D">
                    <w:rPr>
                      <w:b/>
                      <w:sz w:val="16"/>
                      <w:szCs w:val="16"/>
                    </w:rPr>
                    <w:t>№</w:t>
                  </w:r>
                </w:p>
                <w:p w:rsidR="00E93CA0" w:rsidRPr="00934F1D" w:rsidRDefault="00E93CA0" w:rsidP="00B0245A">
                  <w:pPr>
                    <w:pStyle w:val="2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934F1D">
                    <w:rPr>
                      <w:b/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93CA0" w:rsidRPr="00934F1D" w:rsidRDefault="00E93CA0" w:rsidP="00B0245A">
                  <w:pPr>
                    <w:pStyle w:val="2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E93CA0" w:rsidRPr="00934F1D" w:rsidRDefault="00E93CA0" w:rsidP="00B0245A">
                  <w:pPr>
                    <w:pStyle w:val="2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934F1D">
                    <w:rPr>
                      <w:b/>
                      <w:sz w:val="16"/>
                      <w:szCs w:val="16"/>
                    </w:rPr>
                    <w:t>Назва</w:t>
                  </w:r>
                </w:p>
                <w:p w:rsidR="00E93CA0" w:rsidRPr="00934F1D" w:rsidRDefault="00E93CA0" w:rsidP="00B0245A">
                  <w:pPr>
                    <w:pStyle w:val="2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934F1D">
                    <w:rPr>
                      <w:b/>
                      <w:sz w:val="16"/>
                      <w:szCs w:val="16"/>
                    </w:rPr>
                    <w:t>підприємства</w:t>
                  </w:r>
                </w:p>
              </w:tc>
              <w:tc>
                <w:tcPr>
                  <w:tcW w:w="11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93CA0" w:rsidRPr="00934F1D" w:rsidRDefault="00E93CA0" w:rsidP="00B0245A">
                  <w:pPr>
                    <w:pStyle w:val="2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934F1D">
                    <w:rPr>
                      <w:b/>
                      <w:sz w:val="16"/>
                      <w:szCs w:val="16"/>
                    </w:rPr>
                    <w:t>Обсяг коштів на виконання</w:t>
                  </w:r>
                </w:p>
                <w:p w:rsidR="00E93CA0" w:rsidRPr="00934F1D" w:rsidRDefault="00E93CA0" w:rsidP="00B0245A">
                  <w:pPr>
                    <w:pStyle w:val="2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934F1D">
                    <w:rPr>
                      <w:b/>
                      <w:sz w:val="16"/>
                      <w:szCs w:val="16"/>
                    </w:rPr>
                    <w:t>Програми на 2021- 2029 роки (тис. грн.)</w:t>
                  </w:r>
                </w:p>
              </w:tc>
            </w:tr>
            <w:tr w:rsidR="00E93CA0" w:rsidRPr="00934F1D" w:rsidTr="00A647BD">
              <w:trPr>
                <w:trHeight w:val="654"/>
              </w:trPr>
              <w:tc>
                <w:tcPr>
                  <w:tcW w:w="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E93CA0" w:rsidRPr="00934F1D" w:rsidRDefault="00E93CA0" w:rsidP="00B0245A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1.</w:t>
                  </w:r>
                </w:p>
                <w:p w:rsidR="00E93CA0" w:rsidRPr="00934F1D" w:rsidRDefault="00E93CA0" w:rsidP="00B0245A">
                  <w:pPr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93CA0" w:rsidRPr="00934F1D" w:rsidRDefault="00E93CA0" w:rsidP="00B0245A">
                  <w:pPr>
                    <w:pStyle w:val="2"/>
                    <w:jc w:val="left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КП «</w:t>
                  </w:r>
                  <w:proofErr w:type="spellStart"/>
                  <w:r w:rsidRPr="00934F1D">
                    <w:rPr>
                      <w:sz w:val="16"/>
                      <w:szCs w:val="16"/>
                    </w:rPr>
                    <w:t>Броваритепловодоенергія</w:t>
                  </w:r>
                  <w:proofErr w:type="spellEnd"/>
                  <w:r w:rsidRPr="00934F1D">
                    <w:rPr>
                      <w:sz w:val="16"/>
                      <w:szCs w:val="16"/>
                    </w:rPr>
                    <w:t>»</w:t>
                  </w:r>
                </w:p>
                <w:p w:rsidR="00E93CA0" w:rsidRPr="00934F1D" w:rsidRDefault="00E93CA0" w:rsidP="00B0245A">
                  <w:pPr>
                    <w:pStyle w:val="2"/>
                    <w:jc w:val="left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(поточна діяльність, обслуговування кредиту та проценти АБ «</w:t>
                  </w:r>
                  <w:proofErr w:type="spellStart"/>
                  <w:r w:rsidRPr="00934F1D">
                    <w:rPr>
                      <w:sz w:val="16"/>
                      <w:szCs w:val="16"/>
                    </w:rPr>
                    <w:t>Укргазбанк</w:t>
                  </w:r>
                  <w:proofErr w:type="spellEnd"/>
                  <w:r w:rsidRPr="00934F1D">
                    <w:rPr>
                      <w:sz w:val="16"/>
                      <w:szCs w:val="16"/>
                    </w:rPr>
                    <w:t>»)</w:t>
                  </w:r>
                </w:p>
              </w:tc>
              <w:tc>
                <w:tcPr>
                  <w:tcW w:w="11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E93CA0" w:rsidRPr="00934F1D" w:rsidRDefault="00E93CA0" w:rsidP="00B0245A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53500,00</w:t>
                  </w:r>
                </w:p>
              </w:tc>
            </w:tr>
            <w:tr w:rsidR="00E93CA0" w:rsidRPr="00934F1D" w:rsidTr="00A647BD">
              <w:tc>
                <w:tcPr>
                  <w:tcW w:w="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93CA0" w:rsidRPr="00934F1D" w:rsidRDefault="00E93CA0" w:rsidP="00B0245A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93CA0" w:rsidRPr="00934F1D" w:rsidRDefault="00E93CA0" w:rsidP="00B0245A">
                  <w:pPr>
                    <w:pStyle w:val="2"/>
                    <w:jc w:val="left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КП «</w:t>
                  </w:r>
                  <w:proofErr w:type="spellStart"/>
                  <w:r w:rsidRPr="00934F1D">
                    <w:rPr>
                      <w:sz w:val="16"/>
                      <w:szCs w:val="16"/>
                    </w:rPr>
                    <w:t>Броваритепловодоенергія</w:t>
                  </w:r>
                  <w:proofErr w:type="spellEnd"/>
                  <w:r w:rsidRPr="00934F1D">
                    <w:rPr>
                      <w:sz w:val="16"/>
                      <w:szCs w:val="16"/>
                    </w:rPr>
                    <w:t>» (фінансовий лізинг автомобілів та спецтехніки, лізингові платежі, проценти, комісії, страхування, витрати оформлення техніки</w:t>
                  </w:r>
                </w:p>
              </w:tc>
              <w:tc>
                <w:tcPr>
                  <w:tcW w:w="11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93CA0" w:rsidRPr="00934F1D" w:rsidRDefault="00E93CA0" w:rsidP="00B0245A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5286,40</w:t>
                  </w:r>
                </w:p>
              </w:tc>
            </w:tr>
            <w:tr w:rsidR="00E93CA0" w:rsidRPr="00934F1D" w:rsidTr="00A647BD">
              <w:tc>
                <w:tcPr>
                  <w:tcW w:w="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93CA0" w:rsidRPr="00934F1D" w:rsidRDefault="00E93CA0" w:rsidP="00B0245A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93CA0" w:rsidRPr="00934F1D" w:rsidRDefault="00E93CA0" w:rsidP="00B0245A">
                  <w:pPr>
                    <w:pStyle w:val="2"/>
                    <w:jc w:val="left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КП «</w:t>
                  </w:r>
                  <w:proofErr w:type="spellStart"/>
                  <w:r w:rsidRPr="00934F1D">
                    <w:rPr>
                      <w:sz w:val="16"/>
                      <w:szCs w:val="16"/>
                    </w:rPr>
                    <w:t>Броваритепловодоенергія</w:t>
                  </w:r>
                  <w:proofErr w:type="spellEnd"/>
                  <w:r w:rsidRPr="00934F1D">
                    <w:rPr>
                      <w:sz w:val="16"/>
                      <w:szCs w:val="16"/>
                    </w:rPr>
                    <w:t>»</w:t>
                  </w:r>
                </w:p>
                <w:p w:rsidR="00E93CA0" w:rsidRPr="00934F1D" w:rsidRDefault="00E93CA0" w:rsidP="00B0245A">
                  <w:pPr>
                    <w:pStyle w:val="2"/>
                    <w:jc w:val="left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lastRenderedPageBreak/>
                    <w:t>(оплата НАК «Нафтогаз України» за спожитий природний газ за договорами реструктуризації)</w:t>
                  </w:r>
                </w:p>
              </w:tc>
              <w:tc>
                <w:tcPr>
                  <w:tcW w:w="11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93CA0" w:rsidRPr="00934F1D" w:rsidRDefault="00E93CA0" w:rsidP="00B0245A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lastRenderedPageBreak/>
                    <w:t>102468,00</w:t>
                  </w:r>
                </w:p>
              </w:tc>
            </w:tr>
            <w:tr w:rsidR="00E93CA0" w:rsidRPr="00934F1D" w:rsidTr="00A647BD">
              <w:tc>
                <w:tcPr>
                  <w:tcW w:w="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93CA0" w:rsidRPr="00934F1D" w:rsidRDefault="00E93CA0" w:rsidP="00B0245A">
                  <w:pPr>
                    <w:pStyle w:val="2"/>
                    <w:jc w:val="both"/>
                    <w:rPr>
                      <w:b/>
                      <w:sz w:val="16"/>
                      <w:szCs w:val="16"/>
                    </w:rPr>
                  </w:pPr>
                  <w:r w:rsidRPr="00934F1D">
                    <w:rPr>
                      <w:b/>
                      <w:sz w:val="16"/>
                      <w:szCs w:val="16"/>
                    </w:rPr>
                    <w:t>Всього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93CA0" w:rsidRPr="00934F1D" w:rsidRDefault="00E93CA0" w:rsidP="00B0245A">
                  <w:pPr>
                    <w:pStyle w:val="2"/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93CA0" w:rsidRPr="00934F1D" w:rsidRDefault="00E93CA0" w:rsidP="00B0245A">
                  <w:pPr>
                    <w:pStyle w:val="2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934F1D">
                    <w:rPr>
                      <w:b/>
                      <w:sz w:val="16"/>
                      <w:szCs w:val="16"/>
                    </w:rPr>
                    <w:fldChar w:fldCharType="begin"/>
                  </w:r>
                  <w:r w:rsidRPr="00934F1D">
                    <w:rPr>
                      <w:b/>
                      <w:sz w:val="16"/>
                      <w:szCs w:val="16"/>
                    </w:rPr>
                    <w:instrText xml:space="preserve"> =SUM(ABOVE) </w:instrText>
                  </w:r>
                  <w:r w:rsidRPr="00934F1D">
                    <w:rPr>
                      <w:b/>
                      <w:sz w:val="16"/>
                      <w:szCs w:val="16"/>
                    </w:rPr>
                    <w:fldChar w:fldCharType="separate"/>
                  </w:r>
                  <w:r w:rsidRPr="00934F1D">
                    <w:rPr>
                      <w:b/>
                      <w:noProof/>
                      <w:sz w:val="16"/>
                      <w:szCs w:val="16"/>
                    </w:rPr>
                    <w:t>161254,4</w:t>
                  </w:r>
                  <w:r w:rsidRPr="00934F1D">
                    <w:rPr>
                      <w:b/>
                      <w:sz w:val="16"/>
                      <w:szCs w:val="16"/>
                    </w:rPr>
                    <w:fldChar w:fldCharType="end"/>
                  </w:r>
                  <w:r w:rsidRPr="00934F1D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E93CA0" w:rsidRPr="00934F1D" w:rsidRDefault="00E93CA0" w:rsidP="00B0245A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3CA0" w:rsidRPr="00934F1D" w:rsidRDefault="00E93CA0" w:rsidP="00B0245A">
            <w:pPr>
              <w:pStyle w:val="2"/>
              <w:jc w:val="both"/>
              <w:rPr>
                <w:b/>
                <w:sz w:val="16"/>
                <w:szCs w:val="16"/>
              </w:rPr>
            </w:pPr>
            <w:r w:rsidRPr="00934F1D">
              <w:rPr>
                <w:b/>
                <w:sz w:val="16"/>
                <w:szCs w:val="16"/>
              </w:rPr>
              <w:lastRenderedPageBreak/>
              <w:t>Пункт 4.1 Програми.</w:t>
            </w:r>
          </w:p>
          <w:p w:rsidR="00E93CA0" w:rsidRPr="00934F1D" w:rsidRDefault="00E93CA0" w:rsidP="00B0245A">
            <w:pPr>
              <w:pStyle w:val="2"/>
              <w:ind w:left="585"/>
              <w:jc w:val="both"/>
              <w:rPr>
                <w:sz w:val="16"/>
                <w:szCs w:val="16"/>
              </w:rPr>
            </w:pPr>
            <w:r w:rsidRPr="00934F1D">
              <w:rPr>
                <w:sz w:val="16"/>
                <w:szCs w:val="16"/>
              </w:rPr>
              <w:t>«Обсяги фінансування Програми:</w:t>
            </w:r>
          </w:p>
          <w:tbl>
            <w:tblPr>
              <w:tblStyle w:val="a5"/>
              <w:tblW w:w="4796" w:type="dxa"/>
              <w:tblLayout w:type="fixed"/>
              <w:tblLook w:val="04A0" w:firstRow="1" w:lastRow="0" w:firstColumn="1" w:lastColumn="0" w:noHBand="0" w:noVBand="1"/>
            </w:tblPr>
            <w:tblGrid>
              <w:gridCol w:w="807"/>
              <w:gridCol w:w="2713"/>
              <w:gridCol w:w="1276"/>
            </w:tblGrid>
            <w:tr w:rsidR="00E93CA0" w:rsidRPr="00934F1D" w:rsidTr="00A647BD">
              <w:trPr>
                <w:trHeight w:val="1260"/>
              </w:trPr>
              <w:tc>
                <w:tcPr>
                  <w:tcW w:w="8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93CA0" w:rsidRPr="00934F1D" w:rsidRDefault="00E93CA0" w:rsidP="00B0245A">
                  <w:pPr>
                    <w:pStyle w:val="2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934F1D">
                    <w:rPr>
                      <w:b/>
                      <w:sz w:val="16"/>
                      <w:szCs w:val="16"/>
                    </w:rPr>
                    <w:t>№</w:t>
                  </w:r>
                </w:p>
                <w:p w:rsidR="00E93CA0" w:rsidRPr="00934F1D" w:rsidRDefault="00E93CA0" w:rsidP="00B0245A">
                  <w:pPr>
                    <w:pStyle w:val="2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934F1D">
                    <w:rPr>
                      <w:b/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27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93CA0" w:rsidRPr="00934F1D" w:rsidRDefault="00E93CA0" w:rsidP="00B0245A">
                  <w:pPr>
                    <w:pStyle w:val="2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E93CA0" w:rsidRPr="00934F1D" w:rsidRDefault="00E93CA0" w:rsidP="00B0245A">
                  <w:pPr>
                    <w:pStyle w:val="2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934F1D">
                    <w:rPr>
                      <w:b/>
                      <w:sz w:val="16"/>
                      <w:szCs w:val="16"/>
                    </w:rPr>
                    <w:t>Назва</w:t>
                  </w:r>
                </w:p>
                <w:p w:rsidR="00E93CA0" w:rsidRPr="00934F1D" w:rsidRDefault="00E93CA0" w:rsidP="00B0245A">
                  <w:pPr>
                    <w:pStyle w:val="2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934F1D">
                    <w:rPr>
                      <w:b/>
                      <w:sz w:val="16"/>
                      <w:szCs w:val="16"/>
                    </w:rPr>
                    <w:t>підприємства</w:t>
                  </w:r>
                  <w:bookmarkStart w:id="1" w:name="_GoBack"/>
                  <w:bookmarkEnd w:id="1"/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93CA0" w:rsidRPr="00934F1D" w:rsidRDefault="00E93CA0" w:rsidP="00B0245A">
                  <w:pPr>
                    <w:pStyle w:val="2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934F1D">
                    <w:rPr>
                      <w:b/>
                      <w:sz w:val="16"/>
                      <w:szCs w:val="16"/>
                    </w:rPr>
                    <w:t>Обсяг коштів на виконання</w:t>
                  </w:r>
                </w:p>
                <w:p w:rsidR="00E93CA0" w:rsidRPr="00934F1D" w:rsidRDefault="00E93CA0" w:rsidP="00B0245A">
                  <w:pPr>
                    <w:pStyle w:val="2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934F1D">
                    <w:rPr>
                      <w:b/>
                      <w:sz w:val="16"/>
                      <w:szCs w:val="16"/>
                    </w:rPr>
                    <w:t>Програми на 2021- 2029 роки (тис. грн.)</w:t>
                  </w:r>
                </w:p>
              </w:tc>
            </w:tr>
            <w:tr w:rsidR="00E93CA0" w:rsidRPr="00934F1D" w:rsidTr="00A647BD">
              <w:trPr>
                <w:trHeight w:val="626"/>
              </w:trPr>
              <w:tc>
                <w:tcPr>
                  <w:tcW w:w="8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E93CA0" w:rsidRPr="00934F1D" w:rsidRDefault="00E93CA0" w:rsidP="00B0245A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1.</w:t>
                  </w:r>
                </w:p>
                <w:p w:rsidR="00E93CA0" w:rsidRPr="00934F1D" w:rsidRDefault="00E93CA0" w:rsidP="00B0245A">
                  <w:pPr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7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93CA0" w:rsidRPr="00934F1D" w:rsidRDefault="00E93CA0" w:rsidP="00B0245A">
                  <w:pPr>
                    <w:pStyle w:val="2"/>
                    <w:jc w:val="left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КП «</w:t>
                  </w:r>
                  <w:proofErr w:type="spellStart"/>
                  <w:r w:rsidRPr="00934F1D">
                    <w:rPr>
                      <w:sz w:val="16"/>
                      <w:szCs w:val="16"/>
                    </w:rPr>
                    <w:t>Броваритепловодоенергія</w:t>
                  </w:r>
                  <w:proofErr w:type="spellEnd"/>
                  <w:r w:rsidRPr="00934F1D">
                    <w:rPr>
                      <w:sz w:val="16"/>
                      <w:szCs w:val="16"/>
                    </w:rPr>
                    <w:t>»</w:t>
                  </w:r>
                </w:p>
                <w:p w:rsidR="00E93CA0" w:rsidRPr="00934F1D" w:rsidRDefault="00E93CA0" w:rsidP="00B0245A">
                  <w:pPr>
                    <w:pStyle w:val="2"/>
                    <w:jc w:val="left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(поточна діяльність, 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E93CA0" w:rsidRPr="00934F1D" w:rsidRDefault="00E93CA0" w:rsidP="00B0245A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91030,00</w:t>
                  </w:r>
                </w:p>
              </w:tc>
            </w:tr>
            <w:tr w:rsidR="00E93CA0" w:rsidRPr="00934F1D" w:rsidTr="00A647BD">
              <w:tc>
                <w:tcPr>
                  <w:tcW w:w="8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93CA0" w:rsidRPr="00934F1D" w:rsidRDefault="00E93CA0" w:rsidP="00B0245A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  <w:p w:rsidR="00E93CA0" w:rsidRPr="00934F1D" w:rsidRDefault="00E93CA0" w:rsidP="00B0245A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2.</w:t>
                  </w:r>
                </w:p>
                <w:p w:rsidR="00E93CA0" w:rsidRPr="00934F1D" w:rsidRDefault="00E93CA0" w:rsidP="00B0245A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  <w:p w:rsidR="00E93CA0" w:rsidRPr="00934F1D" w:rsidRDefault="00E93CA0" w:rsidP="00B0245A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  <w:p w:rsidR="00E93CA0" w:rsidRPr="00934F1D" w:rsidRDefault="00E93CA0" w:rsidP="00B0245A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93CA0" w:rsidRPr="00934F1D" w:rsidRDefault="00E93CA0" w:rsidP="00B0245A">
                  <w:pPr>
                    <w:pStyle w:val="2"/>
                    <w:jc w:val="left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КП «</w:t>
                  </w:r>
                  <w:proofErr w:type="spellStart"/>
                  <w:r w:rsidRPr="00934F1D">
                    <w:rPr>
                      <w:sz w:val="16"/>
                      <w:szCs w:val="16"/>
                    </w:rPr>
                    <w:t>Броваритепловодоенергія</w:t>
                  </w:r>
                  <w:proofErr w:type="spellEnd"/>
                  <w:r w:rsidRPr="00934F1D">
                    <w:rPr>
                      <w:sz w:val="16"/>
                      <w:szCs w:val="16"/>
                    </w:rPr>
                    <w:t>» (фінансовий лізинг автомобілів та спецтехніки, лізингові платежі, проценти, комісії, страхування, витрати оформлення техніки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93CA0" w:rsidRPr="00934F1D" w:rsidRDefault="00E93CA0" w:rsidP="00B0245A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5286,40</w:t>
                  </w:r>
                </w:p>
              </w:tc>
            </w:tr>
            <w:tr w:rsidR="00E93CA0" w:rsidRPr="00934F1D" w:rsidTr="00A647BD">
              <w:tc>
                <w:tcPr>
                  <w:tcW w:w="8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93CA0" w:rsidRPr="00934F1D" w:rsidRDefault="00E93CA0" w:rsidP="00B0245A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27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93CA0" w:rsidRPr="00934F1D" w:rsidRDefault="00E93CA0" w:rsidP="00B0245A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КП «</w:t>
                  </w:r>
                  <w:proofErr w:type="spellStart"/>
                  <w:r w:rsidRPr="00934F1D">
                    <w:rPr>
                      <w:sz w:val="16"/>
                      <w:szCs w:val="16"/>
                    </w:rPr>
                    <w:t>Броваритепловодоенергія</w:t>
                  </w:r>
                  <w:proofErr w:type="spellEnd"/>
                  <w:r w:rsidRPr="00934F1D">
                    <w:rPr>
                      <w:sz w:val="16"/>
                      <w:szCs w:val="16"/>
                    </w:rPr>
                    <w:t>»</w:t>
                  </w:r>
                </w:p>
                <w:p w:rsidR="00E93CA0" w:rsidRPr="00934F1D" w:rsidRDefault="00E93CA0" w:rsidP="00B0245A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lastRenderedPageBreak/>
                    <w:t>(оплата НАК «Нафтогаз України» за спожитий природний газ за договорами реструктуризації)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93CA0" w:rsidRPr="00934F1D" w:rsidRDefault="00E93CA0" w:rsidP="00B0245A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lastRenderedPageBreak/>
                    <w:t>102468,00</w:t>
                  </w:r>
                </w:p>
              </w:tc>
            </w:tr>
            <w:tr w:rsidR="00E93CA0" w:rsidRPr="00934F1D" w:rsidTr="00A647BD">
              <w:tc>
                <w:tcPr>
                  <w:tcW w:w="8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93CA0" w:rsidRPr="00934F1D" w:rsidRDefault="00E93CA0" w:rsidP="00B0245A">
                  <w:pPr>
                    <w:pStyle w:val="2"/>
                    <w:jc w:val="both"/>
                    <w:rPr>
                      <w:b/>
                      <w:sz w:val="16"/>
                      <w:szCs w:val="16"/>
                    </w:rPr>
                  </w:pPr>
                  <w:r w:rsidRPr="00934F1D">
                    <w:rPr>
                      <w:b/>
                      <w:sz w:val="16"/>
                      <w:szCs w:val="16"/>
                    </w:rPr>
                    <w:t>Всього</w:t>
                  </w:r>
                </w:p>
              </w:tc>
              <w:tc>
                <w:tcPr>
                  <w:tcW w:w="27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93CA0" w:rsidRPr="00934F1D" w:rsidRDefault="00E93CA0" w:rsidP="00B0245A">
                  <w:pPr>
                    <w:pStyle w:val="2"/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E93CA0" w:rsidRPr="00934F1D" w:rsidRDefault="00E93CA0" w:rsidP="00B0245A">
                  <w:pPr>
                    <w:pStyle w:val="2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934F1D">
                    <w:rPr>
                      <w:b/>
                      <w:sz w:val="16"/>
                      <w:szCs w:val="16"/>
                    </w:rPr>
                    <w:fldChar w:fldCharType="begin"/>
                  </w:r>
                  <w:r w:rsidRPr="00934F1D">
                    <w:rPr>
                      <w:b/>
                      <w:sz w:val="16"/>
                      <w:szCs w:val="16"/>
                    </w:rPr>
                    <w:instrText xml:space="preserve"> =SUM(ABOVE) </w:instrText>
                  </w:r>
                  <w:r w:rsidRPr="00934F1D">
                    <w:rPr>
                      <w:b/>
                      <w:sz w:val="16"/>
                      <w:szCs w:val="16"/>
                    </w:rPr>
                    <w:fldChar w:fldCharType="end"/>
                  </w:r>
                  <w:r w:rsidRPr="00934F1D">
                    <w:rPr>
                      <w:b/>
                      <w:sz w:val="16"/>
                      <w:szCs w:val="16"/>
                    </w:rPr>
                    <w:fldChar w:fldCharType="begin"/>
                  </w:r>
                  <w:r w:rsidRPr="00934F1D">
                    <w:rPr>
                      <w:b/>
                      <w:sz w:val="16"/>
                      <w:szCs w:val="16"/>
                    </w:rPr>
                    <w:instrText xml:space="preserve"> =SUM(ABOVE) </w:instrText>
                  </w:r>
                  <w:r w:rsidRPr="00934F1D">
                    <w:rPr>
                      <w:b/>
                      <w:sz w:val="16"/>
                      <w:szCs w:val="16"/>
                    </w:rPr>
                    <w:fldChar w:fldCharType="separate"/>
                  </w:r>
                  <w:r w:rsidRPr="00934F1D">
                    <w:rPr>
                      <w:b/>
                      <w:noProof/>
                      <w:sz w:val="16"/>
                      <w:szCs w:val="16"/>
                    </w:rPr>
                    <w:t>198784,4</w:t>
                  </w:r>
                  <w:r w:rsidRPr="00934F1D">
                    <w:rPr>
                      <w:b/>
                      <w:sz w:val="16"/>
                      <w:szCs w:val="16"/>
                    </w:rPr>
                    <w:fldChar w:fldCharType="end"/>
                  </w:r>
                  <w:r w:rsidRPr="00934F1D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E93CA0" w:rsidRPr="00934F1D" w:rsidRDefault="00E93CA0" w:rsidP="00B0245A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3CA0" w:rsidRPr="00934F1D" w:rsidTr="00A647BD">
        <w:tc>
          <w:tcPr>
            <w:tcW w:w="4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3CA0" w:rsidRPr="00934F1D" w:rsidRDefault="00E93CA0" w:rsidP="00B0245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93CA0" w:rsidRPr="00934F1D" w:rsidRDefault="00E93CA0" w:rsidP="00B0245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4F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Пункт 3.1.8 </w:t>
            </w:r>
            <w:proofErr w:type="spellStart"/>
            <w:r w:rsidRPr="00934F1D">
              <w:rPr>
                <w:rFonts w:ascii="Times New Roman" w:hAnsi="Times New Roman" w:cs="Times New Roman"/>
                <w:b/>
                <w:sz w:val="16"/>
                <w:szCs w:val="16"/>
              </w:rPr>
              <w:t>Програми</w:t>
            </w:r>
            <w:proofErr w:type="spellEnd"/>
          </w:p>
          <w:p w:rsidR="00E93CA0" w:rsidRPr="00934F1D" w:rsidRDefault="00E93CA0" w:rsidP="00B024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4F1D">
              <w:rPr>
                <w:rFonts w:ascii="Times New Roman" w:hAnsi="Times New Roman" w:cs="Times New Roman"/>
                <w:sz w:val="16"/>
                <w:szCs w:val="16"/>
              </w:rPr>
              <w:t xml:space="preserve"> «Оплата за </w:t>
            </w:r>
            <w:proofErr w:type="spellStart"/>
            <w:r w:rsidRPr="00934F1D">
              <w:rPr>
                <w:rFonts w:ascii="Times New Roman" w:hAnsi="Times New Roman" w:cs="Times New Roman"/>
                <w:sz w:val="16"/>
                <w:szCs w:val="16"/>
              </w:rPr>
              <w:t>спожитий</w:t>
            </w:r>
            <w:proofErr w:type="spellEnd"/>
            <w:r w:rsidRPr="00934F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34F1D">
              <w:rPr>
                <w:rFonts w:ascii="Times New Roman" w:hAnsi="Times New Roman" w:cs="Times New Roman"/>
                <w:sz w:val="16"/>
                <w:szCs w:val="16"/>
              </w:rPr>
              <w:t>природний</w:t>
            </w:r>
            <w:proofErr w:type="spellEnd"/>
            <w:r w:rsidRPr="00934F1D">
              <w:rPr>
                <w:rFonts w:ascii="Times New Roman" w:hAnsi="Times New Roman" w:cs="Times New Roman"/>
                <w:sz w:val="16"/>
                <w:szCs w:val="16"/>
              </w:rPr>
              <w:t xml:space="preserve"> газ, </w:t>
            </w:r>
            <w:proofErr w:type="spellStart"/>
            <w:r w:rsidRPr="00934F1D">
              <w:rPr>
                <w:rFonts w:ascii="Times New Roman" w:hAnsi="Times New Roman" w:cs="Times New Roman"/>
                <w:sz w:val="16"/>
                <w:szCs w:val="16"/>
              </w:rPr>
              <w:t>електричну</w:t>
            </w:r>
            <w:proofErr w:type="spellEnd"/>
            <w:r w:rsidRPr="00934F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34F1D">
              <w:rPr>
                <w:rFonts w:ascii="Times New Roman" w:hAnsi="Times New Roman" w:cs="Times New Roman"/>
                <w:sz w:val="16"/>
                <w:szCs w:val="16"/>
              </w:rPr>
              <w:t>енергію</w:t>
            </w:r>
            <w:proofErr w:type="spellEnd"/>
            <w:r w:rsidRPr="00934F1D">
              <w:rPr>
                <w:rFonts w:ascii="Times New Roman" w:hAnsi="Times New Roman" w:cs="Times New Roman"/>
                <w:sz w:val="16"/>
                <w:szCs w:val="16"/>
              </w:rPr>
              <w:t xml:space="preserve"> за </w:t>
            </w:r>
            <w:proofErr w:type="spellStart"/>
            <w:r w:rsidRPr="00934F1D">
              <w:rPr>
                <w:rFonts w:ascii="Times New Roman" w:hAnsi="Times New Roman" w:cs="Times New Roman"/>
                <w:sz w:val="16"/>
                <w:szCs w:val="16"/>
              </w:rPr>
              <w:t>минулі</w:t>
            </w:r>
            <w:proofErr w:type="spellEnd"/>
            <w:r w:rsidRPr="00934F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34F1D">
              <w:rPr>
                <w:rFonts w:ascii="Times New Roman" w:hAnsi="Times New Roman" w:cs="Times New Roman"/>
                <w:sz w:val="16"/>
                <w:szCs w:val="16"/>
              </w:rPr>
              <w:t>періоди</w:t>
            </w:r>
            <w:proofErr w:type="spellEnd"/>
            <w:r w:rsidRPr="00934F1D">
              <w:rPr>
                <w:rFonts w:ascii="Times New Roman" w:hAnsi="Times New Roman" w:cs="Times New Roman"/>
                <w:sz w:val="16"/>
                <w:szCs w:val="16"/>
              </w:rPr>
              <w:t xml:space="preserve">, а </w:t>
            </w:r>
            <w:proofErr w:type="spellStart"/>
            <w:r w:rsidRPr="00934F1D">
              <w:rPr>
                <w:rFonts w:ascii="Times New Roman" w:hAnsi="Times New Roman" w:cs="Times New Roman"/>
                <w:sz w:val="16"/>
                <w:szCs w:val="16"/>
              </w:rPr>
              <w:t>також</w:t>
            </w:r>
            <w:proofErr w:type="spellEnd"/>
            <w:r w:rsidRPr="00934F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34F1D">
              <w:rPr>
                <w:rFonts w:ascii="Times New Roman" w:hAnsi="Times New Roman" w:cs="Times New Roman"/>
                <w:sz w:val="16"/>
                <w:szCs w:val="16"/>
              </w:rPr>
              <w:t>проведення</w:t>
            </w:r>
            <w:proofErr w:type="spellEnd"/>
            <w:r w:rsidRPr="00934F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34F1D">
              <w:rPr>
                <w:rFonts w:ascii="Times New Roman" w:hAnsi="Times New Roman" w:cs="Times New Roman"/>
                <w:sz w:val="16"/>
                <w:szCs w:val="16"/>
              </w:rPr>
              <w:t>своєчасних</w:t>
            </w:r>
            <w:proofErr w:type="spellEnd"/>
            <w:r w:rsidRPr="00934F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34F1D">
              <w:rPr>
                <w:rFonts w:ascii="Times New Roman" w:hAnsi="Times New Roman" w:cs="Times New Roman"/>
                <w:sz w:val="16"/>
                <w:szCs w:val="16"/>
              </w:rPr>
              <w:t>розрахунків</w:t>
            </w:r>
            <w:proofErr w:type="spellEnd"/>
            <w:r w:rsidRPr="00934F1D">
              <w:rPr>
                <w:rFonts w:ascii="Times New Roman" w:hAnsi="Times New Roman" w:cs="Times New Roman"/>
                <w:sz w:val="16"/>
                <w:szCs w:val="16"/>
              </w:rPr>
              <w:t xml:space="preserve"> у 2021-2029 роках.»</w:t>
            </w:r>
          </w:p>
          <w:p w:rsidR="00E93CA0" w:rsidRPr="00934F1D" w:rsidRDefault="00E93CA0" w:rsidP="00B0245A">
            <w:pPr>
              <w:pStyle w:val="2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3CA0" w:rsidRPr="00934F1D" w:rsidRDefault="00E93CA0" w:rsidP="00B0245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93CA0" w:rsidRPr="00934F1D" w:rsidRDefault="00E93CA0" w:rsidP="00B0245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4F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Пункт 3.1.8 </w:t>
            </w:r>
            <w:proofErr w:type="spellStart"/>
            <w:r w:rsidRPr="00934F1D">
              <w:rPr>
                <w:rFonts w:ascii="Times New Roman" w:hAnsi="Times New Roman" w:cs="Times New Roman"/>
                <w:b/>
                <w:sz w:val="16"/>
                <w:szCs w:val="16"/>
              </w:rPr>
              <w:t>Програми</w:t>
            </w:r>
            <w:proofErr w:type="spellEnd"/>
          </w:p>
          <w:p w:rsidR="00E93CA0" w:rsidRPr="00934F1D" w:rsidRDefault="00E93CA0" w:rsidP="00B0245A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934F1D">
              <w:rPr>
                <w:sz w:val="16"/>
                <w:szCs w:val="16"/>
              </w:rPr>
              <w:t>«Оплата за спожитий природний газ та його розподіл, електричну енергію та її розподіл, згідно укладених договорів, а також проведення своєчасних розрахунків у 2021-2029 роках».</w:t>
            </w:r>
          </w:p>
          <w:p w:rsidR="00E93CA0" w:rsidRPr="00934F1D" w:rsidRDefault="00E93CA0" w:rsidP="00B0245A">
            <w:pPr>
              <w:pStyle w:val="2"/>
              <w:jc w:val="both"/>
              <w:rPr>
                <w:b/>
                <w:sz w:val="16"/>
                <w:szCs w:val="16"/>
              </w:rPr>
            </w:pPr>
          </w:p>
        </w:tc>
      </w:tr>
      <w:tr w:rsidR="00E93CA0" w:rsidRPr="00934F1D" w:rsidTr="00A647BD">
        <w:tc>
          <w:tcPr>
            <w:tcW w:w="4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3CA0" w:rsidRPr="00934F1D" w:rsidRDefault="00E93CA0" w:rsidP="00B0245A">
            <w:pPr>
              <w:pStyle w:val="2"/>
              <w:jc w:val="both"/>
              <w:rPr>
                <w:b/>
                <w:sz w:val="16"/>
                <w:szCs w:val="16"/>
              </w:rPr>
            </w:pPr>
          </w:p>
          <w:p w:rsidR="00E93CA0" w:rsidRPr="00934F1D" w:rsidRDefault="00E93CA0" w:rsidP="00B0245A">
            <w:pPr>
              <w:pStyle w:val="2"/>
              <w:jc w:val="both"/>
              <w:rPr>
                <w:b/>
                <w:sz w:val="16"/>
                <w:szCs w:val="16"/>
              </w:rPr>
            </w:pPr>
            <w:r w:rsidRPr="00934F1D">
              <w:rPr>
                <w:b/>
                <w:sz w:val="16"/>
                <w:szCs w:val="16"/>
              </w:rPr>
              <w:t>Пункт 3.1.9 Програми</w:t>
            </w:r>
          </w:p>
          <w:p w:rsidR="00E93CA0" w:rsidRPr="00934F1D" w:rsidRDefault="00E93CA0" w:rsidP="00B0245A">
            <w:pPr>
              <w:pStyle w:val="2"/>
              <w:jc w:val="both"/>
              <w:rPr>
                <w:bCs/>
                <w:sz w:val="16"/>
                <w:szCs w:val="16"/>
              </w:rPr>
            </w:pPr>
            <w:r w:rsidRPr="00934F1D">
              <w:rPr>
                <w:bCs/>
                <w:sz w:val="16"/>
                <w:szCs w:val="16"/>
              </w:rPr>
              <w:t>«Обслуговування діючого кредиту та процентів в АБ «</w:t>
            </w:r>
            <w:proofErr w:type="spellStart"/>
            <w:r w:rsidRPr="00934F1D">
              <w:rPr>
                <w:bCs/>
                <w:sz w:val="16"/>
                <w:szCs w:val="16"/>
              </w:rPr>
              <w:t>Украгазбанк</w:t>
            </w:r>
            <w:proofErr w:type="spellEnd"/>
            <w:r w:rsidRPr="00934F1D">
              <w:rPr>
                <w:bCs/>
                <w:sz w:val="16"/>
                <w:szCs w:val="16"/>
              </w:rPr>
              <w:t>», придбання автомобілів та спецтехніки в лізинг»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3CA0" w:rsidRPr="00934F1D" w:rsidRDefault="00E93CA0" w:rsidP="00B0245A">
            <w:pPr>
              <w:pStyle w:val="2"/>
              <w:jc w:val="both"/>
              <w:rPr>
                <w:b/>
                <w:sz w:val="16"/>
                <w:szCs w:val="16"/>
              </w:rPr>
            </w:pPr>
          </w:p>
          <w:p w:rsidR="00E93CA0" w:rsidRPr="00934F1D" w:rsidRDefault="00E93CA0" w:rsidP="00B0245A">
            <w:pPr>
              <w:pStyle w:val="2"/>
              <w:jc w:val="both"/>
              <w:rPr>
                <w:b/>
                <w:sz w:val="16"/>
                <w:szCs w:val="16"/>
              </w:rPr>
            </w:pPr>
            <w:r w:rsidRPr="00934F1D">
              <w:rPr>
                <w:b/>
                <w:sz w:val="16"/>
                <w:szCs w:val="16"/>
              </w:rPr>
              <w:t>Пункт 3.1.9 Програми</w:t>
            </w:r>
          </w:p>
          <w:p w:rsidR="00E93CA0" w:rsidRPr="00934F1D" w:rsidRDefault="00E93CA0" w:rsidP="00B0245A">
            <w:pPr>
              <w:pStyle w:val="2"/>
              <w:jc w:val="both"/>
              <w:rPr>
                <w:b/>
                <w:sz w:val="16"/>
                <w:szCs w:val="16"/>
              </w:rPr>
            </w:pPr>
            <w:r w:rsidRPr="00934F1D">
              <w:rPr>
                <w:sz w:val="16"/>
                <w:szCs w:val="16"/>
              </w:rPr>
              <w:t xml:space="preserve"> «Придбання автомобілів та спецтехніки в лізинг»</w:t>
            </w:r>
          </w:p>
        </w:tc>
      </w:tr>
      <w:tr w:rsidR="00E93CA0" w:rsidRPr="001025A3" w:rsidTr="00A647BD">
        <w:trPr>
          <w:trHeight w:val="6831"/>
        </w:trPr>
        <w:tc>
          <w:tcPr>
            <w:tcW w:w="97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3CA0" w:rsidRPr="00934F1D" w:rsidRDefault="00E93CA0" w:rsidP="00B0245A">
            <w:pPr>
              <w:tabs>
                <w:tab w:val="left" w:pos="3544"/>
              </w:tabs>
              <w:spacing w:after="0" w:line="240" w:lineRule="auto"/>
              <w:ind w:left="-284"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F1D">
              <w:rPr>
                <w:rFonts w:ascii="Times New Roman" w:hAnsi="Times New Roman" w:cs="Times New Roman"/>
                <w:sz w:val="16"/>
                <w:szCs w:val="16"/>
              </w:rPr>
              <w:t>КОШТОРИС ВИДАТКІВ</w:t>
            </w:r>
          </w:p>
          <w:p w:rsidR="00E93CA0" w:rsidRPr="00934F1D" w:rsidRDefault="00E93CA0" w:rsidP="00B0245A">
            <w:pPr>
              <w:pStyle w:val="2"/>
              <w:ind w:right="13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934F1D">
              <w:rPr>
                <w:sz w:val="16"/>
                <w:szCs w:val="16"/>
              </w:rPr>
              <w:t>на 2021 – 2029 роки</w:t>
            </w:r>
          </w:p>
          <w:p w:rsidR="00E93CA0" w:rsidRPr="00934F1D" w:rsidRDefault="00E93CA0" w:rsidP="00B0245A">
            <w:pPr>
              <w:pStyle w:val="2"/>
              <w:ind w:right="136"/>
              <w:jc w:val="left"/>
              <w:rPr>
                <w:sz w:val="16"/>
                <w:szCs w:val="16"/>
              </w:rPr>
            </w:pPr>
          </w:p>
          <w:tbl>
            <w:tblPr>
              <w:tblW w:w="10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8"/>
              <w:gridCol w:w="4525"/>
              <w:gridCol w:w="1123"/>
              <w:gridCol w:w="1244"/>
              <w:gridCol w:w="1246"/>
              <w:gridCol w:w="1376"/>
            </w:tblGrid>
            <w:tr w:rsidR="00E93CA0" w:rsidRPr="00934F1D" w:rsidTr="00E93CA0">
              <w:trPr>
                <w:trHeight w:val="464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Найменування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доходів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Вартість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</w:p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тис. грн.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зміни</w:t>
                  </w:r>
                  <w:proofErr w:type="spellEnd"/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Вартість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</w:p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тис. грн.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примітка</w:t>
                  </w:r>
                  <w:proofErr w:type="spellEnd"/>
                </w:p>
              </w:tc>
            </w:tr>
            <w:tr w:rsidR="00E93CA0" w:rsidRPr="00934F1D" w:rsidTr="00E93CA0">
              <w:trPr>
                <w:trHeight w:val="83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Фінансова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допомога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на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поточні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трансфери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підприємству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загальний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фонд):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93CA0" w:rsidRPr="00934F1D" w:rsidTr="00E93CA0">
              <w:trPr>
                <w:trHeight w:val="399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- оплата за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електричну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енергію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та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її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розподіл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спожитий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природний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газ  та</w:t>
                  </w:r>
                  <w:proofErr w:type="gram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його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розподіл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забезпечення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проведення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поточного ремонту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теплових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водопровідних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та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каналізаційних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мереж;</w:t>
                  </w:r>
                </w:p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-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проведення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інвестиційної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діяльності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направленої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на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переоснащення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виробничих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потужностей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підприємства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;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53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 xml:space="preserve"> </w:t>
                  </w: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E93CA0" w:rsidRPr="00934F1D" w:rsidRDefault="00E93CA0" w:rsidP="00B0245A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E93CA0" w:rsidRPr="00934F1D" w:rsidRDefault="00E93CA0" w:rsidP="00B024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+ 37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 </w:t>
                  </w:r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530,00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91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 xml:space="preserve"> </w:t>
                  </w: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030,00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E93CA0" w:rsidRPr="00934F1D" w:rsidRDefault="00E93CA0" w:rsidP="00B0245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93CA0" w:rsidRPr="00934F1D" w:rsidTr="00E93CA0">
              <w:trPr>
                <w:trHeight w:val="125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Фінансовий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лізинг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автомобілів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та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техніки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5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 xml:space="preserve"> </w:t>
                  </w: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286,40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5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 xml:space="preserve"> </w:t>
                  </w: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286,40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93CA0" w:rsidRPr="00934F1D" w:rsidTr="00E93CA0">
              <w:trPr>
                <w:trHeight w:val="265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2.1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Лізингові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платежі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проценти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комісії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страхування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на 2021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рік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 xml:space="preserve"> </w:t>
                  </w:r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270,40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 xml:space="preserve"> </w:t>
                  </w:r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270,40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93CA0" w:rsidRPr="00934F1D" w:rsidTr="00E93CA0">
              <w:trPr>
                <w:trHeight w:val="265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2.2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Лізингові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платежі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проценти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комісії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страхування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на 2022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рік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 xml:space="preserve"> </w:t>
                  </w:r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016,00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 xml:space="preserve"> </w:t>
                  </w:r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016,00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93CA0" w:rsidRPr="00934F1D" w:rsidTr="00E93CA0">
              <w:trPr>
                <w:trHeight w:val="560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Оплата НАК «Нафтогаз </w:t>
                  </w:r>
                  <w:proofErr w:type="spellStart"/>
                  <w:r w:rsidRPr="00934F1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України</w:t>
                  </w:r>
                  <w:proofErr w:type="spellEnd"/>
                  <w:r w:rsidRPr="00934F1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» за </w:t>
                  </w:r>
                  <w:proofErr w:type="spellStart"/>
                  <w:r w:rsidRPr="00934F1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спожитий</w:t>
                  </w:r>
                  <w:proofErr w:type="spellEnd"/>
                  <w:r w:rsidRPr="00934F1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34F1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природний</w:t>
                  </w:r>
                  <w:proofErr w:type="spellEnd"/>
                  <w:r w:rsidRPr="00934F1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газ за договорами </w:t>
                  </w:r>
                  <w:proofErr w:type="spellStart"/>
                  <w:r w:rsidRPr="00934F1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реструктуризації</w:t>
                  </w:r>
                  <w:proofErr w:type="spellEnd"/>
                  <w:r w:rsidRPr="00934F1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102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 xml:space="preserve"> </w:t>
                  </w: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468,00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102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 xml:space="preserve"> </w:t>
                  </w: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468,00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93CA0" w:rsidRPr="00934F1D" w:rsidTr="00E93CA0">
              <w:trPr>
                <w:trHeight w:val="271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3.1.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вересень - </w:t>
                  </w:r>
                  <w:proofErr w:type="spellStart"/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грудень</w:t>
                  </w:r>
                  <w:proofErr w:type="spellEnd"/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2022 року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uk-UA"/>
                    </w:rPr>
                    <w:t xml:space="preserve"> </w:t>
                  </w: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484,00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uk-UA"/>
                    </w:rPr>
                    <w:t xml:space="preserve"> </w:t>
                  </w: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484,00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93CA0" w:rsidRPr="00934F1D" w:rsidTr="00E93CA0">
              <w:trPr>
                <w:trHeight w:val="263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3.2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2023 </w:t>
                  </w:r>
                  <w:proofErr w:type="spellStart"/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рік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uk-UA"/>
                    </w:rPr>
                    <w:t xml:space="preserve"> </w:t>
                  </w: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697,60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uk-UA"/>
                    </w:rPr>
                    <w:t xml:space="preserve"> </w:t>
                  </w: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697,60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93CA0" w:rsidRPr="00934F1D" w:rsidTr="00E93CA0">
              <w:trPr>
                <w:trHeight w:val="283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3.3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2024 </w:t>
                  </w:r>
                  <w:proofErr w:type="spellStart"/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рік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uk-UA"/>
                    </w:rPr>
                    <w:t xml:space="preserve"> </w:t>
                  </w: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697,60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uk-UA"/>
                    </w:rPr>
                    <w:t xml:space="preserve"> </w:t>
                  </w: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697,60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93CA0" w:rsidRPr="00934F1D" w:rsidTr="00E93CA0">
              <w:trPr>
                <w:trHeight w:val="262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3.4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2025 </w:t>
                  </w:r>
                  <w:proofErr w:type="spellStart"/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рік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uk-UA"/>
                    </w:rPr>
                    <w:t xml:space="preserve"> </w:t>
                  </w: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697,60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uk-UA"/>
                    </w:rPr>
                    <w:t xml:space="preserve"> </w:t>
                  </w: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697,60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93CA0" w:rsidRPr="00934F1D" w:rsidTr="00E93CA0">
              <w:trPr>
                <w:trHeight w:val="268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3.5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2026 </w:t>
                  </w:r>
                  <w:proofErr w:type="spellStart"/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рік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uk-UA"/>
                    </w:rPr>
                    <w:t xml:space="preserve"> </w:t>
                  </w: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697,60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uk-UA"/>
                    </w:rPr>
                    <w:t xml:space="preserve"> </w:t>
                  </w: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697,60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93CA0" w:rsidRPr="00934F1D" w:rsidTr="00E93CA0">
              <w:trPr>
                <w:trHeight w:val="259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3.6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2027 </w:t>
                  </w:r>
                  <w:proofErr w:type="spellStart"/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рік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uk-UA"/>
                    </w:rPr>
                    <w:t xml:space="preserve"> </w:t>
                  </w: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697,60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uk-UA"/>
                    </w:rPr>
                    <w:t xml:space="preserve"> </w:t>
                  </w: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697,60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93CA0" w:rsidRPr="00934F1D" w:rsidTr="00E93CA0">
              <w:trPr>
                <w:trHeight w:val="279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3.7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2028 </w:t>
                  </w:r>
                  <w:proofErr w:type="spellStart"/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рік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uk-UA"/>
                    </w:rPr>
                    <w:t xml:space="preserve"> </w:t>
                  </w: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697,60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uk-UA"/>
                    </w:rPr>
                    <w:t xml:space="preserve"> </w:t>
                  </w: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697,60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93CA0" w:rsidRPr="00934F1D" w:rsidTr="00E93CA0">
              <w:trPr>
                <w:trHeight w:val="273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3.8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2029 </w:t>
                  </w:r>
                  <w:proofErr w:type="spellStart"/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рік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uk-UA"/>
                    </w:rPr>
                    <w:t xml:space="preserve"> </w:t>
                  </w: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798,40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uk-UA"/>
                    </w:rPr>
                    <w:t xml:space="preserve"> </w:t>
                  </w: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798,40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93CA0" w:rsidRPr="00934F1D" w:rsidTr="00E93CA0">
              <w:trPr>
                <w:trHeight w:val="83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proofErr w:type="spellStart"/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Всього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fldChar w:fldCharType="begin"/>
                  </w: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instrText xml:space="preserve"> =SUM(ABOVE) </w:instrText>
                  </w: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fldChar w:fldCharType="end"/>
                  </w: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161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 xml:space="preserve"> </w:t>
                  </w: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254,40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37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 xml:space="preserve"> </w:t>
                  </w: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530,00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198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 xml:space="preserve"> </w:t>
                  </w: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784,40</w:t>
                  </w: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fldChar w:fldCharType="begin"/>
                  </w: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instrText xml:space="preserve"> =SUM(ABOVE) </w:instrText>
                  </w: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CA0" w:rsidRPr="00934F1D" w:rsidRDefault="00E93CA0" w:rsidP="00B024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E93CA0" w:rsidRPr="00934F1D" w:rsidRDefault="00E93CA0" w:rsidP="00B0245A">
            <w:pPr>
              <w:pStyle w:val="2"/>
              <w:ind w:right="136"/>
              <w:jc w:val="center"/>
              <w:rPr>
                <w:sz w:val="16"/>
                <w:szCs w:val="16"/>
              </w:rPr>
            </w:pPr>
          </w:p>
        </w:tc>
      </w:tr>
    </w:tbl>
    <w:p w:rsidR="00E93CA0" w:rsidRDefault="00E93CA0" w:rsidP="00E93CA0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A0" w:rsidRPr="001025A3" w:rsidRDefault="00E93CA0" w:rsidP="00E93CA0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5A3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 w:rsidRPr="001025A3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10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5A3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1025A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93CA0" w:rsidRPr="001025A3" w:rsidRDefault="00E93CA0" w:rsidP="00E93CA0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25A3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10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5A3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1025A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93CA0" w:rsidRPr="001025A3" w:rsidRDefault="00E93CA0" w:rsidP="00E93CA0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25A3">
        <w:rPr>
          <w:rFonts w:ascii="Times New Roman" w:hAnsi="Times New Roman" w:cs="Times New Roman"/>
          <w:sz w:val="24"/>
          <w:szCs w:val="24"/>
        </w:rPr>
        <w:t>інфраструктури</w:t>
      </w:r>
      <w:proofErr w:type="spellEnd"/>
      <w:r w:rsidRPr="001025A3">
        <w:rPr>
          <w:rFonts w:ascii="Times New Roman" w:hAnsi="Times New Roman" w:cs="Times New Roman"/>
          <w:sz w:val="24"/>
          <w:szCs w:val="24"/>
        </w:rPr>
        <w:t xml:space="preserve"> та транспорту                                                                 </w:t>
      </w:r>
      <w:proofErr w:type="spellStart"/>
      <w:r w:rsidRPr="001025A3">
        <w:rPr>
          <w:rFonts w:ascii="Times New Roman" w:hAnsi="Times New Roman" w:cs="Times New Roman"/>
          <w:sz w:val="24"/>
          <w:szCs w:val="24"/>
        </w:rPr>
        <w:t>Світлана</w:t>
      </w:r>
      <w:proofErr w:type="spellEnd"/>
      <w:r w:rsidRPr="001025A3">
        <w:rPr>
          <w:rFonts w:ascii="Times New Roman" w:hAnsi="Times New Roman" w:cs="Times New Roman"/>
          <w:sz w:val="24"/>
          <w:szCs w:val="24"/>
        </w:rPr>
        <w:t xml:space="preserve"> РЕШЕТОВА</w:t>
      </w:r>
    </w:p>
    <w:p w:rsidR="009B7D79" w:rsidRPr="00244FF9" w:rsidRDefault="009B7D79" w:rsidP="00E93CA0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647BD"/>
    <w:rsid w:val="00B35D4C"/>
    <w:rsid w:val="00B46089"/>
    <w:rsid w:val="00B80167"/>
    <w:rsid w:val="00BF6942"/>
    <w:rsid w:val="00D5049E"/>
    <w:rsid w:val="00D92C45"/>
    <w:rsid w:val="00DD7BFD"/>
    <w:rsid w:val="00E93CA0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99E29"/>
  <w15:docId w15:val="{02AEC96C-4E6E-4E5E-AF54-3D58C102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E93CA0"/>
    <w:pPr>
      <w:spacing w:after="0" w:line="240" w:lineRule="auto"/>
    </w:pPr>
    <w:rPr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E93CA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rsid w:val="00E93CA0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3377</Words>
  <Characters>1926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2023-12-01T10:30:00Z</dcterms:modified>
</cp:coreProperties>
</file>