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A8D31" w14:textId="77777777" w:rsidR="00E37DDC" w:rsidRPr="00E37DDC" w:rsidRDefault="00E37DDC" w:rsidP="00E37DDC">
      <w:pPr>
        <w:spacing w:after="0"/>
        <w:ind w:left="10915"/>
        <w:jc w:val="center"/>
        <w:rPr>
          <w:rFonts w:ascii="Times New Roman" w:hAnsi="Times New Roman" w:cs="Times New Roman"/>
          <w:sz w:val="28"/>
          <w:szCs w:val="28"/>
        </w:rPr>
      </w:pPr>
      <w:permStart w:id="0" w:edGrp="everyone"/>
      <w:r w:rsidRPr="00E37DDC">
        <w:rPr>
          <w:rFonts w:ascii="Times New Roman" w:hAnsi="Times New Roman" w:cs="Times New Roman"/>
          <w:sz w:val="28"/>
          <w:szCs w:val="28"/>
        </w:rPr>
        <w:t>Додаток 3</w:t>
      </w:r>
    </w:p>
    <w:p w14:paraId="7AC78AA2" w14:textId="77777777" w:rsidR="00E37DDC" w:rsidRPr="00E37DDC" w:rsidRDefault="00E37DDC" w:rsidP="00E37DDC">
      <w:pPr>
        <w:spacing w:after="0"/>
        <w:ind w:left="10915"/>
        <w:jc w:val="center"/>
        <w:rPr>
          <w:rFonts w:ascii="Times New Roman" w:hAnsi="Times New Roman" w:cs="Times New Roman"/>
          <w:sz w:val="28"/>
          <w:szCs w:val="28"/>
        </w:rPr>
      </w:pPr>
      <w:r w:rsidRPr="00E37DDC">
        <w:rPr>
          <w:rFonts w:ascii="Times New Roman" w:hAnsi="Times New Roman" w:cs="Times New Roman"/>
          <w:sz w:val="28"/>
          <w:szCs w:val="28"/>
        </w:rPr>
        <w:t>рішення Броварської міської</w:t>
      </w:r>
    </w:p>
    <w:p w14:paraId="541E5007" w14:textId="77777777" w:rsidR="00E37DDC" w:rsidRPr="00E37DDC" w:rsidRDefault="00E37DDC" w:rsidP="00E37DDC">
      <w:pPr>
        <w:spacing w:after="0"/>
        <w:ind w:left="10915"/>
        <w:jc w:val="center"/>
        <w:rPr>
          <w:rFonts w:ascii="Times New Roman" w:hAnsi="Times New Roman" w:cs="Times New Roman"/>
          <w:sz w:val="28"/>
          <w:szCs w:val="28"/>
        </w:rPr>
      </w:pPr>
      <w:r w:rsidRPr="00E37DDC">
        <w:rPr>
          <w:rFonts w:ascii="Times New Roman" w:hAnsi="Times New Roman" w:cs="Times New Roman"/>
          <w:sz w:val="28"/>
          <w:szCs w:val="28"/>
        </w:rPr>
        <w:t>ради Броварського району</w:t>
      </w:r>
    </w:p>
    <w:p w14:paraId="29F0FB07" w14:textId="77777777" w:rsidR="00E37DDC" w:rsidRPr="00E37DDC" w:rsidRDefault="00E37DDC" w:rsidP="00E37DDC">
      <w:pPr>
        <w:spacing w:after="0"/>
        <w:ind w:left="10915"/>
        <w:jc w:val="center"/>
        <w:rPr>
          <w:rFonts w:ascii="Times New Roman" w:hAnsi="Times New Roman" w:cs="Times New Roman"/>
          <w:sz w:val="28"/>
          <w:szCs w:val="28"/>
        </w:rPr>
      </w:pPr>
      <w:r w:rsidRPr="00E37DDC">
        <w:rPr>
          <w:rFonts w:ascii="Times New Roman" w:hAnsi="Times New Roman" w:cs="Times New Roman"/>
          <w:sz w:val="28"/>
          <w:szCs w:val="28"/>
        </w:rPr>
        <w:t>Київської області</w:t>
      </w:r>
    </w:p>
    <w:p w14:paraId="1CDB1742" w14:textId="602BC2CF" w:rsidR="00E37DDC" w:rsidRPr="00E37DDC" w:rsidRDefault="00E37DDC" w:rsidP="00E37DDC">
      <w:pPr>
        <w:spacing w:after="0"/>
        <w:ind w:left="10915"/>
        <w:jc w:val="center"/>
        <w:rPr>
          <w:rFonts w:ascii="Times New Roman" w:hAnsi="Times New Roman" w:cs="Times New Roman"/>
          <w:sz w:val="28"/>
          <w:szCs w:val="28"/>
        </w:rPr>
      </w:pPr>
      <w:r w:rsidRPr="00E37DDC">
        <w:rPr>
          <w:rFonts w:ascii="Times New Roman" w:hAnsi="Times New Roman" w:cs="Times New Roman"/>
          <w:sz w:val="28"/>
          <w:szCs w:val="28"/>
        </w:rPr>
        <w:t xml:space="preserve">від </w:t>
      </w:r>
      <w:r w:rsidR="00ED371A">
        <w:rPr>
          <w:rFonts w:ascii="Times New Roman" w:hAnsi="Times New Roman" w:cs="Times New Roman"/>
          <w:sz w:val="28"/>
          <w:szCs w:val="28"/>
        </w:rPr>
        <w:t>21.12.2023</w:t>
      </w:r>
      <w:r w:rsidRPr="00E37DDC">
        <w:rPr>
          <w:rFonts w:ascii="Times New Roman" w:hAnsi="Times New Roman" w:cs="Times New Roman"/>
          <w:sz w:val="28"/>
          <w:szCs w:val="28"/>
        </w:rPr>
        <w:t xml:space="preserve"> № </w:t>
      </w:r>
      <w:r w:rsidR="00ED371A">
        <w:rPr>
          <w:rFonts w:ascii="Times New Roman" w:hAnsi="Times New Roman" w:cs="Times New Roman"/>
          <w:sz w:val="28"/>
          <w:szCs w:val="28"/>
        </w:rPr>
        <w:t>1413-61-08</w:t>
      </w:r>
    </w:p>
    <w:p w14:paraId="1C17FF0B" w14:textId="77777777" w:rsidR="00E37DDC" w:rsidRPr="00E37DDC" w:rsidRDefault="00E37DDC" w:rsidP="00E37DDC">
      <w:pPr>
        <w:spacing w:after="0"/>
        <w:rPr>
          <w:rFonts w:ascii="Times New Roman" w:eastAsiaTheme="minorHAnsi" w:hAnsi="Times New Roman" w:cs="Times New Roman"/>
          <w:lang w:eastAsia="en-US"/>
        </w:rPr>
      </w:pPr>
    </w:p>
    <w:p w14:paraId="5FA00816" w14:textId="77777777" w:rsidR="00E37DDC" w:rsidRPr="00E37DDC" w:rsidRDefault="00E37DDC" w:rsidP="00E37DDC">
      <w:pPr>
        <w:pStyle w:val="a7"/>
        <w:jc w:val="center"/>
        <w:rPr>
          <w:rFonts w:eastAsia="Calibri"/>
          <w:b/>
          <w:bCs/>
          <w:sz w:val="28"/>
          <w:szCs w:val="28"/>
          <w:lang w:val="uk-UA" w:eastAsia="en-US"/>
        </w:rPr>
      </w:pPr>
      <w:r w:rsidRPr="00E37DDC">
        <w:rPr>
          <w:rFonts w:eastAsia="Calibri"/>
          <w:b/>
          <w:bCs/>
          <w:sz w:val="28"/>
          <w:szCs w:val="28"/>
          <w:lang w:val="uk-UA" w:eastAsia="en-US"/>
        </w:rPr>
        <w:t>Перелік майна, що перебуває на балансі спеціалізованого комунального підприємства</w:t>
      </w:r>
    </w:p>
    <w:p w14:paraId="19630B96" w14:textId="77777777" w:rsidR="00E37DDC" w:rsidRPr="00E37DDC" w:rsidRDefault="00E37DDC" w:rsidP="00E37DDC">
      <w:pPr>
        <w:pStyle w:val="a7"/>
        <w:jc w:val="center"/>
        <w:rPr>
          <w:rFonts w:eastAsia="Calibri"/>
          <w:b/>
          <w:bCs/>
          <w:sz w:val="28"/>
          <w:szCs w:val="28"/>
          <w:lang w:val="uk-UA" w:eastAsia="en-US"/>
        </w:rPr>
      </w:pPr>
      <w:r w:rsidRPr="00E37DDC">
        <w:rPr>
          <w:rFonts w:eastAsia="Calibri"/>
          <w:b/>
          <w:bCs/>
          <w:sz w:val="28"/>
          <w:szCs w:val="28"/>
          <w:lang w:val="uk-UA" w:eastAsia="en-US"/>
        </w:rPr>
        <w:t>Броварської міської ради Броварського району Київської області «Броваритепловодоенергія»</w:t>
      </w:r>
    </w:p>
    <w:p w14:paraId="07C039EF" w14:textId="77777777" w:rsidR="00E37DDC" w:rsidRPr="00E37DDC" w:rsidRDefault="00E37DDC" w:rsidP="00E37DDC">
      <w:pPr>
        <w:pStyle w:val="a7"/>
        <w:jc w:val="center"/>
        <w:rPr>
          <w:rFonts w:eastAsia="Calibri"/>
          <w:b/>
          <w:bCs/>
          <w:sz w:val="28"/>
          <w:szCs w:val="28"/>
          <w:lang w:val="uk-UA" w:eastAsia="en-US"/>
        </w:rPr>
      </w:pPr>
      <w:r w:rsidRPr="00E37DDC">
        <w:rPr>
          <w:b/>
          <w:bCs/>
          <w:sz w:val="28"/>
          <w:szCs w:val="28"/>
          <w:lang w:val="uk-UA"/>
        </w:rPr>
        <w:t>та підлягає списанню:</w:t>
      </w:r>
    </w:p>
    <w:p w14:paraId="747B4164" w14:textId="77777777" w:rsidR="00E37DDC" w:rsidRPr="00E37DDC" w:rsidRDefault="00E37DDC" w:rsidP="00E37DDC">
      <w:pPr>
        <w:pStyle w:val="a7"/>
        <w:jc w:val="center"/>
        <w:rPr>
          <w:b/>
          <w:bCs/>
          <w:sz w:val="28"/>
          <w:szCs w:val="28"/>
          <w:lang w:val="uk-UA"/>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1417"/>
        <w:gridCol w:w="709"/>
        <w:gridCol w:w="5103"/>
        <w:gridCol w:w="1276"/>
        <w:gridCol w:w="1134"/>
        <w:gridCol w:w="1417"/>
        <w:gridCol w:w="1134"/>
      </w:tblGrid>
      <w:tr w:rsidR="00E37DDC" w:rsidRPr="00E37DDC" w14:paraId="544843B6" w14:textId="77777777" w:rsidTr="00E37DDC">
        <w:trPr>
          <w:trHeight w:val="1240"/>
        </w:trPr>
        <w:tc>
          <w:tcPr>
            <w:tcW w:w="709" w:type="dxa"/>
            <w:tcBorders>
              <w:top w:val="single" w:sz="4" w:space="0" w:color="auto"/>
              <w:left w:val="single" w:sz="4" w:space="0" w:color="auto"/>
              <w:bottom w:val="single" w:sz="4" w:space="0" w:color="auto"/>
              <w:right w:val="single" w:sz="4" w:space="0" w:color="auto"/>
            </w:tcBorders>
            <w:hideMark/>
          </w:tcPr>
          <w:p w14:paraId="378882AE"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 п/п</w:t>
            </w:r>
          </w:p>
        </w:tc>
        <w:tc>
          <w:tcPr>
            <w:tcW w:w="1985" w:type="dxa"/>
            <w:tcBorders>
              <w:top w:val="single" w:sz="4" w:space="0" w:color="auto"/>
              <w:left w:val="single" w:sz="4" w:space="0" w:color="auto"/>
              <w:bottom w:val="single" w:sz="4" w:space="0" w:color="auto"/>
              <w:right w:val="single" w:sz="4" w:space="0" w:color="auto"/>
            </w:tcBorders>
            <w:hideMark/>
          </w:tcPr>
          <w:p w14:paraId="0B0A0FAD"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Назва основних</w:t>
            </w:r>
          </w:p>
          <w:p w14:paraId="1C0817BF"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засобів</w:t>
            </w:r>
          </w:p>
        </w:tc>
        <w:tc>
          <w:tcPr>
            <w:tcW w:w="1417" w:type="dxa"/>
            <w:tcBorders>
              <w:top w:val="single" w:sz="4" w:space="0" w:color="auto"/>
              <w:left w:val="single" w:sz="4" w:space="0" w:color="auto"/>
              <w:bottom w:val="single" w:sz="4" w:space="0" w:color="auto"/>
              <w:right w:val="single" w:sz="4" w:space="0" w:color="auto"/>
            </w:tcBorders>
            <w:hideMark/>
          </w:tcPr>
          <w:p w14:paraId="7D83C131" w14:textId="007E9C4D"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Інвентарний</w:t>
            </w:r>
          </w:p>
          <w:p w14:paraId="42976797"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номер</w:t>
            </w:r>
          </w:p>
        </w:tc>
        <w:tc>
          <w:tcPr>
            <w:tcW w:w="709" w:type="dxa"/>
            <w:tcBorders>
              <w:top w:val="single" w:sz="4" w:space="0" w:color="auto"/>
              <w:left w:val="single" w:sz="4" w:space="0" w:color="auto"/>
              <w:bottom w:val="single" w:sz="4" w:space="0" w:color="auto"/>
              <w:right w:val="single" w:sz="4" w:space="0" w:color="auto"/>
            </w:tcBorders>
          </w:tcPr>
          <w:p w14:paraId="456DF02F"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Кількість</w:t>
            </w:r>
          </w:p>
          <w:p w14:paraId="25A41D3B" w14:textId="77777777" w:rsidR="00E37DDC" w:rsidRPr="00E37DDC" w:rsidRDefault="00E37DDC" w:rsidP="00E37DDC">
            <w:pPr>
              <w:spacing w:after="0"/>
              <w:rPr>
                <w:rFonts w:ascii="Times New Roman" w:hAnsi="Times New Roman" w:cs="Times New Roman"/>
              </w:rPr>
            </w:pPr>
          </w:p>
          <w:p w14:paraId="24023854" w14:textId="77777777" w:rsidR="00E37DDC" w:rsidRPr="00E37DDC" w:rsidRDefault="00E37DDC" w:rsidP="00E37DDC">
            <w:pPr>
              <w:spacing w:after="0"/>
              <w:jc w:val="center"/>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hideMark/>
          </w:tcPr>
          <w:p w14:paraId="0437A478"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Причина списання</w:t>
            </w:r>
          </w:p>
        </w:tc>
        <w:tc>
          <w:tcPr>
            <w:tcW w:w="1276" w:type="dxa"/>
            <w:tcBorders>
              <w:top w:val="single" w:sz="4" w:space="0" w:color="auto"/>
              <w:left w:val="single" w:sz="4" w:space="0" w:color="auto"/>
              <w:bottom w:val="single" w:sz="4" w:space="0" w:color="auto"/>
              <w:right w:val="single" w:sz="4" w:space="0" w:color="auto"/>
            </w:tcBorders>
            <w:hideMark/>
          </w:tcPr>
          <w:p w14:paraId="65AD3AAD"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Первіс</w:t>
            </w:r>
          </w:p>
          <w:p w14:paraId="41B0E9B2"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на вартість</w:t>
            </w:r>
          </w:p>
          <w:p w14:paraId="3B022C41" w14:textId="77777777" w:rsidR="00E37DDC" w:rsidRPr="00E37DDC" w:rsidRDefault="00E37DDC" w:rsidP="00E37DDC">
            <w:pPr>
              <w:spacing w:after="0"/>
              <w:jc w:val="center"/>
              <w:rPr>
                <w:rFonts w:ascii="Times New Roman" w:hAnsi="Times New Roman" w:cs="Times New Roman"/>
              </w:rPr>
            </w:pPr>
          </w:p>
          <w:p w14:paraId="5D68843E"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(грн.)</w:t>
            </w:r>
          </w:p>
        </w:tc>
        <w:tc>
          <w:tcPr>
            <w:tcW w:w="1134" w:type="dxa"/>
            <w:tcBorders>
              <w:top w:val="single" w:sz="4" w:space="0" w:color="auto"/>
              <w:left w:val="single" w:sz="4" w:space="0" w:color="auto"/>
              <w:bottom w:val="single" w:sz="4" w:space="0" w:color="auto"/>
              <w:right w:val="single" w:sz="4" w:space="0" w:color="auto"/>
            </w:tcBorders>
            <w:hideMark/>
          </w:tcPr>
          <w:p w14:paraId="0DA61512"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Знос</w:t>
            </w:r>
          </w:p>
          <w:p w14:paraId="3782FF26" w14:textId="77777777" w:rsidR="00E37DDC" w:rsidRPr="00E37DDC" w:rsidRDefault="00E37DDC" w:rsidP="00E37DDC">
            <w:pPr>
              <w:spacing w:after="0"/>
              <w:jc w:val="center"/>
              <w:rPr>
                <w:rFonts w:ascii="Times New Roman" w:hAnsi="Times New Roman" w:cs="Times New Roman"/>
              </w:rPr>
            </w:pPr>
          </w:p>
          <w:p w14:paraId="3CFD947F" w14:textId="77777777" w:rsidR="00E37DDC" w:rsidRPr="00E37DDC" w:rsidRDefault="00E37DDC" w:rsidP="00E37DDC">
            <w:pPr>
              <w:spacing w:after="0"/>
              <w:jc w:val="center"/>
              <w:rPr>
                <w:rFonts w:ascii="Times New Roman" w:hAnsi="Times New Roman" w:cs="Times New Roman"/>
              </w:rPr>
            </w:pPr>
          </w:p>
          <w:p w14:paraId="67369963"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(грн.)</w:t>
            </w:r>
          </w:p>
        </w:tc>
        <w:tc>
          <w:tcPr>
            <w:tcW w:w="1417" w:type="dxa"/>
            <w:tcBorders>
              <w:top w:val="single" w:sz="4" w:space="0" w:color="auto"/>
              <w:left w:val="single" w:sz="4" w:space="0" w:color="auto"/>
              <w:bottom w:val="single" w:sz="4" w:space="0" w:color="auto"/>
              <w:right w:val="single" w:sz="4" w:space="0" w:color="auto"/>
            </w:tcBorders>
            <w:hideMark/>
          </w:tcPr>
          <w:p w14:paraId="66E3276B" w14:textId="0097DD6C"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Залишкова вартість</w:t>
            </w:r>
          </w:p>
          <w:p w14:paraId="336C0FCF"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(грн.)</w:t>
            </w:r>
          </w:p>
        </w:tc>
        <w:tc>
          <w:tcPr>
            <w:tcW w:w="1134" w:type="dxa"/>
            <w:tcBorders>
              <w:top w:val="single" w:sz="4" w:space="0" w:color="auto"/>
              <w:left w:val="single" w:sz="4" w:space="0" w:color="auto"/>
              <w:bottom w:val="single" w:sz="4" w:space="0" w:color="auto"/>
              <w:right w:val="single" w:sz="4" w:space="0" w:color="auto"/>
            </w:tcBorders>
            <w:hideMark/>
          </w:tcPr>
          <w:p w14:paraId="53A74D2B" w14:textId="4CE544D5" w:rsidR="00E37DDC" w:rsidRPr="00E37DDC" w:rsidRDefault="00E37DDC" w:rsidP="00E37DDC">
            <w:pPr>
              <w:spacing w:after="0"/>
              <w:jc w:val="center"/>
              <w:rPr>
                <w:rFonts w:ascii="Times New Roman" w:hAnsi="Times New Roman" w:cs="Times New Roman"/>
              </w:rPr>
            </w:pPr>
            <w:r>
              <w:rPr>
                <w:rFonts w:ascii="Times New Roman" w:hAnsi="Times New Roman" w:cs="Times New Roman"/>
              </w:rPr>
              <w:t>Рік вве</w:t>
            </w:r>
            <w:r w:rsidRPr="00E37DDC">
              <w:rPr>
                <w:rFonts w:ascii="Times New Roman" w:hAnsi="Times New Roman" w:cs="Times New Roman"/>
              </w:rPr>
              <w:t>дення в експлуатацію</w:t>
            </w:r>
          </w:p>
        </w:tc>
      </w:tr>
      <w:tr w:rsidR="00E37DDC" w:rsidRPr="00E37DDC" w14:paraId="45765440" w14:textId="77777777" w:rsidTr="00E37DDC">
        <w:trPr>
          <w:trHeight w:val="340"/>
        </w:trPr>
        <w:tc>
          <w:tcPr>
            <w:tcW w:w="709" w:type="dxa"/>
            <w:tcBorders>
              <w:top w:val="single" w:sz="4" w:space="0" w:color="auto"/>
              <w:left w:val="single" w:sz="4" w:space="0" w:color="auto"/>
              <w:bottom w:val="single" w:sz="4" w:space="0" w:color="auto"/>
              <w:right w:val="single" w:sz="4" w:space="0" w:color="auto"/>
            </w:tcBorders>
            <w:hideMark/>
          </w:tcPr>
          <w:p w14:paraId="735A75D4" w14:textId="77777777" w:rsidR="00E37DDC" w:rsidRPr="00E37DDC" w:rsidRDefault="00E37DDC" w:rsidP="00E37DDC">
            <w:pPr>
              <w:spacing w:after="0"/>
              <w:jc w:val="center"/>
              <w:rPr>
                <w:rFonts w:ascii="Times New Roman" w:hAnsi="Times New Roman" w:cs="Times New Roman"/>
                <w:sz w:val="20"/>
                <w:szCs w:val="20"/>
              </w:rPr>
            </w:pPr>
            <w:r w:rsidRPr="00E37DDC">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hideMark/>
          </w:tcPr>
          <w:p w14:paraId="7067489D" w14:textId="77777777" w:rsidR="00E37DDC" w:rsidRPr="00E37DDC" w:rsidRDefault="00E37DDC" w:rsidP="00E37DDC">
            <w:pPr>
              <w:spacing w:after="0"/>
              <w:jc w:val="center"/>
              <w:rPr>
                <w:rFonts w:ascii="Times New Roman" w:hAnsi="Times New Roman" w:cs="Times New Roman"/>
                <w:sz w:val="20"/>
                <w:szCs w:val="20"/>
              </w:rPr>
            </w:pPr>
            <w:r w:rsidRPr="00E37DDC">
              <w:rPr>
                <w:rFonts w:ascii="Times New Roman" w:hAnsi="Times New Roman" w:cs="Times New Roman"/>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14:paraId="45599FF4" w14:textId="77777777" w:rsidR="00E37DDC" w:rsidRPr="00E37DDC" w:rsidRDefault="00E37DDC" w:rsidP="00E37DDC">
            <w:pPr>
              <w:spacing w:after="0"/>
              <w:jc w:val="center"/>
              <w:rPr>
                <w:rFonts w:ascii="Times New Roman" w:hAnsi="Times New Roman" w:cs="Times New Roman"/>
                <w:sz w:val="20"/>
                <w:szCs w:val="20"/>
              </w:rPr>
            </w:pPr>
            <w:r w:rsidRPr="00E37DDC">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cPr>
          <w:p w14:paraId="1A5A234B" w14:textId="77777777" w:rsidR="00E37DDC" w:rsidRPr="00E37DDC" w:rsidRDefault="00E37DDC" w:rsidP="00E37DDC">
            <w:pPr>
              <w:spacing w:after="0"/>
              <w:jc w:val="center"/>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14:paraId="0F08AAF2" w14:textId="77777777" w:rsidR="00E37DDC" w:rsidRPr="00E37DDC" w:rsidRDefault="00E37DDC" w:rsidP="00E37DDC">
            <w:pPr>
              <w:spacing w:after="0"/>
              <w:jc w:val="center"/>
              <w:rPr>
                <w:rFonts w:ascii="Times New Roman" w:hAnsi="Times New Roman" w:cs="Times New Roman"/>
                <w:sz w:val="20"/>
                <w:szCs w:val="20"/>
              </w:rPr>
            </w:pPr>
            <w:r w:rsidRPr="00E37DDC">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hideMark/>
          </w:tcPr>
          <w:p w14:paraId="5A92D051" w14:textId="77777777" w:rsidR="00E37DDC" w:rsidRPr="00E37DDC" w:rsidRDefault="00E37DDC" w:rsidP="00E37DDC">
            <w:pPr>
              <w:spacing w:after="0"/>
              <w:jc w:val="center"/>
              <w:rPr>
                <w:rFonts w:ascii="Times New Roman" w:hAnsi="Times New Roman" w:cs="Times New Roman"/>
                <w:sz w:val="20"/>
                <w:szCs w:val="20"/>
              </w:rPr>
            </w:pPr>
            <w:r w:rsidRPr="00E37DDC">
              <w:rPr>
                <w:rFonts w:ascii="Times New Roman" w:hAnsi="Times New Roman" w:cs="Times New Roman"/>
                <w:sz w:val="20"/>
                <w:szCs w:val="20"/>
              </w:rPr>
              <w:t>5</w:t>
            </w:r>
          </w:p>
        </w:tc>
        <w:tc>
          <w:tcPr>
            <w:tcW w:w="1134" w:type="dxa"/>
            <w:tcBorders>
              <w:top w:val="single" w:sz="4" w:space="0" w:color="auto"/>
              <w:left w:val="single" w:sz="4" w:space="0" w:color="auto"/>
              <w:bottom w:val="single" w:sz="4" w:space="0" w:color="auto"/>
              <w:right w:val="single" w:sz="4" w:space="0" w:color="auto"/>
            </w:tcBorders>
            <w:hideMark/>
          </w:tcPr>
          <w:p w14:paraId="4D4E9B6D" w14:textId="77777777" w:rsidR="00E37DDC" w:rsidRPr="00E37DDC" w:rsidRDefault="00E37DDC" w:rsidP="00E37DDC">
            <w:pPr>
              <w:spacing w:after="0"/>
              <w:jc w:val="center"/>
              <w:rPr>
                <w:rFonts w:ascii="Times New Roman" w:hAnsi="Times New Roman" w:cs="Times New Roman"/>
                <w:sz w:val="20"/>
                <w:szCs w:val="20"/>
              </w:rPr>
            </w:pPr>
            <w:r w:rsidRPr="00E37DDC">
              <w:rPr>
                <w:rFonts w:ascii="Times New Roman" w:hAnsi="Times New Roman" w:cs="Times New Roman"/>
                <w:sz w:val="20"/>
                <w:szCs w:val="20"/>
              </w:rPr>
              <w:t>6</w:t>
            </w:r>
          </w:p>
        </w:tc>
        <w:tc>
          <w:tcPr>
            <w:tcW w:w="1417" w:type="dxa"/>
            <w:tcBorders>
              <w:top w:val="single" w:sz="4" w:space="0" w:color="auto"/>
              <w:left w:val="single" w:sz="4" w:space="0" w:color="auto"/>
              <w:bottom w:val="single" w:sz="4" w:space="0" w:color="auto"/>
              <w:right w:val="single" w:sz="4" w:space="0" w:color="auto"/>
            </w:tcBorders>
            <w:hideMark/>
          </w:tcPr>
          <w:p w14:paraId="5BAD82EE" w14:textId="77777777" w:rsidR="00E37DDC" w:rsidRPr="00E37DDC" w:rsidRDefault="00E37DDC" w:rsidP="00E37DDC">
            <w:pPr>
              <w:spacing w:after="0"/>
              <w:jc w:val="center"/>
              <w:rPr>
                <w:rFonts w:ascii="Times New Roman" w:hAnsi="Times New Roman" w:cs="Times New Roman"/>
                <w:sz w:val="20"/>
                <w:szCs w:val="20"/>
              </w:rPr>
            </w:pPr>
            <w:r w:rsidRPr="00E37DDC">
              <w:rPr>
                <w:rFonts w:ascii="Times New Roman" w:hAnsi="Times New Roman" w:cs="Times New Roman"/>
                <w:sz w:val="20"/>
                <w:szCs w:val="20"/>
              </w:rPr>
              <w:t>7</w:t>
            </w:r>
          </w:p>
        </w:tc>
        <w:tc>
          <w:tcPr>
            <w:tcW w:w="1134" w:type="dxa"/>
            <w:tcBorders>
              <w:top w:val="single" w:sz="4" w:space="0" w:color="auto"/>
              <w:left w:val="single" w:sz="4" w:space="0" w:color="auto"/>
              <w:bottom w:val="single" w:sz="4" w:space="0" w:color="auto"/>
              <w:right w:val="single" w:sz="4" w:space="0" w:color="auto"/>
            </w:tcBorders>
            <w:hideMark/>
          </w:tcPr>
          <w:p w14:paraId="2A84D89A" w14:textId="77777777" w:rsidR="00E37DDC" w:rsidRPr="00E37DDC" w:rsidRDefault="00E37DDC" w:rsidP="00E37DDC">
            <w:pPr>
              <w:spacing w:after="0"/>
              <w:jc w:val="center"/>
              <w:rPr>
                <w:rFonts w:ascii="Times New Roman" w:hAnsi="Times New Roman" w:cs="Times New Roman"/>
                <w:sz w:val="20"/>
                <w:szCs w:val="20"/>
              </w:rPr>
            </w:pPr>
            <w:r w:rsidRPr="00E37DDC">
              <w:rPr>
                <w:rFonts w:ascii="Times New Roman" w:hAnsi="Times New Roman" w:cs="Times New Roman"/>
                <w:sz w:val="20"/>
                <w:szCs w:val="20"/>
              </w:rPr>
              <w:t>8</w:t>
            </w:r>
          </w:p>
        </w:tc>
      </w:tr>
      <w:tr w:rsidR="00E37DDC" w:rsidRPr="00E37DDC" w14:paraId="4EA57C90" w14:textId="77777777" w:rsidTr="00E37DDC">
        <w:trPr>
          <w:trHeight w:val="212"/>
        </w:trPr>
        <w:tc>
          <w:tcPr>
            <w:tcW w:w="709" w:type="dxa"/>
            <w:tcBorders>
              <w:top w:val="single" w:sz="4" w:space="0" w:color="auto"/>
              <w:left w:val="single" w:sz="4" w:space="0" w:color="auto"/>
              <w:bottom w:val="single" w:sz="4" w:space="0" w:color="auto"/>
              <w:right w:val="single" w:sz="4" w:space="0" w:color="auto"/>
            </w:tcBorders>
          </w:tcPr>
          <w:p w14:paraId="678AFFF4"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w:t>
            </w:r>
          </w:p>
        </w:tc>
        <w:tc>
          <w:tcPr>
            <w:tcW w:w="1985" w:type="dxa"/>
            <w:tcBorders>
              <w:top w:val="single" w:sz="4" w:space="0" w:color="auto"/>
              <w:left w:val="single" w:sz="4" w:space="0" w:color="auto"/>
              <w:bottom w:val="single" w:sz="4" w:space="0" w:color="auto"/>
              <w:right w:val="single" w:sz="4" w:space="0" w:color="auto"/>
            </w:tcBorders>
          </w:tcPr>
          <w:p w14:paraId="5A8A1246"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 xml:space="preserve">Факсимільний апарат </w:t>
            </w:r>
            <w:r w:rsidRPr="00E37DDC">
              <w:rPr>
                <w:rFonts w:ascii="Times New Roman" w:hAnsi="Times New Roman" w:cs="Times New Roman"/>
                <w:lang w:val="en-US"/>
              </w:rPr>
              <w:t>Panasonic</w:t>
            </w:r>
            <w:r w:rsidRPr="00E37DDC">
              <w:rPr>
                <w:rFonts w:ascii="Times New Roman" w:hAnsi="Times New Roman" w:cs="Times New Roman"/>
              </w:rPr>
              <w:t xml:space="preserve"> </w:t>
            </w:r>
            <w:r w:rsidRPr="00E37DDC">
              <w:rPr>
                <w:rFonts w:ascii="Times New Roman" w:hAnsi="Times New Roman" w:cs="Times New Roman"/>
                <w:lang w:val="en-US"/>
              </w:rPr>
              <w:t>KX</w:t>
            </w:r>
            <w:r w:rsidRPr="00E37DDC">
              <w:rPr>
                <w:rFonts w:ascii="Times New Roman" w:hAnsi="Times New Roman" w:cs="Times New Roman"/>
              </w:rPr>
              <w:t xml:space="preserve"> </w:t>
            </w:r>
            <w:r w:rsidRPr="00E37DDC">
              <w:rPr>
                <w:rFonts w:ascii="Times New Roman" w:hAnsi="Times New Roman" w:cs="Times New Roman"/>
                <w:lang w:val="en-US"/>
              </w:rPr>
              <w:t>FT</w:t>
            </w:r>
            <w:r w:rsidRPr="00E37DDC">
              <w:rPr>
                <w:rFonts w:ascii="Times New Roman" w:hAnsi="Times New Roman" w:cs="Times New Roman"/>
              </w:rPr>
              <w:t xml:space="preserve"> 74 </w:t>
            </w:r>
            <w:r w:rsidRPr="00E37DDC">
              <w:rPr>
                <w:rFonts w:ascii="Times New Roman" w:hAnsi="Times New Roman" w:cs="Times New Roman"/>
                <w:lang w:val="en-US"/>
              </w:rPr>
              <w:t>ru</w:t>
            </w:r>
          </w:p>
        </w:tc>
        <w:tc>
          <w:tcPr>
            <w:tcW w:w="1417" w:type="dxa"/>
            <w:tcBorders>
              <w:top w:val="single" w:sz="4" w:space="0" w:color="auto"/>
              <w:left w:val="single" w:sz="4" w:space="0" w:color="auto"/>
              <w:bottom w:val="single" w:sz="4" w:space="0" w:color="auto"/>
              <w:right w:val="single" w:sz="4" w:space="0" w:color="auto"/>
            </w:tcBorders>
          </w:tcPr>
          <w:p w14:paraId="7DEBF113"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10605240</w:t>
            </w:r>
          </w:p>
        </w:tc>
        <w:tc>
          <w:tcPr>
            <w:tcW w:w="709" w:type="dxa"/>
            <w:tcBorders>
              <w:top w:val="single" w:sz="4" w:space="0" w:color="auto"/>
              <w:left w:val="single" w:sz="4" w:space="0" w:color="auto"/>
              <w:bottom w:val="single" w:sz="4" w:space="0" w:color="auto"/>
              <w:right w:val="single" w:sz="4" w:space="0" w:color="auto"/>
            </w:tcBorders>
          </w:tcPr>
          <w:p w14:paraId="5F8C6A73"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w:t>
            </w:r>
          </w:p>
        </w:tc>
        <w:tc>
          <w:tcPr>
            <w:tcW w:w="5103" w:type="dxa"/>
            <w:tcBorders>
              <w:top w:val="single" w:sz="4" w:space="0" w:color="auto"/>
              <w:left w:val="single" w:sz="4" w:space="0" w:color="auto"/>
              <w:bottom w:val="single" w:sz="4" w:space="0" w:color="auto"/>
              <w:right w:val="single" w:sz="4" w:space="0" w:color="auto"/>
            </w:tcBorders>
          </w:tcPr>
          <w:p w14:paraId="28DCA40E"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Механічні пошкодження корпусу апарата, не вмикається, зламана трубка (мікрофон та динамік), відсутня індикація на табло. Апарати даного типу зняті з виробництва і відсутні запчастини до них.</w:t>
            </w:r>
          </w:p>
        </w:tc>
        <w:tc>
          <w:tcPr>
            <w:tcW w:w="1276" w:type="dxa"/>
            <w:tcBorders>
              <w:top w:val="single" w:sz="4" w:space="0" w:color="auto"/>
              <w:left w:val="single" w:sz="4" w:space="0" w:color="auto"/>
              <w:bottom w:val="single" w:sz="4" w:space="0" w:color="auto"/>
              <w:right w:val="single" w:sz="4" w:space="0" w:color="auto"/>
            </w:tcBorders>
          </w:tcPr>
          <w:p w14:paraId="338E849A"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790,00</w:t>
            </w:r>
          </w:p>
        </w:tc>
        <w:tc>
          <w:tcPr>
            <w:tcW w:w="1134" w:type="dxa"/>
            <w:tcBorders>
              <w:top w:val="single" w:sz="4" w:space="0" w:color="auto"/>
              <w:left w:val="single" w:sz="4" w:space="0" w:color="auto"/>
              <w:bottom w:val="single" w:sz="4" w:space="0" w:color="auto"/>
              <w:right w:val="single" w:sz="4" w:space="0" w:color="auto"/>
            </w:tcBorders>
          </w:tcPr>
          <w:p w14:paraId="7D81E7C6"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790,00</w:t>
            </w:r>
          </w:p>
        </w:tc>
        <w:tc>
          <w:tcPr>
            <w:tcW w:w="1417" w:type="dxa"/>
            <w:tcBorders>
              <w:top w:val="single" w:sz="4" w:space="0" w:color="auto"/>
              <w:left w:val="single" w:sz="4" w:space="0" w:color="auto"/>
              <w:bottom w:val="single" w:sz="4" w:space="0" w:color="auto"/>
              <w:right w:val="single" w:sz="4" w:space="0" w:color="auto"/>
            </w:tcBorders>
          </w:tcPr>
          <w:p w14:paraId="7BA5A358"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1C785018"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2003</w:t>
            </w:r>
          </w:p>
        </w:tc>
      </w:tr>
      <w:tr w:rsidR="00E37DDC" w:rsidRPr="00E37DDC" w14:paraId="0533B5CC" w14:textId="77777777" w:rsidTr="00E37DDC">
        <w:trPr>
          <w:trHeight w:val="212"/>
        </w:trPr>
        <w:tc>
          <w:tcPr>
            <w:tcW w:w="709" w:type="dxa"/>
            <w:tcBorders>
              <w:top w:val="single" w:sz="4" w:space="0" w:color="auto"/>
              <w:left w:val="single" w:sz="4" w:space="0" w:color="auto"/>
              <w:bottom w:val="single" w:sz="4" w:space="0" w:color="auto"/>
              <w:right w:val="single" w:sz="4" w:space="0" w:color="auto"/>
            </w:tcBorders>
          </w:tcPr>
          <w:p w14:paraId="3DA883F8"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w:t>
            </w:r>
          </w:p>
          <w:p w14:paraId="04DB8AE7" w14:textId="77777777" w:rsidR="00E37DDC" w:rsidRPr="00E37DDC" w:rsidRDefault="00E37DDC" w:rsidP="00E37DDC">
            <w:pPr>
              <w:spacing w:after="0"/>
              <w:jc w:val="cente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14:paraId="756C702B"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 xml:space="preserve">Факсимільний апарат </w:t>
            </w:r>
            <w:r w:rsidRPr="00E37DDC">
              <w:rPr>
                <w:rFonts w:ascii="Times New Roman" w:hAnsi="Times New Roman" w:cs="Times New Roman"/>
                <w:lang w:val="en-US"/>
              </w:rPr>
              <w:t>Panasonic</w:t>
            </w:r>
            <w:r w:rsidRPr="00E37DDC">
              <w:rPr>
                <w:rFonts w:ascii="Times New Roman" w:hAnsi="Times New Roman" w:cs="Times New Roman"/>
              </w:rPr>
              <w:t xml:space="preserve"> </w:t>
            </w:r>
            <w:r w:rsidRPr="00E37DDC">
              <w:rPr>
                <w:rFonts w:ascii="Times New Roman" w:hAnsi="Times New Roman" w:cs="Times New Roman"/>
                <w:lang w:val="en-US"/>
              </w:rPr>
              <w:t>KX</w:t>
            </w:r>
            <w:r w:rsidRPr="00E37DDC">
              <w:rPr>
                <w:rFonts w:ascii="Times New Roman" w:hAnsi="Times New Roman" w:cs="Times New Roman"/>
              </w:rPr>
              <w:t xml:space="preserve"> </w:t>
            </w:r>
            <w:r w:rsidRPr="00E37DDC">
              <w:rPr>
                <w:rFonts w:ascii="Times New Roman" w:hAnsi="Times New Roman" w:cs="Times New Roman"/>
                <w:lang w:val="en-US"/>
              </w:rPr>
              <w:t>FT</w:t>
            </w:r>
            <w:r w:rsidRPr="00E37DDC">
              <w:rPr>
                <w:rFonts w:ascii="Times New Roman" w:hAnsi="Times New Roman" w:cs="Times New Roman"/>
              </w:rPr>
              <w:t xml:space="preserve"> 984 </w:t>
            </w:r>
            <w:r w:rsidRPr="00E37DDC">
              <w:rPr>
                <w:rFonts w:ascii="Times New Roman" w:hAnsi="Times New Roman" w:cs="Times New Roman"/>
                <w:lang w:val="en-US"/>
              </w:rPr>
              <w:t>UA</w:t>
            </w:r>
          </w:p>
        </w:tc>
        <w:tc>
          <w:tcPr>
            <w:tcW w:w="1417" w:type="dxa"/>
            <w:tcBorders>
              <w:top w:val="single" w:sz="4" w:space="0" w:color="auto"/>
              <w:left w:val="single" w:sz="4" w:space="0" w:color="auto"/>
              <w:bottom w:val="single" w:sz="4" w:space="0" w:color="auto"/>
              <w:right w:val="single" w:sz="4" w:space="0" w:color="auto"/>
            </w:tcBorders>
          </w:tcPr>
          <w:p w14:paraId="5C1820EC"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10404605</w:t>
            </w:r>
          </w:p>
        </w:tc>
        <w:tc>
          <w:tcPr>
            <w:tcW w:w="709" w:type="dxa"/>
            <w:tcBorders>
              <w:top w:val="single" w:sz="4" w:space="0" w:color="auto"/>
              <w:left w:val="single" w:sz="4" w:space="0" w:color="auto"/>
              <w:bottom w:val="single" w:sz="4" w:space="0" w:color="auto"/>
              <w:right w:val="single" w:sz="4" w:space="0" w:color="auto"/>
            </w:tcBorders>
          </w:tcPr>
          <w:p w14:paraId="24B3EEF4"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w:t>
            </w:r>
          </w:p>
        </w:tc>
        <w:tc>
          <w:tcPr>
            <w:tcW w:w="5103" w:type="dxa"/>
            <w:tcBorders>
              <w:top w:val="single" w:sz="4" w:space="0" w:color="auto"/>
              <w:left w:val="single" w:sz="4" w:space="0" w:color="auto"/>
              <w:bottom w:val="single" w:sz="4" w:space="0" w:color="auto"/>
              <w:right w:val="single" w:sz="4" w:space="0" w:color="auto"/>
            </w:tcBorders>
          </w:tcPr>
          <w:p w14:paraId="25E2CBBA"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Механічні пошкодження плати та корпусу апарата, не вмикається, зламано механізм подачі паперу, відсутня індикація на табло. Апарати даного типу зняті з виробництва і відсутні запчастини до них.</w:t>
            </w:r>
          </w:p>
        </w:tc>
        <w:tc>
          <w:tcPr>
            <w:tcW w:w="1276" w:type="dxa"/>
            <w:tcBorders>
              <w:top w:val="single" w:sz="4" w:space="0" w:color="auto"/>
              <w:left w:val="single" w:sz="4" w:space="0" w:color="auto"/>
              <w:bottom w:val="single" w:sz="4" w:space="0" w:color="auto"/>
              <w:right w:val="single" w:sz="4" w:space="0" w:color="auto"/>
            </w:tcBorders>
          </w:tcPr>
          <w:p w14:paraId="08AE642F"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1041,67</w:t>
            </w:r>
          </w:p>
        </w:tc>
        <w:tc>
          <w:tcPr>
            <w:tcW w:w="1134" w:type="dxa"/>
            <w:tcBorders>
              <w:top w:val="single" w:sz="4" w:space="0" w:color="auto"/>
              <w:left w:val="single" w:sz="4" w:space="0" w:color="auto"/>
              <w:bottom w:val="single" w:sz="4" w:space="0" w:color="auto"/>
              <w:right w:val="single" w:sz="4" w:space="0" w:color="auto"/>
            </w:tcBorders>
          </w:tcPr>
          <w:p w14:paraId="254608BC"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1041,67</w:t>
            </w:r>
          </w:p>
        </w:tc>
        <w:tc>
          <w:tcPr>
            <w:tcW w:w="1417" w:type="dxa"/>
            <w:tcBorders>
              <w:top w:val="single" w:sz="4" w:space="0" w:color="auto"/>
              <w:left w:val="single" w:sz="4" w:space="0" w:color="auto"/>
              <w:bottom w:val="single" w:sz="4" w:space="0" w:color="auto"/>
              <w:right w:val="single" w:sz="4" w:space="0" w:color="auto"/>
            </w:tcBorders>
          </w:tcPr>
          <w:p w14:paraId="0AC9EDD7"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7FB606E7"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2011</w:t>
            </w:r>
          </w:p>
        </w:tc>
      </w:tr>
      <w:tr w:rsidR="00E37DDC" w:rsidRPr="00E37DDC" w14:paraId="0DC278B8" w14:textId="77777777" w:rsidTr="00E37DDC">
        <w:trPr>
          <w:trHeight w:val="212"/>
        </w:trPr>
        <w:tc>
          <w:tcPr>
            <w:tcW w:w="709" w:type="dxa"/>
            <w:tcBorders>
              <w:top w:val="single" w:sz="4" w:space="0" w:color="auto"/>
              <w:left w:val="single" w:sz="4" w:space="0" w:color="auto"/>
              <w:bottom w:val="single" w:sz="4" w:space="0" w:color="auto"/>
              <w:right w:val="single" w:sz="4" w:space="0" w:color="auto"/>
            </w:tcBorders>
          </w:tcPr>
          <w:p w14:paraId="2BD1F98D"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3</w:t>
            </w:r>
          </w:p>
        </w:tc>
        <w:tc>
          <w:tcPr>
            <w:tcW w:w="1985" w:type="dxa"/>
            <w:tcBorders>
              <w:top w:val="single" w:sz="4" w:space="0" w:color="auto"/>
              <w:left w:val="single" w:sz="4" w:space="0" w:color="auto"/>
              <w:bottom w:val="single" w:sz="4" w:space="0" w:color="auto"/>
              <w:right w:val="single" w:sz="4" w:space="0" w:color="auto"/>
            </w:tcBorders>
          </w:tcPr>
          <w:p w14:paraId="315F50AB"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Холодильник NoRD/214.1</w:t>
            </w:r>
          </w:p>
        </w:tc>
        <w:tc>
          <w:tcPr>
            <w:tcW w:w="1417" w:type="dxa"/>
            <w:tcBorders>
              <w:top w:val="single" w:sz="4" w:space="0" w:color="auto"/>
              <w:left w:val="single" w:sz="4" w:space="0" w:color="auto"/>
              <w:bottom w:val="single" w:sz="4" w:space="0" w:color="auto"/>
              <w:right w:val="single" w:sz="4" w:space="0" w:color="auto"/>
            </w:tcBorders>
          </w:tcPr>
          <w:p w14:paraId="30A67DAC"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10605229</w:t>
            </w:r>
          </w:p>
        </w:tc>
        <w:tc>
          <w:tcPr>
            <w:tcW w:w="709" w:type="dxa"/>
            <w:tcBorders>
              <w:top w:val="single" w:sz="4" w:space="0" w:color="auto"/>
              <w:left w:val="single" w:sz="4" w:space="0" w:color="auto"/>
              <w:bottom w:val="single" w:sz="4" w:space="0" w:color="auto"/>
              <w:right w:val="single" w:sz="4" w:space="0" w:color="auto"/>
            </w:tcBorders>
          </w:tcPr>
          <w:p w14:paraId="7E30093F"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w:t>
            </w:r>
          </w:p>
        </w:tc>
        <w:tc>
          <w:tcPr>
            <w:tcW w:w="5103" w:type="dxa"/>
            <w:tcBorders>
              <w:top w:val="single" w:sz="4" w:space="0" w:color="auto"/>
              <w:left w:val="single" w:sz="4" w:space="0" w:color="auto"/>
              <w:bottom w:val="single" w:sz="4" w:space="0" w:color="auto"/>
              <w:right w:val="single" w:sz="4" w:space="0" w:color="auto"/>
            </w:tcBorders>
          </w:tcPr>
          <w:p w14:paraId="13DFA6F5"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Корпус пошкоджений, покритий корозією, ущільнююча резинка на дверях розірвана та двері пошкоджені корозією, не підлягає заміні у зв’язку з відсутністю аналогів запчастин в України.</w:t>
            </w:r>
          </w:p>
        </w:tc>
        <w:tc>
          <w:tcPr>
            <w:tcW w:w="1276" w:type="dxa"/>
            <w:tcBorders>
              <w:top w:val="single" w:sz="4" w:space="0" w:color="auto"/>
              <w:left w:val="single" w:sz="4" w:space="0" w:color="auto"/>
              <w:bottom w:val="single" w:sz="4" w:space="0" w:color="auto"/>
              <w:right w:val="single" w:sz="4" w:space="0" w:color="auto"/>
            </w:tcBorders>
          </w:tcPr>
          <w:p w14:paraId="0614BC3B"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800,00</w:t>
            </w:r>
          </w:p>
        </w:tc>
        <w:tc>
          <w:tcPr>
            <w:tcW w:w="1134" w:type="dxa"/>
            <w:tcBorders>
              <w:top w:val="single" w:sz="4" w:space="0" w:color="auto"/>
              <w:left w:val="single" w:sz="4" w:space="0" w:color="auto"/>
              <w:bottom w:val="single" w:sz="4" w:space="0" w:color="auto"/>
              <w:right w:val="single" w:sz="4" w:space="0" w:color="auto"/>
            </w:tcBorders>
          </w:tcPr>
          <w:p w14:paraId="6485D1E3"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800000</w:t>
            </w:r>
          </w:p>
        </w:tc>
        <w:tc>
          <w:tcPr>
            <w:tcW w:w="1417" w:type="dxa"/>
            <w:tcBorders>
              <w:top w:val="single" w:sz="4" w:space="0" w:color="auto"/>
              <w:left w:val="single" w:sz="4" w:space="0" w:color="auto"/>
              <w:bottom w:val="single" w:sz="4" w:space="0" w:color="auto"/>
              <w:right w:val="single" w:sz="4" w:space="0" w:color="auto"/>
            </w:tcBorders>
          </w:tcPr>
          <w:p w14:paraId="7CD1E2FA"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1AFD9825"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2001</w:t>
            </w:r>
          </w:p>
        </w:tc>
      </w:tr>
      <w:tr w:rsidR="00E37DDC" w:rsidRPr="00E37DDC" w14:paraId="28AF274C" w14:textId="77777777" w:rsidTr="00E37DDC">
        <w:trPr>
          <w:trHeight w:val="212"/>
        </w:trPr>
        <w:tc>
          <w:tcPr>
            <w:tcW w:w="709" w:type="dxa"/>
            <w:tcBorders>
              <w:top w:val="single" w:sz="4" w:space="0" w:color="auto"/>
              <w:left w:val="single" w:sz="4" w:space="0" w:color="auto"/>
              <w:bottom w:val="single" w:sz="4" w:space="0" w:color="auto"/>
              <w:right w:val="single" w:sz="4" w:space="0" w:color="auto"/>
            </w:tcBorders>
          </w:tcPr>
          <w:p w14:paraId="789DE3F0"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lastRenderedPageBreak/>
              <w:t>4.</w:t>
            </w:r>
          </w:p>
        </w:tc>
        <w:tc>
          <w:tcPr>
            <w:tcW w:w="1985" w:type="dxa"/>
            <w:tcBorders>
              <w:top w:val="single" w:sz="4" w:space="0" w:color="auto"/>
              <w:left w:val="single" w:sz="4" w:space="0" w:color="auto"/>
              <w:bottom w:val="single" w:sz="4" w:space="0" w:color="auto"/>
              <w:right w:val="single" w:sz="4" w:space="0" w:color="auto"/>
            </w:tcBorders>
          </w:tcPr>
          <w:p w14:paraId="5C3E57C3" w14:textId="77777777" w:rsidR="00E37DDC" w:rsidRPr="00E37DDC" w:rsidRDefault="00E37DDC" w:rsidP="00E37DDC">
            <w:pPr>
              <w:spacing w:after="0"/>
              <w:rPr>
                <w:rFonts w:ascii="Times New Roman" w:hAnsi="Times New Roman" w:cs="Times New Roman"/>
                <w:lang w:val="en-US"/>
              </w:rPr>
            </w:pPr>
            <w:r w:rsidRPr="00E37DDC">
              <w:rPr>
                <w:rFonts w:ascii="Times New Roman" w:hAnsi="Times New Roman" w:cs="Times New Roman"/>
              </w:rPr>
              <w:t xml:space="preserve">Системний блок </w:t>
            </w:r>
            <w:r w:rsidRPr="00E37DDC">
              <w:rPr>
                <w:rFonts w:ascii="Times New Roman" w:hAnsi="Times New Roman" w:cs="Times New Roman"/>
                <w:lang w:val="en-US"/>
              </w:rPr>
              <w:t>Asus PSkri am/DDR 2 1024</w:t>
            </w:r>
          </w:p>
        </w:tc>
        <w:tc>
          <w:tcPr>
            <w:tcW w:w="1417" w:type="dxa"/>
            <w:tcBorders>
              <w:top w:val="single" w:sz="4" w:space="0" w:color="auto"/>
              <w:left w:val="single" w:sz="4" w:space="0" w:color="auto"/>
              <w:bottom w:val="single" w:sz="4" w:space="0" w:color="auto"/>
              <w:right w:val="single" w:sz="4" w:space="0" w:color="auto"/>
            </w:tcBorders>
          </w:tcPr>
          <w:p w14:paraId="5EB9AB21"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10404622</w:t>
            </w:r>
          </w:p>
        </w:tc>
        <w:tc>
          <w:tcPr>
            <w:tcW w:w="709" w:type="dxa"/>
            <w:tcBorders>
              <w:top w:val="single" w:sz="4" w:space="0" w:color="auto"/>
              <w:left w:val="single" w:sz="4" w:space="0" w:color="auto"/>
              <w:bottom w:val="single" w:sz="4" w:space="0" w:color="auto"/>
              <w:right w:val="single" w:sz="4" w:space="0" w:color="auto"/>
            </w:tcBorders>
          </w:tcPr>
          <w:p w14:paraId="13E70248"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w:t>
            </w:r>
          </w:p>
        </w:tc>
        <w:tc>
          <w:tcPr>
            <w:tcW w:w="5103" w:type="dxa"/>
            <w:tcBorders>
              <w:top w:val="single" w:sz="4" w:space="0" w:color="auto"/>
              <w:left w:val="single" w:sz="4" w:space="0" w:color="auto"/>
              <w:bottom w:val="single" w:sz="4" w:space="0" w:color="auto"/>
              <w:right w:val="single" w:sz="4" w:space="0" w:color="auto"/>
            </w:tcBorders>
          </w:tcPr>
          <w:p w14:paraId="204F5036"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Потертості, подряпини та інші пошкодження корпусу, системний блок не вмикається, відсутність будь – яких ознак живлення (не світяться світло діоди, не спрацьовує звуковий сигнал), материнська плата несправна.</w:t>
            </w:r>
          </w:p>
        </w:tc>
        <w:tc>
          <w:tcPr>
            <w:tcW w:w="1276" w:type="dxa"/>
            <w:tcBorders>
              <w:top w:val="single" w:sz="4" w:space="0" w:color="auto"/>
              <w:left w:val="single" w:sz="4" w:space="0" w:color="auto"/>
              <w:bottom w:val="single" w:sz="4" w:space="0" w:color="auto"/>
              <w:right w:val="single" w:sz="4" w:space="0" w:color="auto"/>
            </w:tcBorders>
          </w:tcPr>
          <w:p w14:paraId="1DC4E91B"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2083,33</w:t>
            </w:r>
          </w:p>
        </w:tc>
        <w:tc>
          <w:tcPr>
            <w:tcW w:w="1134" w:type="dxa"/>
            <w:tcBorders>
              <w:top w:val="single" w:sz="4" w:space="0" w:color="auto"/>
              <w:left w:val="single" w:sz="4" w:space="0" w:color="auto"/>
              <w:bottom w:val="single" w:sz="4" w:space="0" w:color="auto"/>
              <w:right w:val="single" w:sz="4" w:space="0" w:color="auto"/>
            </w:tcBorders>
          </w:tcPr>
          <w:p w14:paraId="262F8135"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2083,33</w:t>
            </w:r>
          </w:p>
        </w:tc>
        <w:tc>
          <w:tcPr>
            <w:tcW w:w="1417" w:type="dxa"/>
            <w:tcBorders>
              <w:top w:val="single" w:sz="4" w:space="0" w:color="auto"/>
              <w:left w:val="single" w:sz="4" w:space="0" w:color="auto"/>
              <w:bottom w:val="single" w:sz="4" w:space="0" w:color="auto"/>
              <w:right w:val="single" w:sz="4" w:space="0" w:color="auto"/>
            </w:tcBorders>
          </w:tcPr>
          <w:p w14:paraId="077CA446"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53B6D8FC"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2011</w:t>
            </w:r>
          </w:p>
        </w:tc>
      </w:tr>
      <w:tr w:rsidR="00E37DDC" w:rsidRPr="00E37DDC" w14:paraId="4E7821E9" w14:textId="77777777" w:rsidTr="00E37DDC">
        <w:trPr>
          <w:trHeight w:val="212"/>
        </w:trPr>
        <w:tc>
          <w:tcPr>
            <w:tcW w:w="709" w:type="dxa"/>
            <w:tcBorders>
              <w:top w:val="single" w:sz="4" w:space="0" w:color="auto"/>
              <w:left w:val="single" w:sz="4" w:space="0" w:color="auto"/>
              <w:bottom w:val="single" w:sz="4" w:space="0" w:color="auto"/>
              <w:right w:val="single" w:sz="4" w:space="0" w:color="auto"/>
            </w:tcBorders>
          </w:tcPr>
          <w:p w14:paraId="628349BA"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5.</w:t>
            </w:r>
          </w:p>
        </w:tc>
        <w:tc>
          <w:tcPr>
            <w:tcW w:w="1985" w:type="dxa"/>
            <w:tcBorders>
              <w:top w:val="single" w:sz="4" w:space="0" w:color="auto"/>
              <w:left w:val="single" w:sz="4" w:space="0" w:color="auto"/>
              <w:bottom w:val="single" w:sz="4" w:space="0" w:color="auto"/>
              <w:right w:val="single" w:sz="4" w:space="0" w:color="auto"/>
            </w:tcBorders>
          </w:tcPr>
          <w:p w14:paraId="61B04A79"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Принтер Canon LBP 1120</w:t>
            </w:r>
          </w:p>
        </w:tc>
        <w:tc>
          <w:tcPr>
            <w:tcW w:w="1417" w:type="dxa"/>
            <w:tcBorders>
              <w:top w:val="single" w:sz="4" w:space="0" w:color="auto"/>
              <w:left w:val="single" w:sz="4" w:space="0" w:color="auto"/>
              <w:bottom w:val="single" w:sz="4" w:space="0" w:color="auto"/>
              <w:right w:val="single" w:sz="4" w:space="0" w:color="auto"/>
            </w:tcBorders>
          </w:tcPr>
          <w:p w14:paraId="4325DEFF"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10402717</w:t>
            </w:r>
          </w:p>
        </w:tc>
        <w:tc>
          <w:tcPr>
            <w:tcW w:w="709" w:type="dxa"/>
            <w:tcBorders>
              <w:top w:val="single" w:sz="4" w:space="0" w:color="auto"/>
              <w:left w:val="single" w:sz="4" w:space="0" w:color="auto"/>
              <w:bottom w:val="single" w:sz="4" w:space="0" w:color="auto"/>
              <w:right w:val="single" w:sz="4" w:space="0" w:color="auto"/>
            </w:tcBorders>
          </w:tcPr>
          <w:p w14:paraId="1EE8AAB7"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w:t>
            </w:r>
          </w:p>
        </w:tc>
        <w:tc>
          <w:tcPr>
            <w:tcW w:w="5103" w:type="dxa"/>
            <w:tcBorders>
              <w:top w:val="single" w:sz="4" w:space="0" w:color="auto"/>
              <w:left w:val="single" w:sz="4" w:space="0" w:color="auto"/>
              <w:bottom w:val="single" w:sz="4" w:space="0" w:color="auto"/>
              <w:right w:val="single" w:sz="4" w:space="0" w:color="auto"/>
            </w:tcBorders>
          </w:tcPr>
          <w:p w14:paraId="5EE9EC4B"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Під час спроби друку було виявлено, що принтер не здатний правильно витягти папір для друку з лотка та не проходить через механізм подачі паперу. Ця поломка призводить до неможливості виготовлення друкованих документів через відсутність подачі паперу до принтера.</w:t>
            </w:r>
          </w:p>
        </w:tc>
        <w:tc>
          <w:tcPr>
            <w:tcW w:w="1276" w:type="dxa"/>
            <w:tcBorders>
              <w:top w:val="single" w:sz="4" w:space="0" w:color="auto"/>
              <w:left w:val="single" w:sz="4" w:space="0" w:color="auto"/>
              <w:bottom w:val="single" w:sz="4" w:space="0" w:color="auto"/>
              <w:right w:val="single" w:sz="4" w:space="0" w:color="auto"/>
            </w:tcBorders>
          </w:tcPr>
          <w:p w14:paraId="4F1AF3D4"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1933,00</w:t>
            </w:r>
          </w:p>
        </w:tc>
        <w:tc>
          <w:tcPr>
            <w:tcW w:w="1134" w:type="dxa"/>
            <w:tcBorders>
              <w:top w:val="single" w:sz="4" w:space="0" w:color="auto"/>
              <w:left w:val="single" w:sz="4" w:space="0" w:color="auto"/>
              <w:bottom w:val="single" w:sz="4" w:space="0" w:color="auto"/>
              <w:right w:val="single" w:sz="4" w:space="0" w:color="auto"/>
            </w:tcBorders>
          </w:tcPr>
          <w:p w14:paraId="5808EC26"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1933,00</w:t>
            </w:r>
          </w:p>
        </w:tc>
        <w:tc>
          <w:tcPr>
            <w:tcW w:w="1417" w:type="dxa"/>
            <w:tcBorders>
              <w:top w:val="single" w:sz="4" w:space="0" w:color="auto"/>
              <w:left w:val="single" w:sz="4" w:space="0" w:color="auto"/>
              <w:bottom w:val="single" w:sz="4" w:space="0" w:color="auto"/>
              <w:right w:val="single" w:sz="4" w:space="0" w:color="auto"/>
            </w:tcBorders>
          </w:tcPr>
          <w:p w14:paraId="6958495D"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7B0373A3"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2004</w:t>
            </w:r>
          </w:p>
        </w:tc>
      </w:tr>
      <w:tr w:rsidR="00E37DDC" w:rsidRPr="00E37DDC" w14:paraId="0E2543F3" w14:textId="77777777" w:rsidTr="00E37DDC">
        <w:trPr>
          <w:trHeight w:val="212"/>
        </w:trPr>
        <w:tc>
          <w:tcPr>
            <w:tcW w:w="709" w:type="dxa"/>
            <w:tcBorders>
              <w:top w:val="single" w:sz="4" w:space="0" w:color="auto"/>
              <w:left w:val="single" w:sz="4" w:space="0" w:color="auto"/>
              <w:bottom w:val="single" w:sz="4" w:space="0" w:color="auto"/>
              <w:right w:val="single" w:sz="4" w:space="0" w:color="auto"/>
            </w:tcBorders>
          </w:tcPr>
          <w:p w14:paraId="71B9BE7C"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6.</w:t>
            </w:r>
          </w:p>
        </w:tc>
        <w:tc>
          <w:tcPr>
            <w:tcW w:w="1985" w:type="dxa"/>
            <w:tcBorders>
              <w:top w:val="single" w:sz="4" w:space="0" w:color="auto"/>
              <w:left w:val="single" w:sz="4" w:space="0" w:color="auto"/>
              <w:bottom w:val="single" w:sz="4" w:space="0" w:color="auto"/>
              <w:right w:val="single" w:sz="4" w:space="0" w:color="auto"/>
            </w:tcBorders>
          </w:tcPr>
          <w:p w14:paraId="7DCD88E3"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Комп</w:t>
            </w:r>
            <w:r w:rsidRPr="00E37DDC">
              <w:rPr>
                <w:rFonts w:ascii="Times New Roman" w:hAnsi="Times New Roman" w:cs="Times New Roman"/>
                <w:lang w:val="en-US"/>
              </w:rPr>
              <w:t>’</w:t>
            </w:r>
            <w:r w:rsidRPr="00E37DDC">
              <w:rPr>
                <w:rFonts w:ascii="Times New Roman" w:hAnsi="Times New Roman" w:cs="Times New Roman"/>
              </w:rPr>
              <w:t>ютер Celereon 466</w:t>
            </w:r>
          </w:p>
        </w:tc>
        <w:tc>
          <w:tcPr>
            <w:tcW w:w="1417" w:type="dxa"/>
            <w:tcBorders>
              <w:top w:val="single" w:sz="4" w:space="0" w:color="auto"/>
              <w:left w:val="single" w:sz="4" w:space="0" w:color="auto"/>
              <w:bottom w:val="single" w:sz="4" w:space="0" w:color="auto"/>
              <w:right w:val="single" w:sz="4" w:space="0" w:color="auto"/>
            </w:tcBorders>
          </w:tcPr>
          <w:p w14:paraId="510977C1"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10402517</w:t>
            </w:r>
          </w:p>
        </w:tc>
        <w:tc>
          <w:tcPr>
            <w:tcW w:w="709" w:type="dxa"/>
            <w:tcBorders>
              <w:top w:val="single" w:sz="4" w:space="0" w:color="auto"/>
              <w:left w:val="single" w:sz="4" w:space="0" w:color="auto"/>
              <w:bottom w:val="single" w:sz="4" w:space="0" w:color="auto"/>
              <w:right w:val="single" w:sz="4" w:space="0" w:color="auto"/>
            </w:tcBorders>
          </w:tcPr>
          <w:p w14:paraId="73441ABA"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w:t>
            </w:r>
          </w:p>
        </w:tc>
        <w:tc>
          <w:tcPr>
            <w:tcW w:w="5103" w:type="dxa"/>
            <w:tcBorders>
              <w:top w:val="single" w:sz="4" w:space="0" w:color="auto"/>
              <w:left w:val="single" w:sz="4" w:space="0" w:color="auto"/>
              <w:bottom w:val="single" w:sz="4" w:space="0" w:color="auto"/>
              <w:right w:val="single" w:sz="4" w:space="0" w:color="auto"/>
            </w:tcBorders>
          </w:tcPr>
          <w:p w14:paraId="16C235D4"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Під час спроби завантаження операційної системи було виявлено. що системний блок не проходить Post-тестування і відображає повідомлення про помилку. Комп’ютер не завантажується та не надає доступ до операційної системи. Поломка може бути зумовлена несправністю процесора, пам’яті або інших ключових компонентів.</w:t>
            </w:r>
          </w:p>
        </w:tc>
        <w:tc>
          <w:tcPr>
            <w:tcW w:w="1276" w:type="dxa"/>
            <w:tcBorders>
              <w:top w:val="single" w:sz="4" w:space="0" w:color="auto"/>
              <w:left w:val="single" w:sz="4" w:space="0" w:color="auto"/>
              <w:bottom w:val="single" w:sz="4" w:space="0" w:color="auto"/>
              <w:right w:val="single" w:sz="4" w:space="0" w:color="auto"/>
            </w:tcBorders>
          </w:tcPr>
          <w:p w14:paraId="3397BAFE"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3164,00</w:t>
            </w:r>
          </w:p>
        </w:tc>
        <w:tc>
          <w:tcPr>
            <w:tcW w:w="1134" w:type="dxa"/>
            <w:tcBorders>
              <w:top w:val="single" w:sz="4" w:space="0" w:color="auto"/>
              <w:left w:val="single" w:sz="4" w:space="0" w:color="auto"/>
              <w:bottom w:val="single" w:sz="4" w:space="0" w:color="auto"/>
              <w:right w:val="single" w:sz="4" w:space="0" w:color="auto"/>
            </w:tcBorders>
          </w:tcPr>
          <w:p w14:paraId="5EED65DB"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3164,00</w:t>
            </w:r>
          </w:p>
        </w:tc>
        <w:tc>
          <w:tcPr>
            <w:tcW w:w="1417" w:type="dxa"/>
            <w:tcBorders>
              <w:top w:val="single" w:sz="4" w:space="0" w:color="auto"/>
              <w:left w:val="single" w:sz="4" w:space="0" w:color="auto"/>
              <w:bottom w:val="single" w:sz="4" w:space="0" w:color="auto"/>
              <w:right w:val="single" w:sz="4" w:space="0" w:color="auto"/>
            </w:tcBorders>
          </w:tcPr>
          <w:p w14:paraId="54697C9E"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6DDE8F1D"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2000</w:t>
            </w:r>
          </w:p>
        </w:tc>
      </w:tr>
      <w:tr w:rsidR="00E37DDC" w:rsidRPr="00E37DDC" w14:paraId="61A40699" w14:textId="77777777" w:rsidTr="00E37DDC">
        <w:trPr>
          <w:trHeight w:val="212"/>
        </w:trPr>
        <w:tc>
          <w:tcPr>
            <w:tcW w:w="709" w:type="dxa"/>
            <w:tcBorders>
              <w:top w:val="single" w:sz="4" w:space="0" w:color="auto"/>
              <w:left w:val="single" w:sz="4" w:space="0" w:color="auto"/>
              <w:bottom w:val="single" w:sz="4" w:space="0" w:color="auto"/>
              <w:right w:val="single" w:sz="4" w:space="0" w:color="auto"/>
            </w:tcBorders>
          </w:tcPr>
          <w:p w14:paraId="46AC70DB"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7.</w:t>
            </w:r>
          </w:p>
        </w:tc>
        <w:tc>
          <w:tcPr>
            <w:tcW w:w="1985" w:type="dxa"/>
            <w:tcBorders>
              <w:top w:val="single" w:sz="4" w:space="0" w:color="auto"/>
              <w:left w:val="single" w:sz="4" w:space="0" w:color="auto"/>
              <w:bottom w:val="single" w:sz="4" w:space="0" w:color="auto"/>
              <w:right w:val="single" w:sz="4" w:space="0" w:color="auto"/>
            </w:tcBorders>
          </w:tcPr>
          <w:p w14:paraId="60726882" w14:textId="77777777" w:rsidR="00E37DDC" w:rsidRPr="00E37DDC" w:rsidRDefault="00E37DDC" w:rsidP="00E37DDC">
            <w:pPr>
              <w:spacing w:after="0"/>
              <w:jc w:val="center"/>
              <w:rPr>
                <w:rFonts w:ascii="Times New Roman" w:hAnsi="Times New Roman" w:cs="Times New Roman"/>
                <w:lang w:val="en-US"/>
              </w:rPr>
            </w:pPr>
            <w:r w:rsidRPr="00E37DDC">
              <w:rPr>
                <w:rFonts w:ascii="Times New Roman" w:hAnsi="Times New Roman" w:cs="Times New Roman"/>
              </w:rPr>
              <w:t>Монітор LCD 17</w:t>
            </w:r>
          </w:p>
        </w:tc>
        <w:tc>
          <w:tcPr>
            <w:tcW w:w="1417" w:type="dxa"/>
            <w:tcBorders>
              <w:top w:val="single" w:sz="4" w:space="0" w:color="auto"/>
              <w:left w:val="single" w:sz="4" w:space="0" w:color="auto"/>
              <w:bottom w:val="single" w:sz="4" w:space="0" w:color="auto"/>
              <w:right w:val="single" w:sz="4" w:space="0" w:color="auto"/>
            </w:tcBorders>
          </w:tcPr>
          <w:p w14:paraId="20203319"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10403298</w:t>
            </w:r>
          </w:p>
        </w:tc>
        <w:tc>
          <w:tcPr>
            <w:tcW w:w="709" w:type="dxa"/>
            <w:tcBorders>
              <w:top w:val="single" w:sz="4" w:space="0" w:color="auto"/>
              <w:left w:val="single" w:sz="4" w:space="0" w:color="auto"/>
              <w:bottom w:val="single" w:sz="4" w:space="0" w:color="auto"/>
              <w:right w:val="single" w:sz="4" w:space="0" w:color="auto"/>
            </w:tcBorders>
          </w:tcPr>
          <w:p w14:paraId="0E5500D4"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w:t>
            </w:r>
          </w:p>
        </w:tc>
        <w:tc>
          <w:tcPr>
            <w:tcW w:w="5103" w:type="dxa"/>
            <w:tcBorders>
              <w:top w:val="single" w:sz="4" w:space="0" w:color="auto"/>
              <w:left w:val="single" w:sz="4" w:space="0" w:color="auto"/>
              <w:bottom w:val="single" w:sz="4" w:space="0" w:color="auto"/>
              <w:right w:val="single" w:sz="4" w:space="0" w:color="auto"/>
            </w:tcBorders>
          </w:tcPr>
          <w:p w14:paraId="6E0D8813"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Під час роботи було виявлено, що монітор випадково вмикається та вимикається без впливу зовнішніх факторів або дій користувача. Це призводить до незручностей та перебоїв у роботі. Поломка виявилася в несправності електронного контролера живлення монітора</w:t>
            </w:r>
          </w:p>
        </w:tc>
        <w:tc>
          <w:tcPr>
            <w:tcW w:w="1276" w:type="dxa"/>
            <w:tcBorders>
              <w:top w:val="single" w:sz="4" w:space="0" w:color="auto"/>
              <w:left w:val="single" w:sz="4" w:space="0" w:color="auto"/>
              <w:bottom w:val="single" w:sz="4" w:space="0" w:color="auto"/>
              <w:right w:val="single" w:sz="4" w:space="0" w:color="auto"/>
            </w:tcBorders>
          </w:tcPr>
          <w:p w14:paraId="182A308C"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1396,60</w:t>
            </w:r>
          </w:p>
        </w:tc>
        <w:tc>
          <w:tcPr>
            <w:tcW w:w="1134" w:type="dxa"/>
            <w:tcBorders>
              <w:top w:val="single" w:sz="4" w:space="0" w:color="auto"/>
              <w:left w:val="single" w:sz="4" w:space="0" w:color="auto"/>
              <w:bottom w:val="single" w:sz="4" w:space="0" w:color="auto"/>
              <w:right w:val="single" w:sz="4" w:space="0" w:color="auto"/>
            </w:tcBorders>
          </w:tcPr>
          <w:p w14:paraId="25953737"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1396,60</w:t>
            </w:r>
          </w:p>
        </w:tc>
        <w:tc>
          <w:tcPr>
            <w:tcW w:w="1417" w:type="dxa"/>
            <w:tcBorders>
              <w:top w:val="single" w:sz="4" w:space="0" w:color="auto"/>
              <w:left w:val="single" w:sz="4" w:space="0" w:color="auto"/>
              <w:bottom w:val="single" w:sz="4" w:space="0" w:color="auto"/>
              <w:right w:val="single" w:sz="4" w:space="0" w:color="auto"/>
            </w:tcBorders>
          </w:tcPr>
          <w:p w14:paraId="6873EFFA"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42CA3019"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2009</w:t>
            </w:r>
          </w:p>
        </w:tc>
      </w:tr>
      <w:tr w:rsidR="00E37DDC" w:rsidRPr="00E37DDC" w14:paraId="746A8A49" w14:textId="77777777" w:rsidTr="00E37DDC">
        <w:trPr>
          <w:trHeight w:val="212"/>
        </w:trPr>
        <w:tc>
          <w:tcPr>
            <w:tcW w:w="709" w:type="dxa"/>
            <w:tcBorders>
              <w:top w:val="single" w:sz="4" w:space="0" w:color="auto"/>
              <w:left w:val="single" w:sz="4" w:space="0" w:color="auto"/>
              <w:bottom w:val="single" w:sz="4" w:space="0" w:color="auto"/>
              <w:right w:val="single" w:sz="4" w:space="0" w:color="auto"/>
            </w:tcBorders>
          </w:tcPr>
          <w:p w14:paraId="6C9DFB6A"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8.</w:t>
            </w:r>
          </w:p>
        </w:tc>
        <w:tc>
          <w:tcPr>
            <w:tcW w:w="1985" w:type="dxa"/>
            <w:tcBorders>
              <w:top w:val="single" w:sz="4" w:space="0" w:color="auto"/>
              <w:left w:val="single" w:sz="4" w:space="0" w:color="auto"/>
              <w:bottom w:val="single" w:sz="4" w:space="0" w:color="auto"/>
              <w:right w:val="single" w:sz="4" w:space="0" w:color="auto"/>
            </w:tcBorders>
          </w:tcPr>
          <w:p w14:paraId="03C2F790"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Принтер HP DJ 11801 C</w:t>
            </w:r>
          </w:p>
        </w:tc>
        <w:tc>
          <w:tcPr>
            <w:tcW w:w="1417" w:type="dxa"/>
            <w:tcBorders>
              <w:top w:val="single" w:sz="4" w:space="0" w:color="auto"/>
              <w:left w:val="single" w:sz="4" w:space="0" w:color="auto"/>
              <w:bottom w:val="single" w:sz="4" w:space="0" w:color="auto"/>
              <w:right w:val="single" w:sz="4" w:space="0" w:color="auto"/>
            </w:tcBorders>
          </w:tcPr>
          <w:p w14:paraId="69A01212"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10402710</w:t>
            </w:r>
          </w:p>
        </w:tc>
        <w:tc>
          <w:tcPr>
            <w:tcW w:w="709" w:type="dxa"/>
            <w:tcBorders>
              <w:top w:val="single" w:sz="4" w:space="0" w:color="auto"/>
              <w:left w:val="single" w:sz="4" w:space="0" w:color="auto"/>
              <w:bottom w:val="single" w:sz="4" w:space="0" w:color="auto"/>
              <w:right w:val="single" w:sz="4" w:space="0" w:color="auto"/>
            </w:tcBorders>
          </w:tcPr>
          <w:p w14:paraId="3CE236AC"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w:t>
            </w:r>
          </w:p>
        </w:tc>
        <w:tc>
          <w:tcPr>
            <w:tcW w:w="5103" w:type="dxa"/>
            <w:tcBorders>
              <w:top w:val="single" w:sz="4" w:space="0" w:color="auto"/>
              <w:left w:val="single" w:sz="4" w:space="0" w:color="auto"/>
              <w:bottom w:val="single" w:sz="4" w:space="0" w:color="auto"/>
              <w:right w:val="single" w:sz="4" w:space="0" w:color="auto"/>
            </w:tcBorders>
          </w:tcPr>
          <w:p w14:paraId="4D58412C"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В процесі діагностики вироба було встановлено, що вийшла з ладу центральна плата. Ремонт принтера неможливий з причини зняття з виробництва комплектуючих. Решта комплектуючих зношена та не придатна до подальшої експлуатації.</w:t>
            </w:r>
          </w:p>
        </w:tc>
        <w:tc>
          <w:tcPr>
            <w:tcW w:w="1276" w:type="dxa"/>
            <w:tcBorders>
              <w:top w:val="single" w:sz="4" w:space="0" w:color="auto"/>
              <w:left w:val="single" w:sz="4" w:space="0" w:color="auto"/>
              <w:bottom w:val="single" w:sz="4" w:space="0" w:color="auto"/>
              <w:right w:val="single" w:sz="4" w:space="0" w:color="auto"/>
            </w:tcBorders>
          </w:tcPr>
          <w:p w14:paraId="4DC902E9"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2520,00</w:t>
            </w:r>
          </w:p>
        </w:tc>
        <w:tc>
          <w:tcPr>
            <w:tcW w:w="1134" w:type="dxa"/>
            <w:tcBorders>
              <w:top w:val="single" w:sz="4" w:space="0" w:color="auto"/>
              <w:left w:val="single" w:sz="4" w:space="0" w:color="auto"/>
              <w:bottom w:val="single" w:sz="4" w:space="0" w:color="auto"/>
              <w:right w:val="single" w:sz="4" w:space="0" w:color="auto"/>
            </w:tcBorders>
          </w:tcPr>
          <w:p w14:paraId="33817AE3"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2520,00</w:t>
            </w:r>
          </w:p>
        </w:tc>
        <w:tc>
          <w:tcPr>
            <w:tcW w:w="1417" w:type="dxa"/>
            <w:tcBorders>
              <w:top w:val="single" w:sz="4" w:space="0" w:color="auto"/>
              <w:left w:val="single" w:sz="4" w:space="0" w:color="auto"/>
              <w:bottom w:val="single" w:sz="4" w:space="0" w:color="auto"/>
              <w:right w:val="single" w:sz="4" w:space="0" w:color="auto"/>
            </w:tcBorders>
          </w:tcPr>
          <w:p w14:paraId="095432EE"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7E328D7A"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2004</w:t>
            </w:r>
          </w:p>
        </w:tc>
      </w:tr>
      <w:tr w:rsidR="00E37DDC" w:rsidRPr="00E37DDC" w14:paraId="46360418" w14:textId="77777777" w:rsidTr="00E37DDC">
        <w:trPr>
          <w:trHeight w:val="212"/>
        </w:trPr>
        <w:tc>
          <w:tcPr>
            <w:tcW w:w="709" w:type="dxa"/>
            <w:tcBorders>
              <w:top w:val="single" w:sz="4" w:space="0" w:color="auto"/>
              <w:left w:val="single" w:sz="4" w:space="0" w:color="auto"/>
              <w:bottom w:val="single" w:sz="4" w:space="0" w:color="auto"/>
              <w:right w:val="single" w:sz="4" w:space="0" w:color="auto"/>
            </w:tcBorders>
          </w:tcPr>
          <w:p w14:paraId="36481439"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lastRenderedPageBreak/>
              <w:t>9.</w:t>
            </w:r>
          </w:p>
        </w:tc>
        <w:tc>
          <w:tcPr>
            <w:tcW w:w="1985" w:type="dxa"/>
            <w:tcBorders>
              <w:top w:val="single" w:sz="4" w:space="0" w:color="auto"/>
              <w:left w:val="single" w:sz="4" w:space="0" w:color="auto"/>
              <w:bottom w:val="single" w:sz="4" w:space="0" w:color="auto"/>
              <w:right w:val="single" w:sz="4" w:space="0" w:color="auto"/>
            </w:tcBorders>
          </w:tcPr>
          <w:p w14:paraId="063C925F"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Монітор LCD 19 L</w:t>
            </w:r>
            <w:r w:rsidRPr="00E37DDC">
              <w:rPr>
                <w:rFonts w:ascii="Times New Roman" w:hAnsi="Times New Roman" w:cs="Times New Roman"/>
                <w:lang w:val="en-US"/>
              </w:rPr>
              <w:t>GL 1942</w:t>
            </w:r>
          </w:p>
        </w:tc>
        <w:tc>
          <w:tcPr>
            <w:tcW w:w="1417" w:type="dxa"/>
            <w:tcBorders>
              <w:top w:val="single" w:sz="4" w:space="0" w:color="auto"/>
              <w:left w:val="single" w:sz="4" w:space="0" w:color="auto"/>
              <w:bottom w:val="single" w:sz="4" w:space="0" w:color="auto"/>
              <w:right w:val="single" w:sz="4" w:space="0" w:color="auto"/>
            </w:tcBorders>
          </w:tcPr>
          <w:p w14:paraId="5CC7FACF"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10403233</w:t>
            </w:r>
          </w:p>
        </w:tc>
        <w:tc>
          <w:tcPr>
            <w:tcW w:w="709" w:type="dxa"/>
            <w:tcBorders>
              <w:top w:val="single" w:sz="4" w:space="0" w:color="auto"/>
              <w:left w:val="single" w:sz="4" w:space="0" w:color="auto"/>
              <w:bottom w:val="single" w:sz="4" w:space="0" w:color="auto"/>
              <w:right w:val="single" w:sz="4" w:space="0" w:color="auto"/>
            </w:tcBorders>
          </w:tcPr>
          <w:p w14:paraId="7EEDCF28"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w:t>
            </w:r>
          </w:p>
        </w:tc>
        <w:tc>
          <w:tcPr>
            <w:tcW w:w="5103" w:type="dxa"/>
            <w:tcBorders>
              <w:top w:val="single" w:sz="4" w:space="0" w:color="auto"/>
              <w:left w:val="single" w:sz="4" w:space="0" w:color="auto"/>
              <w:bottom w:val="single" w:sz="4" w:space="0" w:color="auto"/>
              <w:right w:val="single" w:sz="4" w:space="0" w:color="auto"/>
            </w:tcBorders>
          </w:tcPr>
          <w:p w14:paraId="04312A52"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Під час включення монітора виявлено, що на екрані з’явилися вертикальні смуги, які перешкоджають нормальному перегляду зображення. Поломка виявилася в несправності матриці монітора, що призводить до виникнення артефактів на екрані.</w:t>
            </w:r>
          </w:p>
        </w:tc>
        <w:tc>
          <w:tcPr>
            <w:tcW w:w="1276" w:type="dxa"/>
            <w:tcBorders>
              <w:top w:val="single" w:sz="4" w:space="0" w:color="auto"/>
              <w:left w:val="single" w:sz="4" w:space="0" w:color="auto"/>
              <w:bottom w:val="single" w:sz="4" w:space="0" w:color="auto"/>
              <w:right w:val="single" w:sz="4" w:space="0" w:color="auto"/>
            </w:tcBorders>
          </w:tcPr>
          <w:p w14:paraId="6D3137C5"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1441,00</w:t>
            </w:r>
          </w:p>
        </w:tc>
        <w:tc>
          <w:tcPr>
            <w:tcW w:w="1134" w:type="dxa"/>
            <w:tcBorders>
              <w:top w:val="single" w:sz="4" w:space="0" w:color="auto"/>
              <w:left w:val="single" w:sz="4" w:space="0" w:color="auto"/>
              <w:bottom w:val="single" w:sz="4" w:space="0" w:color="auto"/>
              <w:right w:val="single" w:sz="4" w:space="0" w:color="auto"/>
            </w:tcBorders>
          </w:tcPr>
          <w:p w14:paraId="14357250"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1441,00</w:t>
            </w:r>
          </w:p>
        </w:tc>
        <w:tc>
          <w:tcPr>
            <w:tcW w:w="1417" w:type="dxa"/>
            <w:tcBorders>
              <w:top w:val="single" w:sz="4" w:space="0" w:color="auto"/>
              <w:left w:val="single" w:sz="4" w:space="0" w:color="auto"/>
              <w:bottom w:val="single" w:sz="4" w:space="0" w:color="auto"/>
              <w:right w:val="single" w:sz="4" w:space="0" w:color="auto"/>
            </w:tcBorders>
          </w:tcPr>
          <w:p w14:paraId="616F1059"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7CD30364"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2009</w:t>
            </w:r>
          </w:p>
        </w:tc>
      </w:tr>
      <w:tr w:rsidR="00E37DDC" w:rsidRPr="00E37DDC" w14:paraId="66AB5291" w14:textId="77777777" w:rsidTr="00E37DDC">
        <w:trPr>
          <w:trHeight w:val="212"/>
        </w:trPr>
        <w:tc>
          <w:tcPr>
            <w:tcW w:w="709" w:type="dxa"/>
            <w:tcBorders>
              <w:top w:val="single" w:sz="4" w:space="0" w:color="auto"/>
              <w:left w:val="single" w:sz="4" w:space="0" w:color="auto"/>
              <w:bottom w:val="single" w:sz="4" w:space="0" w:color="auto"/>
              <w:right w:val="single" w:sz="4" w:space="0" w:color="auto"/>
            </w:tcBorders>
          </w:tcPr>
          <w:p w14:paraId="2147F4CC"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10.</w:t>
            </w:r>
          </w:p>
        </w:tc>
        <w:tc>
          <w:tcPr>
            <w:tcW w:w="1985" w:type="dxa"/>
            <w:tcBorders>
              <w:top w:val="single" w:sz="4" w:space="0" w:color="auto"/>
              <w:left w:val="single" w:sz="4" w:space="0" w:color="auto"/>
              <w:bottom w:val="single" w:sz="4" w:space="0" w:color="auto"/>
              <w:right w:val="single" w:sz="4" w:space="0" w:color="auto"/>
            </w:tcBorders>
          </w:tcPr>
          <w:p w14:paraId="6086F50C"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Джерело UPS 500 VA PC (джерело безперебійного живлення)</w:t>
            </w:r>
          </w:p>
        </w:tc>
        <w:tc>
          <w:tcPr>
            <w:tcW w:w="1417" w:type="dxa"/>
            <w:tcBorders>
              <w:top w:val="single" w:sz="4" w:space="0" w:color="auto"/>
              <w:left w:val="single" w:sz="4" w:space="0" w:color="auto"/>
              <w:bottom w:val="single" w:sz="4" w:space="0" w:color="auto"/>
              <w:right w:val="single" w:sz="4" w:space="0" w:color="auto"/>
            </w:tcBorders>
          </w:tcPr>
          <w:p w14:paraId="3473BD61"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10402608</w:t>
            </w:r>
          </w:p>
        </w:tc>
        <w:tc>
          <w:tcPr>
            <w:tcW w:w="709" w:type="dxa"/>
            <w:tcBorders>
              <w:top w:val="single" w:sz="4" w:space="0" w:color="auto"/>
              <w:left w:val="single" w:sz="4" w:space="0" w:color="auto"/>
              <w:bottom w:val="single" w:sz="4" w:space="0" w:color="auto"/>
              <w:right w:val="single" w:sz="4" w:space="0" w:color="auto"/>
            </w:tcBorders>
          </w:tcPr>
          <w:p w14:paraId="5734FAEB"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w:t>
            </w:r>
          </w:p>
        </w:tc>
        <w:tc>
          <w:tcPr>
            <w:tcW w:w="5103" w:type="dxa"/>
            <w:tcBorders>
              <w:top w:val="single" w:sz="4" w:space="0" w:color="auto"/>
              <w:left w:val="single" w:sz="4" w:space="0" w:color="auto"/>
              <w:bottom w:val="single" w:sz="4" w:space="0" w:color="auto"/>
              <w:right w:val="single" w:sz="4" w:space="0" w:color="auto"/>
            </w:tcBorders>
          </w:tcPr>
          <w:p w14:paraId="268AEA8E"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 xml:space="preserve">Під час роботи виявлено, що джерело UPS генерує завищений шумовий рівень і нестабільно надає живлення до підключених пристроїв. Це призводить до випадкових відключень комп’ютера та інших пристроїв, що працюють від </w:t>
            </w:r>
            <w:r w:rsidRPr="00E37DDC">
              <w:rPr>
                <w:rFonts w:ascii="Times New Roman" w:hAnsi="Times New Roman" w:cs="Times New Roman"/>
                <w:lang w:val="en-US"/>
              </w:rPr>
              <w:t>UPS</w:t>
            </w:r>
            <w:r w:rsidRPr="00E37DDC">
              <w:rPr>
                <w:rFonts w:ascii="Times New Roman" w:hAnsi="Times New Roman" w:cs="Times New Roman"/>
              </w:rPr>
              <w:t xml:space="preserve">. Помилка виявилась в несправності внутрішніх компонентів джерела </w:t>
            </w:r>
            <w:r w:rsidRPr="00E37DDC">
              <w:rPr>
                <w:rFonts w:ascii="Times New Roman" w:hAnsi="Times New Roman" w:cs="Times New Roman"/>
                <w:lang w:val="en-US"/>
              </w:rPr>
              <w:t>UPS</w:t>
            </w:r>
            <w:r w:rsidRPr="00E37DDC">
              <w:rPr>
                <w:rFonts w:ascii="Times New Roman" w:hAnsi="Times New Roman" w:cs="Times New Roman"/>
              </w:rPr>
              <w:t>. Решта комплектуючих зношена та не придатна до подальшої експлуатації.</w:t>
            </w:r>
          </w:p>
        </w:tc>
        <w:tc>
          <w:tcPr>
            <w:tcW w:w="1276" w:type="dxa"/>
            <w:tcBorders>
              <w:top w:val="single" w:sz="4" w:space="0" w:color="auto"/>
              <w:left w:val="single" w:sz="4" w:space="0" w:color="auto"/>
              <w:bottom w:val="single" w:sz="4" w:space="0" w:color="auto"/>
              <w:right w:val="single" w:sz="4" w:space="0" w:color="auto"/>
            </w:tcBorders>
          </w:tcPr>
          <w:p w14:paraId="3A55139E"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516,58</w:t>
            </w:r>
          </w:p>
        </w:tc>
        <w:tc>
          <w:tcPr>
            <w:tcW w:w="1134" w:type="dxa"/>
            <w:tcBorders>
              <w:top w:val="single" w:sz="4" w:space="0" w:color="auto"/>
              <w:left w:val="single" w:sz="4" w:space="0" w:color="auto"/>
              <w:bottom w:val="single" w:sz="4" w:space="0" w:color="auto"/>
              <w:right w:val="single" w:sz="4" w:space="0" w:color="auto"/>
            </w:tcBorders>
          </w:tcPr>
          <w:p w14:paraId="6CDE598E"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516,58</w:t>
            </w:r>
          </w:p>
        </w:tc>
        <w:tc>
          <w:tcPr>
            <w:tcW w:w="1417" w:type="dxa"/>
            <w:tcBorders>
              <w:top w:val="single" w:sz="4" w:space="0" w:color="auto"/>
              <w:left w:val="single" w:sz="4" w:space="0" w:color="auto"/>
              <w:bottom w:val="single" w:sz="4" w:space="0" w:color="auto"/>
              <w:right w:val="single" w:sz="4" w:space="0" w:color="auto"/>
            </w:tcBorders>
          </w:tcPr>
          <w:p w14:paraId="291E8F87"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1474FA19"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2002</w:t>
            </w:r>
          </w:p>
        </w:tc>
      </w:tr>
      <w:tr w:rsidR="00E37DDC" w:rsidRPr="00E37DDC" w14:paraId="254D5236" w14:textId="77777777" w:rsidTr="00E37DDC">
        <w:trPr>
          <w:trHeight w:val="212"/>
        </w:trPr>
        <w:tc>
          <w:tcPr>
            <w:tcW w:w="709" w:type="dxa"/>
            <w:tcBorders>
              <w:top w:val="single" w:sz="4" w:space="0" w:color="auto"/>
              <w:left w:val="single" w:sz="4" w:space="0" w:color="auto"/>
              <w:bottom w:val="single" w:sz="4" w:space="0" w:color="auto"/>
              <w:right w:val="single" w:sz="4" w:space="0" w:color="auto"/>
            </w:tcBorders>
          </w:tcPr>
          <w:p w14:paraId="558B7B70"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11.</w:t>
            </w:r>
          </w:p>
        </w:tc>
        <w:tc>
          <w:tcPr>
            <w:tcW w:w="1985" w:type="dxa"/>
            <w:tcBorders>
              <w:top w:val="single" w:sz="4" w:space="0" w:color="auto"/>
              <w:left w:val="single" w:sz="4" w:space="0" w:color="auto"/>
              <w:bottom w:val="single" w:sz="4" w:space="0" w:color="auto"/>
              <w:right w:val="single" w:sz="4" w:space="0" w:color="auto"/>
            </w:tcBorders>
          </w:tcPr>
          <w:p w14:paraId="630B4DB4"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 xml:space="preserve">Монітор LCD 19 </w:t>
            </w:r>
            <w:r w:rsidRPr="00E37DDC">
              <w:rPr>
                <w:rFonts w:ascii="Times New Roman" w:hAnsi="Times New Roman" w:cs="Times New Roman"/>
                <w:lang w:val="en-US"/>
              </w:rPr>
              <w:t>Samsung</w:t>
            </w:r>
          </w:p>
        </w:tc>
        <w:tc>
          <w:tcPr>
            <w:tcW w:w="1417" w:type="dxa"/>
            <w:tcBorders>
              <w:top w:val="single" w:sz="4" w:space="0" w:color="auto"/>
              <w:left w:val="single" w:sz="4" w:space="0" w:color="auto"/>
              <w:bottom w:val="single" w:sz="4" w:space="0" w:color="auto"/>
              <w:right w:val="single" w:sz="4" w:space="0" w:color="auto"/>
            </w:tcBorders>
          </w:tcPr>
          <w:p w14:paraId="43B0E04F"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10403235</w:t>
            </w:r>
          </w:p>
        </w:tc>
        <w:tc>
          <w:tcPr>
            <w:tcW w:w="709" w:type="dxa"/>
            <w:tcBorders>
              <w:top w:val="single" w:sz="4" w:space="0" w:color="auto"/>
              <w:left w:val="single" w:sz="4" w:space="0" w:color="auto"/>
              <w:bottom w:val="single" w:sz="4" w:space="0" w:color="auto"/>
              <w:right w:val="single" w:sz="4" w:space="0" w:color="auto"/>
            </w:tcBorders>
          </w:tcPr>
          <w:p w14:paraId="739A2271"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w:t>
            </w:r>
          </w:p>
        </w:tc>
        <w:tc>
          <w:tcPr>
            <w:tcW w:w="5103" w:type="dxa"/>
            <w:tcBorders>
              <w:top w:val="single" w:sz="4" w:space="0" w:color="auto"/>
              <w:left w:val="single" w:sz="4" w:space="0" w:color="auto"/>
              <w:bottom w:val="single" w:sz="4" w:space="0" w:color="auto"/>
              <w:right w:val="single" w:sz="4" w:space="0" w:color="auto"/>
            </w:tcBorders>
          </w:tcPr>
          <w:p w14:paraId="7B2850E4"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Під час роботи було виявлено, що на екрані монітора виникли «псевдорегенераційні» плями, які намагаються регенеруватися та змінювати форму. Більше того, плями рухаються відповідно до руху курсору миші, що створює додатковий дискомфорт при роботі. Поломка виявилася в несправності матриці монітора та підсвітки.</w:t>
            </w:r>
          </w:p>
        </w:tc>
        <w:tc>
          <w:tcPr>
            <w:tcW w:w="1276" w:type="dxa"/>
            <w:tcBorders>
              <w:top w:val="single" w:sz="4" w:space="0" w:color="auto"/>
              <w:left w:val="single" w:sz="4" w:space="0" w:color="auto"/>
              <w:bottom w:val="single" w:sz="4" w:space="0" w:color="auto"/>
              <w:right w:val="single" w:sz="4" w:space="0" w:color="auto"/>
            </w:tcBorders>
          </w:tcPr>
          <w:p w14:paraId="54B4472B"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1435,50</w:t>
            </w:r>
          </w:p>
        </w:tc>
        <w:tc>
          <w:tcPr>
            <w:tcW w:w="1134" w:type="dxa"/>
            <w:tcBorders>
              <w:top w:val="single" w:sz="4" w:space="0" w:color="auto"/>
              <w:left w:val="single" w:sz="4" w:space="0" w:color="auto"/>
              <w:bottom w:val="single" w:sz="4" w:space="0" w:color="auto"/>
              <w:right w:val="single" w:sz="4" w:space="0" w:color="auto"/>
            </w:tcBorders>
          </w:tcPr>
          <w:p w14:paraId="231B1EB4"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1435,50</w:t>
            </w:r>
          </w:p>
        </w:tc>
        <w:tc>
          <w:tcPr>
            <w:tcW w:w="1417" w:type="dxa"/>
            <w:tcBorders>
              <w:top w:val="single" w:sz="4" w:space="0" w:color="auto"/>
              <w:left w:val="single" w:sz="4" w:space="0" w:color="auto"/>
              <w:bottom w:val="single" w:sz="4" w:space="0" w:color="auto"/>
              <w:right w:val="single" w:sz="4" w:space="0" w:color="auto"/>
            </w:tcBorders>
          </w:tcPr>
          <w:p w14:paraId="6275B050"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57F9CD7E"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2009</w:t>
            </w:r>
          </w:p>
        </w:tc>
      </w:tr>
      <w:tr w:rsidR="00E37DDC" w:rsidRPr="00E37DDC" w14:paraId="709E6EB1" w14:textId="77777777" w:rsidTr="00E37DDC">
        <w:trPr>
          <w:trHeight w:val="212"/>
        </w:trPr>
        <w:tc>
          <w:tcPr>
            <w:tcW w:w="709" w:type="dxa"/>
            <w:tcBorders>
              <w:top w:val="single" w:sz="4" w:space="0" w:color="auto"/>
              <w:left w:val="single" w:sz="4" w:space="0" w:color="auto"/>
              <w:bottom w:val="single" w:sz="4" w:space="0" w:color="auto"/>
              <w:right w:val="single" w:sz="4" w:space="0" w:color="auto"/>
            </w:tcBorders>
          </w:tcPr>
          <w:p w14:paraId="2257A9A0"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12.</w:t>
            </w:r>
          </w:p>
        </w:tc>
        <w:tc>
          <w:tcPr>
            <w:tcW w:w="1985" w:type="dxa"/>
            <w:tcBorders>
              <w:top w:val="single" w:sz="4" w:space="0" w:color="auto"/>
              <w:left w:val="single" w:sz="4" w:space="0" w:color="auto"/>
              <w:bottom w:val="single" w:sz="4" w:space="0" w:color="auto"/>
              <w:right w:val="single" w:sz="4" w:space="0" w:color="auto"/>
            </w:tcBorders>
          </w:tcPr>
          <w:p w14:paraId="181327F5"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Автоматизоване робоче місце ATHLON Samsung</w:t>
            </w:r>
          </w:p>
        </w:tc>
        <w:tc>
          <w:tcPr>
            <w:tcW w:w="1417" w:type="dxa"/>
            <w:tcBorders>
              <w:top w:val="single" w:sz="4" w:space="0" w:color="auto"/>
              <w:left w:val="single" w:sz="4" w:space="0" w:color="auto"/>
              <w:bottom w:val="single" w:sz="4" w:space="0" w:color="auto"/>
              <w:right w:val="single" w:sz="4" w:space="0" w:color="auto"/>
            </w:tcBorders>
          </w:tcPr>
          <w:p w14:paraId="31F0AAC3"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10402709</w:t>
            </w:r>
          </w:p>
        </w:tc>
        <w:tc>
          <w:tcPr>
            <w:tcW w:w="709" w:type="dxa"/>
            <w:tcBorders>
              <w:top w:val="single" w:sz="4" w:space="0" w:color="auto"/>
              <w:left w:val="single" w:sz="4" w:space="0" w:color="auto"/>
              <w:bottom w:val="single" w:sz="4" w:space="0" w:color="auto"/>
              <w:right w:val="single" w:sz="4" w:space="0" w:color="auto"/>
            </w:tcBorders>
          </w:tcPr>
          <w:p w14:paraId="78D3BCA0"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w:t>
            </w:r>
          </w:p>
        </w:tc>
        <w:tc>
          <w:tcPr>
            <w:tcW w:w="5103" w:type="dxa"/>
            <w:tcBorders>
              <w:top w:val="single" w:sz="4" w:space="0" w:color="auto"/>
              <w:left w:val="single" w:sz="4" w:space="0" w:color="auto"/>
              <w:bottom w:val="single" w:sz="4" w:space="0" w:color="auto"/>
              <w:right w:val="single" w:sz="4" w:space="0" w:color="auto"/>
            </w:tcBorders>
          </w:tcPr>
          <w:p w14:paraId="6DF83265"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Системний блок не запускається та не вмикається. Монітор не отримує сигналу від системного блоку.Після візуального огляду та діагностики, було визначено, що причиною дефектів є несправність на материнській платі системного блоку. Зокрема. було виявлено несправність інтегрованого контролера живлення, який регулює подачу електроенергії  до всіх компонентів системного блоку.</w:t>
            </w:r>
          </w:p>
        </w:tc>
        <w:tc>
          <w:tcPr>
            <w:tcW w:w="1276" w:type="dxa"/>
            <w:tcBorders>
              <w:top w:val="single" w:sz="4" w:space="0" w:color="auto"/>
              <w:left w:val="single" w:sz="4" w:space="0" w:color="auto"/>
              <w:bottom w:val="single" w:sz="4" w:space="0" w:color="auto"/>
              <w:right w:val="single" w:sz="4" w:space="0" w:color="auto"/>
            </w:tcBorders>
          </w:tcPr>
          <w:p w14:paraId="65B238A9"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10260,00</w:t>
            </w:r>
          </w:p>
        </w:tc>
        <w:tc>
          <w:tcPr>
            <w:tcW w:w="1134" w:type="dxa"/>
            <w:tcBorders>
              <w:top w:val="single" w:sz="4" w:space="0" w:color="auto"/>
              <w:left w:val="single" w:sz="4" w:space="0" w:color="auto"/>
              <w:bottom w:val="single" w:sz="4" w:space="0" w:color="auto"/>
              <w:right w:val="single" w:sz="4" w:space="0" w:color="auto"/>
            </w:tcBorders>
          </w:tcPr>
          <w:p w14:paraId="0134A1DC"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10260,00</w:t>
            </w:r>
          </w:p>
        </w:tc>
        <w:tc>
          <w:tcPr>
            <w:tcW w:w="1417" w:type="dxa"/>
            <w:tcBorders>
              <w:top w:val="single" w:sz="4" w:space="0" w:color="auto"/>
              <w:left w:val="single" w:sz="4" w:space="0" w:color="auto"/>
              <w:bottom w:val="single" w:sz="4" w:space="0" w:color="auto"/>
              <w:right w:val="single" w:sz="4" w:space="0" w:color="auto"/>
            </w:tcBorders>
          </w:tcPr>
          <w:p w14:paraId="5B322F11"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2F447738"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2004</w:t>
            </w:r>
          </w:p>
        </w:tc>
      </w:tr>
      <w:tr w:rsidR="00E37DDC" w:rsidRPr="00E37DDC" w14:paraId="4837BAD9" w14:textId="77777777" w:rsidTr="00E37DDC">
        <w:trPr>
          <w:trHeight w:val="212"/>
        </w:trPr>
        <w:tc>
          <w:tcPr>
            <w:tcW w:w="709" w:type="dxa"/>
            <w:tcBorders>
              <w:top w:val="single" w:sz="4" w:space="0" w:color="auto"/>
              <w:left w:val="single" w:sz="4" w:space="0" w:color="auto"/>
              <w:bottom w:val="single" w:sz="4" w:space="0" w:color="auto"/>
              <w:right w:val="single" w:sz="4" w:space="0" w:color="auto"/>
            </w:tcBorders>
          </w:tcPr>
          <w:p w14:paraId="090963DB"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lastRenderedPageBreak/>
              <w:t>13.</w:t>
            </w:r>
          </w:p>
        </w:tc>
        <w:tc>
          <w:tcPr>
            <w:tcW w:w="1985" w:type="dxa"/>
            <w:tcBorders>
              <w:top w:val="single" w:sz="4" w:space="0" w:color="auto"/>
              <w:left w:val="single" w:sz="4" w:space="0" w:color="auto"/>
              <w:bottom w:val="single" w:sz="4" w:space="0" w:color="auto"/>
              <w:right w:val="single" w:sz="4" w:space="0" w:color="auto"/>
            </w:tcBorders>
          </w:tcPr>
          <w:p w14:paraId="48487D3C"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Системний блок Е 5500/Asus PSkpi</w:t>
            </w:r>
          </w:p>
        </w:tc>
        <w:tc>
          <w:tcPr>
            <w:tcW w:w="1417" w:type="dxa"/>
            <w:tcBorders>
              <w:top w:val="single" w:sz="4" w:space="0" w:color="auto"/>
              <w:left w:val="single" w:sz="4" w:space="0" w:color="auto"/>
              <w:bottom w:val="single" w:sz="4" w:space="0" w:color="auto"/>
              <w:right w:val="single" w:sz="4" w:space="0" w:color="auto"/>
            </w:tcBorders>
          </w:tcPr>
          <w:p w14:paraId="1FF934E0"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10404612</w:t>
            </w:r>
          </w:p>
        </w:tc>
        <w:tc>
          <w:tcPr>
            <w:tcW w:w="709" w:type="dxa"/>
            <w:tcBorders>
              <w:top w:val="single" w:sz="4" w:space="0" w:color="auto"/>
              <w:left w:val="single" w:sz="4" w:space="0" w:color="auto"/>
              <w:bottom w:val="single" w:sz="4" w:space="0" w:color="auto"/>
              <w:right w:val="single" w:sz="4" w:space="0" w:color="auto"/>
            </w:tcBorders>
          </w:tcPr>
          <w:p w14:paraId="366E3331"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1</w:t>
            </w:r>
          </w:p>
        </w:tc>
        <w:tc>
          <w:tcPr>
            <w:tcW w:w="5103" w:type="dxa"/>
            <w:tcBorders>
              <w:top w:val="single" w:sz="4" w:space="0" w:color="auto"/>
              <w:left w:val="single" w:sz="4" w:space="0" w:color="auto"/>
              <w:bottom w:val="single" w:sz="4" w:space="0" w:color="auto"/>
              <w:right w:val="single" w:sz="4" w:space="0" w:color="auto"/>
            </w:tcBorders>
          </w:tcPr>
          <w:p w14:paraId="3CAEB305"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Системний блок не запускається та не вмикається. Монітор не отримує сигналу від системного блоку. Після візуального огляду та діагностики, було визначено, що причиною дефектів є пошкодження поверхневих монтажних компонентів на материнській платі системного блоку. Зокрема. було виявлено, що декілька резисторів та конденсаторів на материнській платі вийшли з ладу через коротке замикання в електричній мережі.</w:t>
            </w:r>
          </w:p>
        </w:tc>
        <w:tc>
          <w:tcPr>
            <w:tcW w:w="1276" w:type="dxa"/>
            <w:tcBorders>
              <w:top w:val="single" w:sz="4" w:space="0" w:color="auto"/>
              <w:left w:val="single" w:sz="4" w:space="0" w:color="auto"/>
              <w:bottom w:val="single" w:sz="4" w:space="0" w:color="auto"/>
              <w:right w:val="single" w:sz="4" w:space="0" w:color="auto"/>
            </w:tcBorders>
          </w:tcPr>
          <w:p w14:paraId="1516A6F4"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2605,83</w:t>
            </w:r>
          </w:p>
        </w:tc>
        <w:tc>
          <w:tcPr>
            <w:tcW w:w="1134" w:type="dxa"/>
            <w:tcBorders>
              <w:top w:val="single" w:sz="4" w:space="0" w:color="auto"/>
              <w:left w:val="single" w:sz="4" w:space="0" w:color="auto"/>
              <w:bottom w:val="single" w:sz="4" w:space="0" w:color="auto"/>
              <w:right w:val="single" w:sz="4" w:space="0" w:color="auto"/>
            </w:tcBorders>
          </w:tcPr>
          <w:p w14:paraId="210F93D8"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2605,83</w:t>
            </w:r>
          </w:p>
        </w:tc>
        <w:tc>
          <w:tcPr>
            <w:tcW w:w="1417" w:type="dxa"/>
            <w:tcBorders>
              <w:top w:val="single" w:sz="4" w:space="0" w:color="auto"/>
              <w:left w:val="single" w:sz="4" w:space="0" w:color="auto"/>
              <w:bottom w:val="single" w:sz="4" w:space="0" w:color="auto"/>
              <w:right w:val="single" w:sz="4" w:space="0" w:color="auto"/>
            </w:tcBorders>
          </w:tcPr>
          <w:p w14:paraId="6DA77798"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0,00</w:t>
            </w:r>
          </w:p>
        </w:tc>
        <w:tc>
          <w:tcPr>
            <w:tcW w:w="1134" w:type="dxa"/>
            <w:tcBorders>
              <w:top w:val="single" w:sz="4" w:space="0" w:color="auto"/>
              <w:left w:val="single" w:sz="4" w:space="0" w:color="auto"/>
              <w:bottom w:val="single" w:sz="4" w:space="0" w:color="auto"/>
              <w:right w:val="single" w:sz="4" w:space="0" w:color="auto"/>
            </w:tcBorders>
          </w:tcPr>
          <w:p w14:paraId="4CA3EFEA" w14:textId="77777777" w:rsidR="00E37DDC" w:rsidRPr="00E37DDC" w:rsidRDefault="00E37DDC" w:rsidP="00E37DDC">
            <w:pPr>
              <w:spacing w:after="0"/>
              <w:jc w:val="center"/>
              <w:rPr>
                <w:rFonts w:ascii="Times New Roman" w:hAnsi="Times New Roman" w:cs="Times New Roman"/>
              </w:rPr>
            </w:pPr>
            <w:r w:rsidRPr="00E37DDC">
              <w:rPr>
                <w:rFonts w:ascii="Times New Roman" w:hAnsi="Times New Roman" w:cs="Times New Roman"/>
              </w:rPr>
              <w:t>2011</w:t>
            </w:r>
          </w:p>
        </w:tc>
      </w:tr>
      <w:tr w:rsidR="00E37DDC" w:rsidRPr="00E37DDC" w14:paraId="6EDAA612" w14:textId="77777777" w:rsidTr="00E37DDC">
        <w:trPr>
          <w:trHeight w:val="445"/>
        </w:trPr>
        <w:tc>
          <w:tcPr>
            <w:tcW w:w="709" w:type="dxa"/>
            <w:tcBorders>
              <w:top w:val="single" w:sz="4" w:space="0" w:color="auto"/>
              <w:left w:val="single" w:sz="4" w:space="0" w:color="auto"/>
              <w:bottom w:val="single" w:sz="4" w:space="0" w:color="auto"/>
              <w:right w:val="single" w:sz="4" w:space="0" w:color="auto"/>
            </w:tcBorders>
          </w:tcPr>
          <w:p w14:paraId="1D0804AE" w14:textId="77777777" w:rsidR="00E37DDC" w:rsidRPr="00E37DDC" w:rsidRDefault="00E37DDC" w:rsidP="00E37DDC">
            <w:pPr>
              <w:spacing w:after="0"/>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vAlign w:val="center"/>
          </w:tcPr>
          <w:p w14:paraId="57A845A0" w14:textId="77777777" w:rsidR="00E37DDC" w:rsidRPr="00E37DDC" w:rsidRDefault="00E37DDC" w:rsidP="00E37DDC">
            <w:pPr>
              <w:spacing w:after="0"/>
              <w:rPr>
                <w:rFonts w:ascii="Times New Roman" w:hAnsi="Times New Roman" w:cs="Times New Roman"/>
                <w:bCs/>
                <w:color w:val="000000"/>
              </w:rPr>
            </w:pPr>
            <w:r w:rsidRPr="00E37DDC">
              <w:rPr>
                <w:rFonts w:ascii="Times New Roman" w:hAnsi="Times New Roman" w:cs="Times New Roman"/>
                <w:bCs/>
                <w:color w:val="000000"/>
              </w:rPr>
              <w:t>Підсумок</w:t>
            </w:r>
          </w:p>
        </w:tc>
        <w:tc>
          <w:tcPr>
            <w:tcW w:w="1417" w:type="dxa"/>
            <w:tcBorders>
              <w:top w:val="single" w:sz="4" w:space="0" w:color="auto"/>
              <w:left w:val="single" w:sz="4" w:space="0" w:color="auto"/>
              <w:bottom w:val="single" w:sz="4" w:space="0" w:color="auto"/>
              <w:right w:val="single" w:sz="4" w:space="0" w:color="auto"/>
            </w:tcBorders>
            <w:vAlign w:val="center"/>
          </w:tcPr>
          <w:p w14:paraId="6D83F0BA" w14:textId="77777777" w:rsidR="00E37DDC" w:rsidRPr="00E37DDC" w:rsidRDefault="00E37DDC" w:rsidP="00E37DDC">
            <w:pPr>
              <w:spacing w:after="0"/>
              <w:jc w:val="center"/>
              <w:rPr>
                <w:rFonts w:ascii="Times New Roman" w:hAnsi="Times New Roman" w:cs="Times New Roman"/>
                <w:color w:val="000000"/>
              </w:rPr>
            </w:pPr>
          </w:p>
        </w:tc>
        <w:tc>
          <w:tcPr>
            <w:tcW w:w="709" w:type="dxa"/>
            <w:tcBorders>
              <w:top w:val="single" w:sz="4" w:space="0" w:color="auto"/>
              <w:left w:val="single" w:sz="4" w:space="0" w:color="auto"/>
              <w:bottom w:val="single" w:sz="4" w:space="0" w:color="auto"/>
              <w:right w:val="single" w:sz="4" w:space="0" w:color="auto"/>
            </w:tcBorders>
            <w:vAlign w:val="center"/>
          </w:tcPr>
          <w:p w14:paraId="79B6F518" w14:textId="77777777" w:rsidR="00E37DDC" w:rsidRPr="00E37DDC" w:rsidRDefault="00E37DDC" w:rsidP="00E37DDC">
            <w:pPr>
              <w:spacing w:after="0"/>
              <w:jc w:val="center"/>
              <w:rPr>
                <w:rFonts w:ascii="Times New Roman" w:hAnsi="Times New Roman" w:cs="Times New Roman"/>
                <w:color w:val="000000"/>
              </w:rPr>
            </w:pPr>
            <w:r w:rsidRPr="00E37DDC">
              <w:rPr>
                <w:rFonts w:ascii="Times New Roman" w:hAnsi="Times New Roman" w:cs="Times New Roman"/>
                <w:color w:val="000000"/>
              </w:rPr>
              <w:t>13</w:t>
            </w:r>
          </w:p>
        </w:tc>
        <w:tc>
          <w:tcPr>
            <w:tcW w:w="5103" w:type="dxa"/>
            <w:tcBorders>
              <w:top w:val="single" w:sz="4" w:space="0" w:color="auto"/>
              <w:left w:val="single" w:sz="4" w:space="0" w:color="auto"/>
              <w:bottom w:val="single" w:sz="4" w:space="0" w:color="auto"/>
              <w:right w:val="single" w:sz="4" w:space="0" w:color="auto"/>
            </w:tcBorders>
            <w:vAlign w:val="center"/>
          </w:tcPr>
          <w:p w14:paraId="7AE59EB7" w14:textId="77777777" w:rsidR="00E37DDC" w:rsidRPr="00E37DDC" w:rsidRDefault="00E37DDC" w:rsidP="00E37DDC">
            <w:pPr>
              <w:spacing w:after="0"/>
              <w:rPr>
                <w:rFonts w:ascii="Times New Roman" w:hAnsi="Times New Roman" w:cs="Times New Roman"/>
                <w:bCs/>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606BC34" w14:textId="77777777" w:rsidR="00E37DDC" w:rsidRPr="00E37DDC" w:rsidRDefault="00E37DDC" w:rsidP="00E37DDC">
            <w:pPr>
              <w:pStyle w:val="a8"/>
              <w:spacing w:before="0" w:beforeAutospacing="0" w:after="0" w:afterAutospacing="0" w:line="254" w:lineRule="auto"/>
              <w:jc w:val="center"/>
              <w:rPr>
                <w:bCs/>
                <w:color w:val="000000"/>
                <w:sz w:val="22"/>
                <w:szCs w:val="22"/>
                <w:lang w:val="uk-UA"/>
              </w:rPr>
            </w:pPr>
            <w:r w:rsidRPr="00E37DDC">
              <w:rPr>
                <w:bCs/>
                <w:color w:val="000000"/>
                <w:sz w:val="22"/>
                <w:szCs w:val="22"/>
                <w:lang w:val="uk-UA"/>
              </w:rPr>
              <w:t>29 987,51</w:t>
            </w:r>
          </w:p>
        </w:tc>
        <w:tc>
          <w:tcPr>
            <w:tcW w:w="1134" w:type="dxa"/>
            <w:tcBorders>
              <w:top w:val="single" w:sz="4" w:space="0" w:color="auto"/>
              <w:left w:val="single" w:sz="4" w:space="0" w:color="auto"/>
              <w:bottom w:val="single" w:sz="4" w:space="0" w:color="auto"/>
              <w:right w:val="single" w:sz="4" w:space="0" w:color="auto"/>
            </w:tcBorders>
            <w:vAlign w:val="center"/>
          </w:tcPr>
          <w:p w14:paraId="5B6EFC1E" w14:textId="77777777" w:rsidR="00E37DDC" w:rsidRPr="00E37DDC" w:rsidRDefault="00E37DDC" w:rsidP="00E37DDC">
            <w:pPr>
              <w:pStyle w:val="a8"/>
              <w:spacing w:before="0" w:beforeAutospacing="0" w:after="0" w:afterAutospacing="0" w:line="254" w:lineRule="auto"/>
              <w:jc w:val="center"/>
              <w:rPr>
                <w:bCs/>
                <w:color w:val="000000"/>
                <w:sz w:val="22"/>
                <w:szCs w:val="22"/>
                <w:lang w:val="uk-UA"/>
              </w:rPr>
            </w:pPr>
            <w:r w:rsidRPr="00E37DDC">
              <w:rPr>
                <w:bCs/>
                <w:color w:val="000000"/>
                <w:sz w:val="22"/>
                <w:szCs w:val="22"/>
                <w:lang w:val="uk-UA"/>
              </w:rPr>
              <w:t>29 987,51</w:t>
            </w:r>
          </w:p>
        </w:tc>
        <w:tc>
          <w:tcPr>
            <w:tcW w:w="1417" w:type="dxa"/>
            <w:tcBorders>
              <w:top w:val="single" w:sz="4" w:space="0" w:color="auto"/>
              <w:left w:val="single" w:sz="4" w:space="0" w:color="auto"/>
              <w:bottom w:val="single" w:sz="4" w:space="0" w:color="auto"/>
              <w:right w:val="single" w:sz="4" w:space="0" w:color="auto"/>
            </w:tcBorders>
            <w:vAlign w:val="center"/>
          </w:tcPr>
          <w:p w14:paraId="4BCAF3F3" w14:textId="77777777" w:rsidR="00E37DDC" w:rsidRPr="00E37DDC" w:rsidRDefault="00E37DDC" w:rsidP="00E37DDC">
            <w:pPr>
              <w:pStyle w:val="a8"/>
              <w:spacing w:before="0" w:beforeAutospacing="0" w:after="0" w:afterAutospacing="0" w:line="254" w:lineRule="auto"/>
              <w:jc w:val="center"/>
              <w:rPr>
                <w:bCs/>
                <w:color w:val="000000"/>
                <w:sz w:val="22"/>
                <w:szCs w:val="22"/>
                <w:lang w:val="uk-UA"/>
              </w:rPr>
            </w:pPr>
            <w:r w:rsidRPr="00E37DDC">
              <w:rPr>
                <w:bCs/>
                <w:color w:val="000000"/>
                <w:sz w:val="22"/>
                <w:szCs w:val="22"/>
                <w:lang w:val="uk-UA"/>
              </w:rPr>
              <w:t>0,00</w:t>
            </w:r>
          </w:p>
        </w:tc>
        <w:tc>
          <w:tcPr>
            <w:tcW w:w="1134" w:type="dxa"/>
            <w:tcBorders>
              <w:top w:val="single" w:sz="4" w:space="0" w:color="auto"/>
              <w:left w:val="single" w:sz="4" w:space="0" w:color="auto"/>
              <w:bottom w:val="single" w:sz="4" w:space="0" w:color="auto"/>
              <w:right w:val="single" w:sz="4" w:space="0" w:color="auto"/>
            </w:tcBorders>
            <w:vAlign w:val="center"/>
          </w:tcPr>
          <w:p w14:paraId="43FD7E14" w14:textId="77777777" w:rsidR="00E37DDC" w:rsidRPr="00E37DDC" w:rsidRDefault="00E37DDC" w:rsidP="00E37DDC">
            <w:pPr>
              <w:pStyle w:val="a8"/>
              <w:spacing w:before="0" w:beforeAutospacing="0" w:after="0" w:afterAutospacing="0" w:line="254" w:lineRule="auto"/>
              <w:jc w:val="center"/>
              <w:rPr>
                <w:bCs/>
                <w:color w:val="000000"/>
                <w:sz w:val="22"/>
                <w:szCs w:val="22"/>
              </w:rPr>
            </w:pPr>
          </w:p>
        </w:tc>
      </w:tr>
    </w:tbl>
    <w:p w14:paraId="5521F474" w14:textId="77777777" w:rsidR="00E37DDC" w:rsidRPr="00E37DDC" w:rsidRDefault="00E37DDC" w:rsidP="00E37DDC">
      <w:pPr>
        <w:tabs>
          <w:tab w:val="left" w:pos="5040"/>
          <w:tab w:val="left" w:pos="5216"/>
        </w:tabs>
        <w:spacing w:after="0"/>
        <w:rPr>
          <w:rFonts w:ascii="Times New Roman" w:hAnsi="Times New Roman" w:cs="Times New Roman"/>
          <w:sz w:val="28"/>
          <w:szCs w:val="28"/>
        </w:rPr>
      </w:pPr>
    </w:p>
    <w:p w14:paraId="12ABDFFC" w14:textId="77777777" w:rsidR="00E37DDC" w:rsidRPr="00E37DDC" w:rsidRDefault="00E37DDC" w:rsidP="00E37DDC">
      <w:pPr>
        <w:tabs>
          <w:tab w:val="left" w:pos="5040"/>
          <w:tab w:val="left" w:pos="5216"/>
        </w:tabs>
        <w:spacing w:after="0"/>
        <w:rPr>
          <w:rFonts w:ascii="Times New Roman" w:hAnsi="Times New Roman" w:cs="Times New Roman"/>
          <w:sz w:val="28"/>
          <w:szCs w:val="28"/>
        </w:rPr>
      </w:pPr>
    </w:p>
    <w:p w14:paraId="18507996" w14:textId="47180B84" w:rsidR="00F1699F" w:rsidRPr="00E37DDC" w:rsidRDefault="00E37DDC" w:rsidP="00E37DDC">
      <w:pPr>
        <w:tabs>
          <w:tab w:val="left" w:pos="5040"/>
          <w:tab w:val="left" w:pos="5216"/>
        </w:tabs>
        <w:spacing w:after="0"/>
        <w:rPr>
          <w:rFonts w:ascii="Times New Roman" w:hAnsi="Times New Roman" w:cs="Times New Roman"/>
          <w:sz w:val="28"/>
          <w:szCs w:val="28"/>
        </w:rPr>
      </w:pPr>
      <w:r w:rsidRPr="00E37DDC">
        <w:rPr>
          <w:rFonts w:ascii="Times New Roman" w:hAnsi="Times New Roman" w:cs="Times New Roman"/>
          <w:sz w:val="28"/>
          <w:szCs w:val="28"/>
        </w:rPr>
        <w:t xml:space="preserve">Міський голова                                                                                              </w:t>
      </w:r>
      <w:r>
        <w:rPr>
          <w:rFonts w:ascii="Times New Roman" w:hAnsi="Times New Roman" w:cs="Times New Roman"/>
          <w:sz w:val="28"/>
          <w:szCs w:val="28"/>
        </w:rPr>
        <w:t xml:space="preserve">                            </w:t>
      </w:r>
      <w:r w:rsidRPr="00E37DDC">
        <w:rPr>
          <w:rFonts w:ascii="Times New Roman" w:hAnsi="Times New Roman" w:cs="Times New Roman"/>
          <w:sz w:val="28"/>
          <w:szCs w:val="28"/>
        </w:rPr>
        <w:t xml:space="preserve">                                   Ігор САПОЖКО</w:t>
      </w:r>
      <w:permEnd w:id="0"/>
    </w:p>
    <w:sectPr w:rsidR="00F1699F" w:rsidRPr="00E37DDC" w:rsidSect="00F1699F">
      <w:headerReference w:type="default" r:id="rId6"/>
      <w:footerReference w:type="default" r:id="rId7"/>
      <w:pgSz w:w="16838" w:h="11906" w:orient="landscape"/>
      <w:pgMar w:top="1701" w:right="678"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C79DE" w14:textId="77777777" w:rsidR="006468E3" w:rsidRDefault="006468E3">
      <w:pPr>
        <w:spacing w:after="0" w:line="240" w:lineRule="auto"/>
      </w:pPr>
      <w:r>
        <w:separator/>
      </w:r>
    </w:p>
  </w:endnote>
  <w:endnote w:type="continuationSeparator" w:id="0">
    <w:p w14:paraId="07DB9E90" w14:textId="77777777" w:rsidR="006468E3" w:rsidRDefault="0064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885028767"/>
      <w:docPartObj>
        <w:docPartGallery w:val="Page Numbers (Bottom of Page)"/>
        <w:docPartUnique/>
      </w:docPartObj>
    </w:sdtPr>
    <w:sdtContent>
      <w:p w14:paraId="32BCF388" w14:textId="07871E3E" w:rsidR="00F1699F" w:rsidRPr="00F1699F" w:rsidRDefault="002C7E39">
        <w:pPr>
          <w:pStyle w:val="a5"/>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00E37DDC" w:rsidRPr="00E37DDC">
          <w:rPr>
            <w:rFonts w:ascii="Times New Roman" w:hAnsi="Times New Roman" w:cs="Times New Roman"/>
            <w:noProof/>
            <w:sz w:val="24"/>
            <w:szCs w:val="24"/>
            <w:lang w:val="ru-RU"/>
          </w:rPr>
          <w:t>3</w:t>
        </w:r>
        <w:r w:rsidRPr="00F1699F">
          <w:rPr>
            <w:rFonts w:ascii="Times New Roman" w:hAnsi="Times New Roman" w:cs="Times New Roman"/>
            <w:sz w:val="24"/>
            <w:szCs w:val="24"/>
          </w:rPr>
          <w:fldChar w:fldCharType="end"/>
        </w:r>
      </w:p>
    </w:sdtContent>
  </w:sdt>
  <w:p w14:paraId="531559E8" w14:textId="77777777" w:rsidR="00F1699F" w:rsidRDefault="00F169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E8AB9" w14:textId="77777777" w:rsidR="006468E3" w:rsidRDefault="006468E3">
      <w:pPr>
        <w:spacing w:after="0" w:line="240" w:lineRule="auto"/>
      </w:pPr>
      <w:r>
        <w:separator/>
      </w:r>
    </w:p>
  </w:footnote>
  <w:footnote w:type="continuationSeparator" w:id="0">
    <w:p w14:paraId="71CC103B" w14:textId="77777777" w:rsidR="006468E3" w:rsidRDefault="00646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14:paraId="282FA92E" w14:textId="6C45A6A8" w:rsidR="00F1699F" w:rsidRDefault="002C7E39" w:rsidP="00F1699F">
        <w:pPr>
          <w:pStyle w:val="a3"/>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14:paraId="781566AC" w14:textId="77777777" w:rsidR="00F1699F" w:rsidRDefault="00F1699F" w:rsidP="00F1699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KJN78nSC+MfRtSgTeHuzdEdn+ZCki4MAVGDzc6feGrld3e9Z7yfLbf/sFmyQHY5Uffp7KXJWolel4LkCNsCg6A==" w:salt="En3AgdLIiw5Or2juTQGyyg=="/>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08DA"/>
    <w:rsid w:val="000476AC"/>
    <w:rsid w:val="000D3B98"/>
    <w:rsid w:val="000D5820"/>
    <w:rsid w:val="000E7AC9"/>
    <w:rsid w:val="00196F19"/>
    <w:rsid w:val="0022588C"/>
    <w:rsid w:val="002C7E39"/>
    <w:rsid w:val="002D569F"/>
    <w:rsid w:val="002F5EB3"/>
    <w:rsid w:val="00354359"/>
    <w:rsid w:val="003735BC"/>
    <w:rsid w:val="003B2A39"/>
    <w:rsid w:val="00406094"/>
    <w:rsid w:val="004208DA"/>
    <w:rsid w:val="00424AD7"/>
    <w:rsid w:val="0049459F"/>
    <w:rsid w:val="00524AF7"/>
    <w:rsid w:val="005C6C54"/>
    <w:rsid w:val="00617517"/>
    <w:rsid w:val="00637321"/>
    <w:rsid w:val="00643CA3"/>
    <w:rsid w:val="006468E3"/>
    <w:rsid w:val="00662744"/>
    <w:rsid w:val="006F7263"/>
    <w:rsid w:val="00853C00"/>
    <w:rsid w:val="008744DA"/>
    <w:rsid w:val="00886460"/>
    <w:rsid w:val="008A5D36"/>
    <w:rsid w:val="009511FC"/>
    <w:rsid w:val="009D68EE"/>
    <w:rsid w:val="009E4B16"/>
    <w:rsid w:val="00A84A56"/>
    <w:rsid w:val="00AF203F"/>
    <w:rsid w:val="00B20C04"/>
    <w:rsid w:val="00B933FF"/>
    <w:rsid w:val="00C33ABB"/>
    <w:rsid w:val="00C37D7A"/>
    <w:rsid w:val="00CB633A"/>
    <w:rsid w:val="00CF556F"/>
    <w:rsid w:val="00E37DDC"/>
    <w:rsid w:val="00E97F96"/>
    <w:rsid w:val="00EA126F"/>
    <w:rsid w:val="00EC0D39"/>
    <w:rsid w:val="00ED371A"/>
    <w:rsid w:val="00F04D2F"/>
    <w:rsid w:val="00F1699F"/>
    <w:rsid w:val="00F9752A"/>
    <w:rsid w:val="00FA239F"/>
    <w:rsid w:val="00FB6DFE"/>
    <w:rsid w:val="00FD6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53E7BB8B-296E-454C-ADA5-ABD23C87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9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1699F"/>
  </w:style>
  <w:style w:type="paragraph" w:styleId="a5">
    <w:name w:val="footer"/>
    <w:basedOn w:val="a"/>
    <w:link w:val="a6"/>
    <w:uiPriority w:val="99"/>
    <w:unhideWhenUsed/>
    <w:rsid w:val="00F169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1699F"/>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196F19"/>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 Spacing"/>
    <w:uiPriority w:val="1"/>
    <w:qFormat/>
    <w:rsid w:val="00E37DDC"/>
    <w:pPr>
      <w:spacing w:after="0"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E37DD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E37DD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37D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RDefault="00D0041E"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6DFE"/>
    <w:rsid w:val="000C260D"/>
    <w:rsid w:val="001A51A0"/>
    <w:rsid w:val="001D2F2D"/>
    <w:rsid w:val="004336F9"/>
    <w:rsid w:val="004A6BAA"/>
    <w:rsid w:val="00564DF9"/>
    <w:rsid w:val="00651CF5"/>
    <w:rsid w:val="00746B72"/>
    <w:rsid w:val="00785576"/>
    <w:rsid w:val="008A5D36"/>
    <w:rsid w:val="00BC4D87"/>
    <w:rsid w:val="00D0041E"/>
    <w:rsid w:val="00E16210"/>
    <w:rsid w:val="00FB6D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3300</Words>
  <Characters>1881</Characters>
  <Application>Microsoft Office Word</Application>
  <DocSecurity>8</DocSecurity>
  <Lines>15</Lines>
  <Paragraphs>10</Paragraphs>
  <ScaleCrop>false</ScaleCrop>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14</cp:revision>
  <dcterms:created xsi:type="dcterms:W3CDTF">2023-03-27T06:23:00Z</dcterms:created>
  <dcterms:modified xsi:type="dcterms:W3CDTF">2023-12-22T06:50:00Z</dcterms:modified>
</cp:coreProperties>
</file>