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4"/>
      </w:tblGrid>
      <w:tr w:rsidR="003E1314" w:rsidRPr="003E6B08" w14:paraId="16F3BC26" w14:textId="77777777" w:rsidTr="003E1314">
        <w:trPr>
          <w:trHeight w:val="15152"/>
        </w:trPr>
        <w:tc>
          <w:tcPr>
            <w:tcW w:w="9384" w:type="dxa"/>
          </w:tcPr>
          <w:p w14:paraId="04ABAA02" w14:textId="77777777" w:rsidR="003E1314" w:rsidRPr="003E1314" w:rsidRDefault="003E1314" w:rsidP="003E1314">
            <w:pPr>
              <w:spacing w:after="0"/>
              <w:ind w:left="6264" w:hanging="1224"/>
              <w:rPr>
                <w:rFonts w:ascii="Times New Roman" w:hAnsi="Times New Roman" w:cs="Times New Roman"/>
                <w:sz w:val="28"/>
                <w:szCs w:val="28"/>
              </w:rPr>
            </w:pPr>
            <w:permStart w:id="0" w:edGrp="everyone"/>
            <w:r w:rsidRPr="003E1314">
              <w:rPr>
                <w:rFonts w:ascii="Times New Roman" w:hAnsi="Times New Roman" w:cs="Times New Roman"/>
                <w:sz w:val="28"/>
                <w:szCs w:val="28"/>
              </w:rPr>
              <w:t>ЗАТВЕРДЖЕНО</w:t>
            </w:r>
          </w:p>
          <w:p w14:paraId="48A5D396" w14:textId="77777777" w:rsidR="003E1314" w:rsidRPr="003E1314" w:rsidRDefault="003E1314" w:rsidP="003E1314">
            <w:pPr>
              <w:pStyle w:val="1"/>
              <w:ind w:left="6264" w:right="-283" w:hanging="1224"/>
              <w:rPr>
                <w:szCs w:val="28"/>
              </w:rPr>
            </w:pPr>
          </w:p>
          <w:p w14:paraId="1CB2F890" w14:textId="77777777" w:rsidR="003E1314" w:rsidRPr="003E1314" w:rsidRDefault="003E1314" w:rsidP="003E1314">
            <w:pPr>
              <w:pStyle w:val="1"/>
              <w:ind w:left="6264" w:right="-283" w:hanging="1224"/>
              <w:rPr>
                <w:szCs w:val="28"/>
              </w:rPr>
            </w:pPr>
            <w:r w:rsidRPr="003E1314">
              <w:rPr>
                <w:szCs w:val="28"/>
              </w:rPr>
              <w:t xml:space="preserve">Рішення Броварської міської </w:t>
            </w:r>
          </w:p>
          <w:p w14:paraId="18F66257" w14:textId="77777777" w:rsidR="003E1314" w:rsidRPr="003E1314" w:rsidRDefault="003E1314" w:rsidP="003E1314">
            <w:pPr>
              <w:pStyle w:val="1"/>
              <w:ind w:left="6264" w:right="-283" w:hanging="1224"/>
              <w:rPr>
                <w:szCs w:val="28"/>
              </w:rPr>
            </w:pPr>
            <w:r w:rsidRPr="003E1314">
              <w:rPr>
                <w:szCs w:val="28"/>
              </w:rPr>
              <w:t>ради Броварського району</w:t>
            </w:r>
          </w:p>
          <w:p w14:paraId="3F2755A8" w14:textId="77777777" w:rsidR="003E1314" w:rsidRPr="003E1314" w:rsidRDefault="003E1314" w:rsidP="003E1314">
            <w:pPr>
              <w:pStyle w:val="1"/>
              <w:ind w:left="6264" w:right="-283" w:hanging="1224"/>
              <w:rPr>
                <w:szCs w:val="28"/>
              </w:rPr>
            </w:pPr>
            <w:r w:rsidRPr="003E1314">
              <w:rPr>
                <w:szCs w:val="28"/>
              </w:rPr>
              <w:t>Київської області</w:t>
            </w:r>
          </w:p>
          <w:p w14:paraId="29739171" w14:textId="500C86B9" w:rsidR="003E1314" w:rsidRPr="003E1314" w:rsidRDefault="003E1314" w:rsidP="00E17122">
            <w:pPr>
              <w:spacing w:after="0"/>
              <w:ind w:left="6264" w:hanging="1224"/>
              <w:rPr>
                <w:rFonts w:ascii="Times New Roman" w:hAnsi="Times New Roman" w:cs="Times New Roman"/>
                <w:sz w:val="28"/>
                <w:szCs w:val="28"/>
              </w:rPr>
            </w:pPr>
            <w:r w:rsidRPr="003E1314">
              <w:rPr>
                <w:rFonts w:ascii="Times New Roman" w:hAnsi="Times New Roman" w:cs="Times New Roman"/>
                <w:sz w:val="28"/>
                <w:szCs w:val="28"/>
              </w:rPr>
              <w:t xml:space="preserve">від </w:t>
            </w:r>
            <w:r w:rsidR="00E17122">
              <w:rPr>
                <w:rFonts w:ascii="Times New Roman" w:hAnsi="Times New Roman" w:cs="Times New Roman"/>
                <w:sz w:val="28"/>
                <w:szCs w:val="28"/>
              </w:rPr>
              <w:t>21.12.2023 № 1423-61-08</w:t>
            </w:r>
          </w:p>
          <w:p w14:paraId="519F6328" w14:textId="77777777" w:rsidR="003E1314" w:rsidRPr="003E1314" w:rsidRDefault="003E1314" w:rsidP="003E1314">
            <w:pPr>
              <w:spacing w:after="0"/>
              <w:ind w:left="333" w:hanging="1224"/>
              <w:rPr>
                <w:rFonts w:ascii="Times New Roman" w:hAnsi="Times New Roman" w:cs="Times New Roman"/>
                <w:sz w:val="28"/>
                <w:szCs w:val="28"/>
              </w:rPr>
            </w:pPr>
          </w:p>
          <w:p w14:paraId="6AABDDD4" w14:textId="77777777" w:rsidR="003E1314" w:rsidRPr="003E1314" w:rsidRDefault="003E1314" w:rsidP="003E1314">
            <w:pPr>
              <w:spacing w:after="0"/>
              <w:ind w:left="333"/>
              <w:rPr>
                <w:rFonts w:ascii="Times New Roman" w:hAnsi="Times New Roman" w:cs="Times New Roman"/>
                <w:sz w:val="28"/>
                <w:szCs w:val="28"/>
              </w:rPr>
            </w:pPr>
          </w:p>
          <w:p w14:paraId="5E6A0839" w14:textId="77777777" w:rsidR="003E1314" w:rsidRPr="003E1314" w:rsidRDefault="003E1314" w:rsidP="003E1314">
            <w:pPr>
              <w:spacing w:after="0"/>
              <w:ind w:left="333"/>
              <w:rPr>
                <w:rFonts w:ascii="Times New Roman" w:hAnsi="Times New Roman" w:cs="Times New Roman"/>
                <w:sz w:val="28"/>
                <w:szCs w:val="28"/>
              </w:rPr>
            </w:pPr>
          </w:p>
          <w:p w14:paraId="24CA565D" w14:textId="77777777" w:rsidR="003E1314" w:rsidRPr="003E1314" w:rsidRDefault="003E1314" w:rsidP="003E1314">
            <w:pPr>
              <w:pStyle w:val="2"/>
              <w:rPr>
                <w:sz w:val="28"/>
                <w:szCs w:val="28"/>
              </w:rPr>
            </w:pPr>
          </w:p>
          <w:p w14:paraId="015FF798" w14:textId="77777777" w:rsidR="003E1314" w:rsidRPr="003E1314" w:rsidRDefault="003E1314" w:rsidP="003E1314">
            <w:pPr>
              <w:pStyle w:val="2"/>
              <w:rPr>
                <w:sz w:val="28"/>
                <w:szCs w:val="28"/>
              </w:rPr>
            </w:pPr>
          </w:p>
          <w:p w14:paraId="59AA3279" w14:textId="77777777" w:rsidR="003E1314" w:rsidRPr="003E1314" w:rsidRDefault="003E1314" w:rsidP="003E1314">
            <w:pPr>
              <w:spacing w:after="0"/>
              <w:ind w:left="333"/>
              <w:rPr>
                <w:rFonts w:ascii="Times New Roman" w:hAnsi="Times New Roman" w:cs="Times New Roman"/>
                <w:sz w:val="28"/>
                <w:szCs w:val="28"/>
              </w:rPr>
            </w:pPr>
          </w:p>
          <w:p w14:paraId="715F24E5" w14:textId="77777777" w:rsidR="003E1314" w:rsidRPr="003E1314" w:rsidRDefault="003E1314" w:rsidP="003E1314">
            <w:pPr>
              <w:pStyle w:val="2"/>
              <w:rPr>
                <w:sz w:val="48"/>
                <w:szCs w:val="48"/>
              </w:rPr>
            </w:pPr>
            <w:r w:rsidRPr="003E1314">
              <w:rPr>
                <w:sz w:val="48"/>
                <w:szCs w:val="48"/>
              </w:rPr>
              <w:t xml:space="preserve">С Т А Т У Т </w:t>
            </w:r>
          </w:p>
          <w:p w14:paraId="6A1761CB" w14:textId="77777777" w:rsidR="003E1314" w:rsidRPr="003E1314" w:rsidRDefault="003E1314" w:rsidP="003E1314">
            <w:pPr>
              <w:spacing w:after="0"/>
              <w:ind w:left="333"/>
              <w:rPr>
                <w:rFonts w:ascii="Times New Roman" w:hAnsi="Times New Roman" w:cs="Times New Roman"/>
                <w:sz w:val="28"/>
                <w:szCs w:val="28"/>
              </w:rPr>
            </w:pPr>
          </w:p>
          <w:p w14:paraId="1E0FABA6" w14:textId="77777777" w:rsidR="003E1314" w:rsidRPr="003E1314" w:rsidRDefault="003E1314" w:rsidP="003E1314">
            <w:pPr>
              <w:spacing w:after="0"/>
              <w:ind w:left="333"/>
              <w:rPr>
                <w:rFonts w:ascii="Times New Roman" w:hAnsi="Times New Roman" w:cs="Times New Roman"/>
                <w:sz w:val="28"/>
                <w:szCs w:val="28"/>
              </w:rPr>
            </w:pPr>
          </w:p>
          <w:p w14:paraId="5A38BF4B" w14:textId="77777777" w:rsidR="003E1314" w:rsidRPr="003E1314" w:rsidRDefault="003E1314" w:rsidP="003E1314">
            <w:pPr>
              <w:spacing w:after="0"/>
              <w:jc w:val="center"/>
              <w:rPr>
                <w:rFonts w:ascii="Times New Roman" w:hAnsi="Times New Roman" w:cs="Times New Roman"/>
                <w:sz w:val="28"/>
                <w:szCs w:val="28"/>
              </w:rPr>
            </w:pPr>
          </w:p>
          <w:p w14:paraId="4E0F7EBB" w14:textId="77777777" w:rsidR="003E1314" w:rsidRPr="003E1314" w:rsidRDefault="003E1314" w:rsidP="003E1314">
            <w:pPr>
              <w:spacing w:after="0"/>
              <w:jc w:val="center"/>
              <w:rPr>
                <w:rFonts w:ascii="Times New Roman" w:hAnsi="Times New Roman" w:cs="Times New Roman"/>
                <w:sz w:val="28"/>
                <w:szCs w:val="28"/>
              </w:rPr>
            </w:pPr>
          </w:p>
          <w:p w14:paraId="437DA7A5" w14:textId="77777777" w:rsidR="003E1314" w:rsidRPr="003E1314" w:rsidRDefault="003E1314" w:rsidP="003E1314">
            <w:pPr>
              <w:pStyle w:val="2"/>
              <w:rPr>
                <w:sz w:val="28"/>
                <w:szCs w:val="28"/>
              </w:rPr>
            </w:pPr>
            <w:r w:rsidRPr="003E1314">
              <w:rPr>
                <w:sz w:val="28"/>
                <w:szCs w:val="28"/>
              </w:rPr>
              <w:t xml:space="preserve">    Комунального підприємства</w:t>
            </w:r>
          </w:p>
          <w:p w14:paraId="46954B5E" w14:textId="77777777" w:rsidR="003E1314" w:rsidRPr="003E1314" w:rsidRDefault="003E1314" w:rsidP="003E1314">
            <w:pPr>
              <w:tabs>
                <w:tab w:val="left" w:pos="3105"/>
              </w:tabs>
              <w:spacing w:after="0"/>
              <w:ind w:left="333"/>
              <w:jc w:val="center"/>
              <w:rPr>
                <w:rFonts w:ascii="Times New Roman" w:hAnsi="Times New Roman" w:cs="Times New Roman"/>
                <w:b/>
                <w:sz w:val="28"/>
                <w:szCs w:val="28"/>
              </w:rPr>
            </w:pPr>
            <w:r w:rsidRPr="003E1314">
              <w:rPr>
                <w:rFonts w:ascii="Times New Roman" w:hAnsi="Times New Roman" w:cs="Times New Roman"/>
                <w:b/>
                <w:sz w:val="28"/>
                <w:szCs w:val="28"/>
              </w:rPr>
              <w:t>Броварської міської ради</w:t>
            </w:r>
          </w:p>
          <w:p w14:paraId="68793A99" w14:textId="77777777" w:rsidR="003E1314" w:rsidRPr="003E1314" w:rsidRDefault="003E1314" w:rsidP="003E1314">
            <w:pPr>
              <w:tabs>
                <w:tab w:val="left" w:pos="3105"/>
              </w:tabs>
              <w:spacing w:after="0"/>
              <w:ind w:left="333"/>
              <w:jc w:val="center"/>
              <w:rPr>
                <w:rFonts w:ascii="Times New Roman" w:hAnsi="Times New Roman" w:cs="Times New Roman"/>
                <w:b/>
                <w:sz w:val="28"/>
                <w:szCs w:val="28"/>
              </w:rPr>
            </w:pPr>
            <w:r w:rsidRPr="003E1314">
              <w:rPr>
                <w:rFonts w:ascii="Times New Roman" w:hAnsi="Times New Roman" w:cs="Times New Roman"/>
                <w:b/>
                <w:sz w:val="28"/>
                <w:szCs w:val="28"/>
              </w:rPr>
              <w:t>Броварського району Київської області</w:t>
            </w:r>
          </w:p>
          <w:p w14:paraId="0DC9FD8A" w14:textId="77777777" w:rsidR="003E1314" w:rsidRPr="003E1314" w:rsidRDefault="003E1314" w:rsidP="003E1314">
            <w:pPr>
              <w:spacing w:after="0"/>
              <w:jc w:val="center"/>
              <w:rPr>
                <w:rFonts w:ascii="Times New Roman" w:hAnsi="Times New Roman" w:cs="Times New Roman"/>
                <w:b/>
                <w:sz w:val="28"/>
                <w:szCs w:val="28"/>
              </w:rPr>
            </w:pPr>
            <w:r w:rsidRPr="003E1314">
              <w:rPr>
                <w:rFonts w:ascii="Times New Roman" w:hAnsi="Times New Roman" w:cs="Times New Roman"/>
                <w:b/>
                <w:sz w:val="28"/>
                <w:szCs w:val="28"/>
              </w:rPr>
              <w:t>«Броваритепловодоенергія</w:t>
            </w:r>
            <w:r w:rsidRPr="003E1314">
              <w:rPr>
                <w:rFonts w:ascii="Times New Roman" w:hAnsi="Times New Roman" w:cs="Times New Roman"/>
                <w:sz w:val="28"/>
                <w:szCs w:val="28"/>
              </w:rPr>
              <w:t>»</w:t>
            </w:r>
          </w:p>
          <w:p w14:paraId="19105793" w14:textId="77777777" w:rsidR="003E1314" w:rsidRPr="003E1314" w:rsidRDefault="003E1314" w:rsidP="003E1314">
            <w:pPr>
              <w:spacing w:after="0"/>
              <w:jc w:val="center"/>
              <w:rPr>
                <w:rFonts w:ascii="Times New Roman" w:hAnsi="Times New Roman" w:cs="Times New Roman"/>
                <w:bCs/>
                <w:sz w:val="28"/>
                <w:szCs w:val="28"/>
              </w:rPr>
            </w:pPr>
            <w:r w:rsidRPr="003E1314">
              <w:rPr>
                <w:rFonts w:ascii="Times New Roman" w:hAnsi="Times New Roman" w:cs="Times New Roman"/>
                <w:bCs/>
                <w:sz w:val="28"/>
                <w:szCs w:val="28"/>
              </w:rPr>
              <w:t>(нова редакція)</w:t>
            </w:r>
          </w:p>
          <w:p w14:paraId="22FC5DF9" w14:textId="77777777" w:rsidR="003E1314" w:rsidRPr="003E1314" w:rsidRDefault="003E1314" w:rsidP="003E1314">
            <w:pPr>
              <w:spacing w:after="0"/>
              <w:jc w:val="center"/>
              <w:rPr>
                <w:rFonts w:ascii="Times New Roman" w:hAnsi="Times New Roman" w:cs="Times New Roman"/>
                <w:b/>
                <w:sz w:val="28"/>
                <w:szCs w:val="28"/>
              </w:rPr>
            </w:pPr>
          </w:p>
          <w:p w14:paraId="46ADDC71" w14:textId="77777777" w:rsidR="003E1314" w:rsidRPr="003E1314" w:rsidRDefault="003E1314" w:rsidP="003E1314">
            <w:pPr>
              <w:pStyle w:val="3"/>
              <w:jc w:val="center"/>
              <w:rPr>
                <w:sz w:val="28"/>
                <w:szCs w:val="28"/>
              </w:rPr>
            </w:pPr>
          </w:p>
          <w:p w14:paraId="16EEC3BA" w14:textId="77777777" w:rsidR="003E1314" w:rsidRPr="003E1314" w:rsidRDefault="003E1314" w:rsidP="003E1314">
            <w:pPr>
              <w:pStyle w:val="3"/>
              <w:jc w:val="center"/>
              <w:rPr>
                <w:sz w:val="28"/>
                <w:szCs w:val="28"/>
              </w:rPr>
            </w:pPr>
          </w:p>
          <w:p w14:paraId="60D786E4" w14:textId="77777777" w:rsidR="003E1314" w:rsidRPr="003E1314" w:rsidRDefault="003E1314" w:rsidP="003E1314">
            <w:pPr>
              <w:pStyle w:val="3"/>
              <w:jc w:val="center"/>
              <w:rPr>
                <w:sz w:val="28"/>
                <w:szCs w:val="28"/>
              </w:rPr>
            </w:pPr>
            <w:r w:rsidRPr="003E1314">
              <w:rPr>
                <w:sz w:val="28"/>
                <w:szCs w:val="28"/>
              </w:rPr>
              <w:t>Ідентифікаційний код 13711949</w:t>
            </w:r>
          </w:p>
          <w:p w14:paraId="475ECE3E" w14:textId="77777777" w:rsidR="003E1314" w:rsidRPr="003E1314" w:rsidRDefault="003E1314" w:rsidP="003E1314">
            <w:pPr>
              <w:spacing w:after="0"/>
              <w:ind w:left="333"/>
              <w:jc w:val="both"/>
              <w:rPr>
                <w:rFonts w:ascii="Times New Roman" w:hAnsi="Times New Roman" w:cs="Times New Roman"/>
                <w:b/>
                <w:sz w:val="28"/>
                <w:szCs w:val="28"/>
              </w:rPr>
            </w:pPr>
          </w:p>
          <w:p w14:paraId="1B1AEC34" w14:textId="77777777" w:rsidR="003E1314" w:rsidRPr="003E1314" w:rsidRDefault="003E1314" w:rsidP="003E1314">
            <w:pPr>
              <w:spacing w:after="0"/>
              <w:ind w:left="333"/>
              <w:jc w:val="both"/>
              <w:rPr>
                <w:rFonts w:ascii="Times New Roman" w:hAnsi="Times New Roman" w:cs="Times New Roman"/>
                <w:b/>
                <w:sz w:val="28"/>
                <w:szCs w:val="28"/>
              </w:rPr>
            </w:pPr>
          </w:p>
          <w:p w14:paraId="72E44BE6" w14:textId="77777777" w:rsidR="003E1314" w:rsidRPr="003E1314" w:rsidRDefault="003E1314" w:rsidP="003E1314">
            <w:pPr>
              <w:spacing w:after="0"/>
              <w:ind w:left="333"/>
              <w:jc w:val="both"/>
              <w:rPr>
                <w:rFonts w:ascii="Times New Roman" w:hAnsi="Times New Roman" w:cs="Times New Roman"/>
                <w:b/>
                <w:sz w:val="28"/>
                <w:szCs w:val="28"/>
              </w:rPr>
            </w:pPr>
          </w:p>
          <w:p w14:paraId="3B409B8F" w14:textId="77777777" w:rsidR="003E1314" w:rsidRPr="003E1314" w:rsidRDefault="003E1314" w:rsidP="003E1314">
            <w:pPr>
              <w:spacing w:after="0"/>
              <w:ind w:left="333"/>
              <w:jc w:val="both"/>
              <w:rPr>
                <w:rFonts w:ascii="Times New Roman" w:hAnsi="Times New Roman" w:cs="Times New Roman"/>
                <w:b/>
                <w:sz w:val="28"/>
                <w:szCs w:val="28"/>
              </w:rPr>
            </w:pPr>
          </w:p>
          <w:p w14:paraId="389C9118" w14:textId="77777777" w:rsidR="003E1314" w:rsidRPr="003E1314" w:rsidRDefault="003E1314" w:rsidP="003E1314">
            <w:pPr>
              <w:spacing w:after="0"/>
              <w:ind w:left="333"/>
              <w:jc w:val="both"/>
              <w:rPr>
                <w:rFonts w:ascii="Times New Roman" w:hAnsi="Times New Roman" w:cs="Times New Roman"/>
                <w:b/>
                <w:sz w:val="28"/>
                <w:szCs w:val="28"/>
              </w:rPr>
            </w:pPr>
          </w:p>
          <w:p w14:paraId="69771EE2" w14:textId="77777777" w:rsidR="003E1314" w:rsidRPr="003E1314" w:rsidRDefault="003E1314" w:rsidP="003E1314">
            <w:pPr>
              <w:spacing w:after="0"/>
              <w:ind w:left="333"/>
              <w:jc w:val="both"/>
              <w:rPr>
                <w:rFonts w:ascii="Times New Roman" w:hAnsi="Times New Roman" w:cs="Times New Roman"/>
                <w:b/>
                <w:sz w:val="28"/>
                <w:szCs w:val="28"/>
              </w:rPr>
            </w:pPr>
          </w:p>
          <w:p w14:paraId="19E8A3CA" w14:textId="77777777" w:rsidR="003E1314" w:rsidRPr="003E1314" w:rsidRDefault="003E1314" w:rsidP="003E1314">
            <w:pPr>
              <w:spacing w:after="0"/>
              <w:ind w:left="333"/>
              <w:jc w:val="both"/>
              <w:rPr>
                <w:rFonts w:ascii="Times New Roman" w:hAnsi="Times New Roman" w:cs="Times New Roman"/>
                <w:b/>
                <w:sz w:val="28"/>
                <w:szCs w:val="28"/>
              </w:rPr>
            </w:pPr>
          </w:p>
          <w:p w14:paraId="0CE02E23" w14:textId="77777777" w:rsidR="003E1314" w:rsidRPr="003E1314" w:rsidRDefault="003E1314" w:rsidP="003E1314">
            <w:pPr>
              <w:spacing w:after="0"/>
              <w:ind w:left="333"/>
              <w:jc w:val="both"/>
              <w:rPr>
                <w:rFonts w:ascii="Times New Roman" w:hAnsi="Times New Roman" w:cs="Times New Roman"/>
                <w:b/>
                <w:sz w:val="28"/>
                <w:szCs w:val="28"/>
              </w:rPr>
            </w:pPr>
          </w:p>
          <w:p w14:paraId="0F56BF92" w14:textId="77777777" w:rsidR="003E1314" w:rsidRPr="003E1314" w:rsidRDefault="003E1314" w:rsidP="003E1314">
            <w:pPr>
              <w:spacing w:after="0"/>
              <w:ind w:left="333"/>
              <w:jc w:val="both"/>
              <w:rPr>
                <w:rFonts w:ascii="Times New Roman" w:hAnsi="Times New Roman" w:cs="Times New Roman"/>
                <w:b/>
                <w:sz w:val="28"/>
                <w:szCs w:val="28"/>
              </w:rPr>
            </w:pPr>
          </w:p>
          <w:p w14:paraId="02B0753A" w14:textId="77777777" w:rsidR="003E1314" w:rsidRPr="003E1314" w:rsidRDefault="003E1314" w:rsidP="003E1314">
            <w:pPr>
              <w:spacing w:after="0"/>
              <w:ind w:left="333"/>
              <w:jc w:val="both"/>
              <w:rPr>
                <w:rFonts w:ascii="Times New Roman" w:hAnsi="Times New Roman" w:cs="Times New Roman"/>
                <w:b/>
                <w:sz w:val="28"/>
                <w:szCs w:val="28"/>
              </w:rPr>
            </w:pPr>
          </w:p>
          <w:p w14:paraId="468DD86F" w14:textId="77777777" w:rsidR="003E1314" w:rsidRPr="003E1314" w:rsidRDefault="003E1314" w:rsidP="003E1314">
            <w:pPr>
              <w:spacing w:after="0"/>
              <w:jc w:val="center"/>
              <w:rPr>
                <w:rFonts w:ascii="Times New Roman" w:hAnsi="Times New Roman" w:cs="Times New Roman"/>
                <w:b/>
                <w:sz w:val="28"/>
                <w:szCs w:val="28"/>
              </w:rPr>
            </w:pPr>
            <w:r w:rsidRPr="003E1314">
              <w:rPr>
                <w:rFonts w:ascii="Times New Roman" w:hAnsi="Times New Roman" w:cs="Times New Roman"/>
                <w:b/>
                <w:sz w:val="28"/>
                <w:szCs w:val="28"/>
              </w:rPr>
              <w:t>м. Бровари</w:t>
            </w:r>
          </w:p>
          <w:p w14:paraId="4AB4F42A" w14:textId="77777777" w:rsidR="003E1314" w:rsidRPr="003E1314" w:rsidRDefault="003E1314" w:rsidP="003E1314">
            <w:pPr>
              <w:spacing w:after="0"/>
              <w:jc w:val="center"/>
              <w:rPr>
                <w:rFonts w:ascii="Times New Roman" w:hAnsi="Times New Roman" w:cs="Times New Roman"/>
                <w:b/>
                <w:sz w:val="28"/>
                <w:szCs w:val="28"/>
              </w:rPr>
            </w:pPr>
            <w:r w:rsidRPr="003E1314">
              <w:rPr>
                <w:rFonts w:ascii="Times New Roman" w:hAnsi="Times New Roman" w:cs="Times New Roman"/>
                <w:b/>
                <w:sz w:val="28"/>
                <w:szCs w:val="28"/>
              </w:rPr>
              <w:t>2023 рік</w:t>
            </w:r>
          </w:p>
          <w:p w14:paraId="1B07D7EF" w14:textId="77777777" w:rsidR="003E1314" w:rsidRPr="003E6B08" w:rsidRDefault="003E1314" w:rsidP="00C9674E">
            <w:pPr>
              <w:jc w:val="center"/>
              <w:rPr>
                <w:sz w:val="24"/>
                <w:szCs w:val="24"/>
              </w:rPr>
            </w:pPr>
          </w:p>
        </w:tc>
      </w:tr>
    </w:tbl>
    <w:p w14:paraId="5176C17E" w14:textId="77777777" w:rsidR="003E1314" w:rsidRPr="003E1314" w:rsidRDefault="003E1314" w:rsidP="003E1314">
      <w:pPr>
        <w:tabs>
          <w:tab w:val="left" w:pos="0"/>
          <w:tab w:val="left" w:pos="9923"/>
        </w:tabs>
        <w:spacing w:after="0" w:line="240" w:lineRule="auto"/>
        <w:jc w:val="center"/>
        <w:rPr>
          <w:rFonts w:ascii="Times New Roman" w:eastAsia="Times New Roman" w:hAnsi="Times New Roman" w:cs="Times New Roman"/>
          <w:b/>
          <w:sz w:val="26"/>
          <w:szCs w:val="26"/>
          <w:lang w:eastAsia="ru-RU"/>
        </w:rPr>
      </w:pPr>
      <w:r w:rsidRPr="003E1314">
        <w:rPr>
          <w:rFonts w:ascii="Times New Roman" w:eastAsia="Times New Roman" w:hAnsi="Times New Roman" w:cs="Times New Roman"/>
          <w:b/>
          <w:sz w:val="26"/>
          <w:szCs w:val="26"/>
          <w:lang w:eastAsia="ru-RU"/>
        </w:rPr>
        <w:lastRenderedPageBreak/>
        <w:t>І. Загальні положення</w:t>
      </w:r>
    </w:p>
    <w:p w14:paraId="53E9D41E" w14:textId="77777777" w:rsidR="003E1314" w:rsidRPr="003E1314" w:rsidRDefault="003E1314" w:rsidP="007C13C3">
      <w:pPr>
        <w:spacing w:after="0" w:line="240" w:lineRule="auto"/>
        <w:ind w:firstLine="567"/>
        <w:jc w:val="both"/>
        <w:rPr>
          <w:rFonts w:ascii="Times New Roman" w:eastAsia="Times New Roman" w:hAnsi="Times New Roman" w:cs="Times New Roman"/>
          <w:color w:val="C00000"/>
          <w:sz w:val="26"/>
          <w:szCs w:val="26"/>
          <w:lang w:eastAsia="ru-RU"/>
        </w:rPr>
      </w:pPr>
      <w:r w:rsidRPr="003E1314">
        <w:rPr>
          <w:rFonts w:ascii="Times New Roman" w:eastAsia="Times New Roman" w:hAnsi="Times New Roman" w:cs="Times New Roman"/>
          <w:sz w:val="26"/>
          <w:szCs w:val="26"/>
          <w:lang w:eastAsia="ru-RU"/>
        </w:rPr>
        <w:t>1.1. Цей статут регулює діяльність комунального підприємства Броварської міської ради Броварського району Київської області «Броваритепловодоенергія» (далі за текстом – Підприємство), що було створено як Підприємство теплових мереж «Броваритепломережа» шляхом виділу зі складу ОВО «Київтеплокомуненерго» і зареєстровано як самостійне підприємство рішенням виконавчого комітету Броварської міської ради народних депутатів від 19.11.1991 №306. Назву підприємства було змінено на комунальне підприємство Броварської міської ради Київської області «Броваритеплоенергомережа» на підставі рішення Броварської міської ради Київської області від 10.03.2005 № 672-32-04, на комунальне підприємство Броварської міської ради Київської області «Броваритепловодоенергія» на підставі рішення Броварської міської ради Київської області від 03.02.2011 № 125-06-06, на комунальне підприємство Броварської міської ради Броварського району Київської області «Броваритепловодоенергія» від 04.03.2021 № 39-03-08.</w:t>
      </w:r>
    </w:p>
    <w:p w14:paraId="4C7B5877"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1.2. Комунальне підприємство Броварської міської ради Броварського району Київської області «Броваритепловодоенергія» є правонаступником всіх прав та обов’язків Комунального підприємства Броварської міської ради Київської області «Броваритеплоенергомережа» та комунального підприємства Броварської міської ради Київської області «Броваритепловодоенергія».</w:t>
      </w:r>
    </w:p>
    <w:p w14:paraId="32FDB7B4"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1.3. Підприємство є унітарним підприємством, що належить до комунальної власності Броварської міської територіальної громади, підпорядковується Броварській міській раді Броварського району Київської області (далі – Власник) або уповноваженому нею органу.</w:t>
      </w:r>
    </w:p>
    <w:p w14:paraId="4A7D5280" w14:textId="77777777" w:rsidR="003E1314" w:rsidRPr="003E1314" w:rsidRDefault="003E1314" w:rsidP="007C13C3">
      <w:pPr>
        <w:spacing w:after="0" w:line="240" w:lineRule="auto"/>
        <w:ind w:firstLine="567"/>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1.4. Повне найменування Підприємства: Комунальне підприємство Броварської міської ради Броварського району Київської області «Броваритепловодоенергія».</w:t>
      </w:r>
    </w:p>
    <w:p w14:paraId="44D2D7BC" w14:textId="77777777" w:rsidR="003E1314" w:rsidRPr="003E1314" w:rsidRDefault="003E1314" w:rsidP="007C13C3">
      <w:pPr>
        <w:spacing w:after="0" w:line="240" w:lineRule="auto"/>
        <w:ind w:firstLine="567"/>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1.5. Скорочене найменування підприємства: КП «Броваритепловодоенергія».</w:t>
      </w:r>
    </w:p>
    <w:p w14:paraId="67AB1BF7"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1.6. Юридична адреса  Підприємства:</w:t>
      </w:r>
    </w:p>
    <w:p w14:paraId="2A5CB650"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Україна, 07400, Київської область, Броварський район, м. Бровари, вул. Грушевського Михайла, 3А.</w:t>
      </w:r>
    </w:p>
    <w:p w14:paraId="41CADDE6"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p>
    <w:p w14:paraId="1EAF9B4C" w14:textId="77777777" w:rsidR="003E1314" w:rsidRPr="003E1314" w:rsidRDefault="003E1314" w:rsidP="007C13C3">
      <w:pPr>
        <w:spacing w:after="0" w:line="240" w:lineRule="auto"/>
        <w:ind w:firstLine="567"/>
        <w:jc w:val="center"/>
        <w:rPr>
          <w:rFonts w:ascii="Times New Roman" w:eastAsia="Times New Roman" w:hAnsi="Times New Roman" w:cs="Times New Roman"/>
          <w:b/>
          <w:sz w:val="26"/>
          <w:szCs w:val="26"/>
          <w:lang w:eastAsia="ru-RU"/>
        </w:rPr>
      </w:pPr>
      <w:r w:rsidRPr="003E1314">
        <w:rPr>
          <w:rFonts w:ascii="Times New Roman" w:eastAsia="Times New Roman" w:hAnsi="Times New Roman" w:cs="Times New Roman"/>
          <w:b/>
          <w:sz w:val="26"/>
          <w:szCs w:val="26"/>
          <w:lang w:eastAsia="ru-RU"/>
        </w:rPr>
        <w:t>ІІ. Юридичний статус Підприємства</w:t>
      </w:r>
    </w:p>
    <w:p w14:paraId="51E564D0"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2.1. Підприємство є юридичною особою за законодавством України, має самостійний баланс, печатку, штамп зі своїм найменуванням, фірмові бланки, розрахунковий та інші рахунки, в т.ч. валютні рахунки в установах банків.</w:t>
      </w:r>
    </w:p>
    <w:p w14:paraId="68594DDC"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2.2. У своїй діяльності Підприємство керується Конституцією України, законами України, актами Верховної Ради України, указами Президента України, постановами та розпорядженнями Кабінету Міністрів України, нормативними актами міністерств, відомств, рішеннями Власника, його виконавчого комітету, розпорядженнями міського голови та уповноваженого Власником органу, а також цим Статутом, який затверджується Власником.</w:t>
      </w:r>
    </w:p>
    <w:p w14:paraId="450CEA02"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2.3. Підприємство діє на принципах повного господарського розрахунку та самостійності, і несе відповідальність за наслідки своєї діяльності у рамках діючого законодавства України. Підприємство не несе відповідальності за зобов’язаннями держави, Власника. Держава, Власник не несуть відповідальності за зобов’язаннями Підприємства.</w:t>
      </w:r>
    </w:p>
    <w:p w14:paraId="1B7A1696"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xml:space="preserve">2.4. Підприємство має право від свого імені укладати будь-які угоди, не заборонені чинним законодавством України, набувати майнові та особисті немайнові </w:t>
      </w:r>
      <w:r w:rsidRPr="003E1314">
        <w:rPr>
          <w:rFonts w:ascii="Times New Roman" w:eastAsia="Times New Roman" w:hAnsi="Times New Roman" w:cs="Times New Roman"/>
          <w:sz w:val="26"/>
          <w:szCs w:val="26"/>
          <w:lang w:eastAsia="ru-RU"/>
        </w:rPr>
        <w:lastRenderedPageBreak/>
        <w:t>права, нести зобов'язання, бути позивачем та відповідачем у судах для захисту прав та інтересів.</w:t>
      </w:r>
    </w:p>
    <w:p w14:paraId="35C13363"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2.5. Підприємство має право за згодою Власника входити в об'єднання підприємств, незалежно від форм власності, здійснювати спільну господарську діяльність з підприємствами й організаціями всіх форм власності шляхом об'єднання на пайових засадах грошових коштів і матеріальних ресурсів. Порядок внесення грошових коштів та матеріальних ресурсів визначається чинним законодавством України та актами Броварської міської ради.</w:t>
      </w:r>
    </w:p>
    <w:p w14:paraId="4FDD2DF6"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2.6. Підприємство може користуватись кредитами і позиками банків.</w:t>
      </w:r>
    </w:p>
    <w:p w14:paraId="73391DC4" w14:textId="77777777" w:rsidR="003E1314" w:rsidRPr="003E1314" w:rsidRDefault="003E1314" w:rsidP="007C13C3">
      <w:pPr>
        <w:keepNext/>
        <w:spacing w:after="0" w:line="240" w:lineRule="auto"/>
        <w:ind w:firstLine="567"/>
        <w:jc w:val="center"/>
        <w:outlineLvl w:val="3"/>
        <w:rPr>
          <w:rFonts w:ascii="Times New Roman" w:eastAsia="Times New Roman" w:hAnsi="Times New Roman" w:cs="Times New Roman"/>
          <w:b/>
          <w:sz w:val="26"/>
          <w:szCs w:val="26"/>
          <w:lang w:eastAsia="ru-RU"/>
        </w:rPr>
      </w:pPr>
    </w:p>
    <w:p w14:paraId="7137DB84" w14:textId="77777777" w:rsidR="003E1314" w:rsidRPr="003E1314" w:rsidRDefault="003E1314" w:rsidP="007C13C3">
      <w:pPr>
        <w:keepNext/>
        <w:spacing w:after="0" w:line="240" w:lineRule="auto"/>
        <w:ind w:firstLine="567"/>
        <w:jc w:val="center"/>
        <w:outlineLvl w:val="3"/>
        <w:rPr>
          <w:rFonts w:ascii="Times New Roman" w:eastAsia="Times New Roman" w:hAnsi="Times New Roman" w:cs="Times New Roman"/>
          <w:b/>
          <w:sz w:val="26"/>
          <w:szCs w:val="26"/>
          <w:lang w:eastAsia="ru-RU"/>
        </w:rPr>
      </w:pPr>
      <w:r w:rsidRPr="003E1314">
        <w:rPr>
          <w:rFonts w:ascii="Times New Roman" w:eastAsia="Times New Roman" w:hAnsi="Times New Roman" w:cs="Times New Roman"/>
          <w:b/>
          <w:sz w:val="26"/>
          <w:szCs w:val="26"/>
          <w:lang w:eastAsia="ru-RU"/>
        </w:rPr>
        <w:t>ІІІ. Мета та напрямки діяльності Підприємства</w:t>
      </w:r>
    </w:p>
    <w:p w14:paraId="06ED45C7"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3.1. Підприємство створено з метою:</w:t>
      </w:r>
    </w:p>
    <w:p w14:paraId="579A8948"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3.1.1. забезпечення надійного та якісного надання послуг з централізованого опалення, водопостачання, водовідведення, постачання теплової енергії та гарячої води споживачам.</w:t>
      </w:r>
    </w:p>
    <w:p w14:paraId="5E916C84"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xml:space="preserve">3.1.2 забезпечення своєчасного збору платежів за надані послуги з централізованого опалення, водопостачання, водовідведення, постачання теплової енергії та гарячої води; </w:t>
      </w:r>
    </w:p>
    <w:p w14:paraId="0BFCEA3C"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3.1.3. забезпечення схоронності, надійності роботи та підвищення рівня експлуатації обладнання котелень, водопровідно-каналізаційних насосних станцій, очисних споруд, теплових, водопровідно-каналізаційних мереж та артезіанських свердловин, бюветів, які знаходяться на балансі Підприємства;</w:t>
      </w:r>
    </w:p>
    <w:p w14:paraId="00B2B0F4"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3.1.4. розвитку Підприємства на підставі принципу вільного вибору предметів діяльності, не забороненої законодавством; виконання робіт, надання послуг та реалізації продукції, здійснення різних видів виробничої та комерційної діяльності з метою отримання доходу.</w:t>
      </w:r>
    </w:p>
    <w:p w14:paraId="623B3A1C"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 Напрямки діяльності Підприємства:</w:t>
      </w:r>
    </w:p>
    <w:p w14:paraId="15312A3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3.2.1. виробництво, транспортування та постачання теплової енергії до межі балансової належності системи теплопостачання;</w:t>
      </w:r>
    </w:p>
    <w:p w14:paraId="1A2DC126"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3.2.2 централізоване водопостачання (збирання, очищення та розподілення води) до межі балансової належності системи водопостачання та централізоване водовідведення (збирання, оброблення стічних вод) від межі балансової належності системи водовідведення ;</w:t>
      </w:r>
    </w:p>
    <w:p w14:paraId="68578C9E"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3.2.3. виконання будівельних робіт, реконструкція, ремонт об'єктів інженерної інфраструктури;</w:t>
      </w:r>
    </w:p>
    <w:p w14:paraId="01BA83FC"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3.2.4. монтаж і ремонт теплових, водопровідних та каналізаційних мереж;</w:t>
      </w:r>
    </w:p>
    <w:p w14:paraId="6B661450"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3.2.5. монтаж і ремонт теплових, водопровідно-каналізаційних камер, колодязів та встановлення арматури;</w:t>
      </w:r>
    </w:p>
    <w:p w14:paraId="462642FE"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3.2.6. монтаж і ремонт водогрійного, водопровідного та каналізаційного устаткування;</w:t>
      </w:r>
    </w:p>
    <w:p w14:paraId="44E4D37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3.2.7. монтаж і ремонт гребінок паро - та водорозподільних;</w:t>
      </w:r>
    </w:p>
    <w:p w14:paraId="1991DAEC"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3.2.8. монтаж і ремонт елеваторних вузлів;</w:t>
      </w:r>
    </w:p>
    <w:p w14:paraId="0B883CEB"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3.2.9. пусконалагоджувальні роботи по пуску та вводу в експлуатацію опалювальних котелень, а також засобів обліку енергоносіїв;</w:t>
      </w:r>
    </w:p>
    <w:p w14:paraId="0495CB28"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3.2.10. монтаж, наладка, ремонт газового, водопровідного та каналізаційного обладнання, електрообладнання  котельних і центральних теплових пунктів ;</w:t>
      </w:r>
    </w:p>
    <w:p w14:paraId="019F7176"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lastRenderedPageBreak/>
        <w:t>3.2.11. пусконалагоджувальні роботи засобів автоматики об’єктів тепло енергогосподарства (котельні, тепло пункти), водопостачання та каналізації;</w:t>
      </w:r>
    </w:p>
    <w:p w14:paraId="5CD06A9F"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3.2.12. метрологічне забезпечення, ремонт і наладка контрольно-вимірювальних приладів і автоматики;</w:t>
      </w:r>
    </w:p>
    <w:p w14:paraId="42973CC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3.2.13. теплоізоляція будівельних конструкцій, трубопроводів та устаткування;</w:t>
      </w:r>
    </w:p>
    <w:p w14:paraId="3F03ED52"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3.2.14. монтаж внутрішніх та зовнішніх інженерних мереж, систем, приладів і засобів вимірювання;</w:t>
      </w:r>
    </w:p>
    <w:p w14:paraId="14B437C3"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3.2.15. монтаж опалювальних водогрійних та паро-водогрійних котлів;</w:t>
      </w:r>
    </w:p>
    <w:p w14:paraId="60CBE691"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3.2.16. монтаж насосів;</w:t>
      </w:r>
    </w:p>
    <w:p w14:paraId="09592165"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3.2.17. ремонт, капітальний ремонт і реставрація будівель і споруд виробничого та невиробничого призначення;</w:t>
      </w:r>
    </w:p>
    <w:p w14:paraId="3B62D591"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xml:space="preserve">3.2.18. влаштування та відновлення гідроізоляції фундаментів існуючих будівель та заглиблених споруд; </w:t>
      </w:r>
    </w:p>
    <w:p w14:paraId="59A7E627"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3.2.19. виготовлення, монтаж несучих конструкцій, монтаж конструкцій у будівельній, ремонтно-будівельній діяльності;</w:t>
      </w:r>
    </w:p>
    <w:p w14:paraId="19355524"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3.2.20. очистка води та її постачання до споживачів;</w:t>
      </w:r>
    </w:p>
    <w:p w14:paraId="2E0FF9EE"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3.2.21. приймання та очистка стоків;</w:t>
      </w:r>
    </w:p>
    <w:p w14:paraId="35F3ED9D"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3.2.22. розробка проектної документації на ремонт і реконструкцію діючих та на будівництво нових об’єктів та споруд комунального підприємства;</w:t>
      </w:r>
    </w:p>
    <w:p w14:paraId="69EF64D1"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3.2.23. підготовка та видача технічних умов на проектування об’єктів промислових підприємств, організацій, багатоповерхових будинків та приватного сектору, які підключаються до мереж Підприємства;</w:t>
      </w:r>
    </w:p>
    <w:p w14:paraId="1FFB9C64"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3.2.24. участь у прийомі об’єктів теплопостачання, водопостачання та водовідведення та прийняття їх на баланс для подальшої експлуатації;</w:t>
      </w:r>
    </w:p>
    <w:p w14:paraId="12AB627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3.2.25. виконання хімічних та бактеріологічних аналізів питної та стічної води;</w:t>
      </w:r>
    </w:p>
    <w:p w14:paraId="53ED93FF"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3.2.26. підприємство може придбати та реалізувати цінні папери юридичних осіб України та інших держав;</w:t>
      </w:r>
    </w:p>
    <w:p w14:paraId="5C5387E2"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3.2.27. виконувати ремонт обладнання й устаткування згідно замовлень власних структурних підрозділів й сторонніх організацій;</w:t>
      </w:r>
    </w:p>
    <w:p w14:paraId="0B90D8AC"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3.2.28. реалізовувати надлишки матеріальних цінностей та неліквіди фізичним та юридичним особам, за винятком основних засобів виробництва;</w:t>
      </w:r>
    </w:p>
    <w:p w14:paraId="4ED503B8"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3.2.29. розробка родовищ підземних вод, видобування воду з підземних джерел та проведення експлуатації та ремонту водопідйомного обладнання;</w:t>
      </w:r>
    </w:p>
    <w:p w14:paraId="5CFC7D63"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3.2.30. будівництво трубопроводів, прокладка ліній енергозабезпечення та зв’язку місцевого призначення;</w:t>
      </w:r>
    </w:p>
    <w:p w14:paraId="5D632D1C"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3.2.31. штукатурні роботи;</w:t>
      </w:r>
    </w:p>
    <w:p w14:paraId="40C66576"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3.2.32. малярні роботи;</w:t>
      </w:r>
    </w:p>
    <w:p w14:paraId="162F34FD"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3.2.33. шпалерні роботи;</w:t>
      </w:r>
    </w:p>
    <w:p w14:paraId="2C108E93"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3.2.34. виготовлення виробів із деревини, металів, інших матеріалів;</w:t>
      </w:r>
    </w:p>
    <w:p w14:paraId="123A6DE1"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3.2.35. надання послуг із перевезення пасажирів і вантажів автомобільним транспортом;</w:t>
      </w:r>
    </w:p>
    <w:p w14:paraId="6696075C"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3.2.36. внутрішні та міжнародні перевезення вантажів автомобільним транспортом;</w:t>
      </w:r>
    </w:p>
    <w:p w14:paraId="24A53E39"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3.2.37. ремонт та сервісне обслуговування всіх видів транспорту;</w:t>
      </w:r>
    </w:p>
    <w:p w14:paraId="7250D676"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3.2.38. експлуатація автозаправних станцій, автостоянок, гаражів;</w:t>
      </w:r>
    </w:p>
    <w:p w14:paraId="22407131"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3.2.39. заправка паливно-мастильними матеріалами автотранспортних засобів;</w:t>
      </w:r>
    </w:p>
    <w:p w14:paraId="1D433640"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lastRenderedPageBreak/>
        <w:t>3.2.40. надання рекламних послуг, маркетингова діяльність, копіювально розмножувальні роботи;</w:t>
      </w:r>
    </w:p>
    <w:p w14:paraId="3684F9BC"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3.2.41. розподіл води підвищувальним обладнанням (насосами) до мешканців квартир багатоповерхових житлових будинків;</w:t>
      </w:r>
    </w:p>
    <w:p w14:paraId="266D7BE3"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3.2.42. здавання в оренду нерухомого майна за згодою Власника, у випадках передбачених чинним законодавством;</w:t>
      </w:r>
    </w:p>
    <w:p w14:paraId="51367E18"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3.2.43. здавання в оренду машин та устаткування за згодою Власника, у випадках передбачених чинним законодавством;</w:t>
      </w:r>
    </w:p>
    <w:p w14:paraId="32903543"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3.2.44. участь у прийомі об'єктів теплопостачання, водопостачання та каналізації до комунальної власності Броварської міської територіальної громади та прийом на баланс підприємства переданих об'єктів;</w:t>
      </w:r>
    </w:p>
    <w:p w14:paraId="61581D4F"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3.2.45. розробка перспективних планів розвитку теплопостачання, водопостачання та каналізації міста, підготовка і видача технічних умов, технічний нагляд за будівництвом об'єктів теплопостачання, водопостачання та каналізації;</w:t>
      </w:r>
    </w:p>
    <w:p w14:paraId="0C6954F7"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3.2.46. оптова та роздрібна торгівля;</w:t>
      </w:r>
    </w:p>
    <w:p w14:paraId="3FED4579"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3.2.47. оптова торгівля сільськогосподарськими продуктами;</w:t>
      </w:r>
    </w:p>
    <w:p w14:paraId="0C8F0036"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3.2.48. оптова торгівля різноманітними непродовольчими споживчими товарами;</w:t>
      </w:r>
    </w:p>
    <w:p w14:paraId="6507D582"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3.2.49. інші види оптової торгівлі;</w:t>
      </w:r>
    </w:p>
    <w:p w14:paraId="7896B769"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3.2.50. роздрібна торгівля в неспеціалізованих магазинах;</w:t>
      </w:r>
    </w:p>
    <w:p w14:paraId="49073985"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3.2.51. роздрібна торгівля продовольчими товарами в спеціалізованих магазинах;</w:t>
      </w:r>
    </w:p>
    <w:p w14:paraId="35367F41"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3.2.52. роздрібна торгівля не в магазинах;</w:t>
      </w:r>
    </w:p>
    <w:p w14:paraId="06BCB596"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3.2.53. проведення операцій по імпорту та експорту товарів, робіт, послуг, здійснення зовнішньо-економічної діяльності, товарообмінних операцій згідно з законодавством України;</w:t>
      </w:r>
    </w:p>
    <w:p w14:paraId="108EEE39"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3.2.54. обмеження надання послуг з централізованого опалення, водопостачання та водовідведення, постачання теплової енергії та гарячої води споживачам при наявності заборгованості за отримані послуги;</w:t>
      </w:r>
    </w:p>
    <w:p w14:paraId="5655B30F"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xml:space="preserve">3.2.55. ремонт, капітальний ремонт і реставрація будівель і споруд виробничого та невиробничого призначення; </w:t>
      </w:r>
    </w:p>
    <w:p w14:paraId="30C322B0"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3.2.56. виготовлення, монтаж несучих конструкцій, монтаж конструкцій у будівельній, ремонтно-будівельній діяльності;</w:t>
      </w:r>
    </w:p>
    <w:p w14:paraId="4916846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3.2.57. діяльність, пов’язана з придбанням, перевезенням, зберіганням, використанням, знищенням прекурсорів;</w:t>
      </w:r>
    </w:p>
    <w:p w14:paraId="7FE2C579"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3.2.58. надання послуг з утримання будинків, споруд та прибудинкової території у частині технічного обслуговування внутрішньобудинкових систем гарячого і холодного водопостачання, водовідведення, централізованого опалення, постачання теплової енергії та ліквідація аварій у внутрішньобудинкових мережах житлових та нежитлових будівель;</w:t>
      </w:r>
    </w:p>
    <w:p w14:paraId="39BEB389"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3.2.59. надання послуг з вивезення рідких побутових відходів;</w:t>
      </w:r>
    </w:p>
    <w:p w14:paraId="63FA5CEB"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3.2.60. інші види діяльності, не заборонені законом.</w:t>
      </w:r>
    </w:p>
    <w:p w14:paraId="16CB8E85"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3.3. У випадках, передбачених чинним законодавством Підприємство одержує необхідні державні дозволи (ліцензії, акредитації, сертифікати та т.і. документи) на заняття окремими видами діяльності, та починає здійснення відповідного виду діяльності тільки після отримання необхідного дозволу.</w:t>
      </w:r>
    </w:p>
    <w:p w14:paraId="1A27546B" w14:textId="77777777" w:rsidR="003E1314" w:rsidRPr="003E1314" w:rsidRDefault="003E1314" w:rsidP="007C13C3">
      <w:pPr>
        <w:spacing w:after="0" w:line="240" w:lineRule="auto"/>
        <w:ind w:right="-81"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lastRenderedPageBreak/>
        <w:t>3.4 На підприємстві проводиться обробка персональних даних з метою ведення кадрового діловодства, підготовки статистичної, адміністративної, податкової та іншої інформації з питань персоналу, а також документів підприємства з питань прав та виконання обов’язків у сфері трудових правовідносин, відносин у сфері охорони здоров’я і безпеки, забезпечення реалізації адміністративно-правових відносин і соціального захисту, а також реалізації податкових, цивільних, господарсько-договірних відносин, відносин у сфері бухгалтерського обліку, житлово-комунального господарства, управління людськими ресурсами відповідно до чинного законодавства України.</w:t>
      </w:r>
    </w:p>
    <w:p w14:paraId="71DE4703"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p>
    <w:p w14:paraId="77573C7E" w14:textId="77777777" w:rsidR="003E1314" w:rsidRPr="003E1314" w:rsidRDefault="003E1314" w:rsidP="007C13C3">
      <w:pPr>
        <w:spacing w:after="0" w:line="240" w:lineRule="auto"/>
        <w:ind w:firstLine="567"/>
        <w:jc w:val="center"/>
        <w:rPr>
          <w:rFonts w:ascii="Times New Roman" w:eastAsia="Times New Roman" w:hAnsi="Times New Roman" w:cs="Times New Roman"/>
          <w:b/>
          <w:sz w:val="26"/>
          <w:szCs w:val="26"/>
          <w:lang w:eastAsia="ru-RU"/>
        </w:rPr>
      </w:pPr>
      <w:r w:rsidRPr="003E1314">
        <w:rPr>
          <w:rFonts w:ascii="Times New Roman" w:eastAsia="Times New Roman" w:hAnsi="Times New Roman" w:cs="Times New Roman"/>
          <w:b/>
          <w:sz w:val="26"/>
          <w:szCs w:val="26"/>
          <w:lang w:eastAsia="ru-RU"/>
        </w:rPr>
        <w:t>ІV. Управління підприємством і самоврядування</w:t>
      </w:r>
    </w:p>
    <w:p w14:paraId="68B89818" w14:textId="77777777" w:rsidR="003E1314" w:rsidRPr="003E1314" w:rsidRDefault="003E1314" w:rsidP="007C13C3">
      <w:pPr>
        <w:spacing w:after="0" w:line="240" w:lineRule="auto"/>
        <w:ind w:firstLine="567"/>
        <w:jc w:val="center"/>
        <w:rPr>
          <w:rFonts w:ascii="Times New Roman" w:eastAsia="Times New Roman" w:hAnsi="Times New Roman" w:cs="Times New Roman"/>
          <w:b/>
          <w:sz w:val="26"/>
          <w:szCs w:val="26"/>
          <w:lang w:eastAsia="ru-RU"/>
        </w:rPr>
      </w:pPr>
      <w:r w:rsidRPr="003E1314">
        <w:rPr>
          <w:rFonts w:ascii="Times New Roman" w:eastAsia="Times New Roman" w:hAnsi="Times New Roman" w:cs="Times New Roman"/>
          <w:b/>
          <w:sz w:val="26"/>
          <w:szCs w:val="26"/>
          <w:lang w:eastAsia="ru-RU"/>
        </w:rPr>
        <w:t>трудового колективу</w:t>
      </w:r>
    </w:p>
    <w:p w14:paraId="0CAFC755"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4.1. Управління Підприємством здійснюється відповідно до даного Статуту на основі поєднання прав Власника щодо господарського використання комунального майна і принципів самоврядування трудового колективу.</w:t>
      </w:r>
    </w:p>
    <w:p w14:paraId="4E7ECFF6"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4.2. Власник здійснює свої права по управлінню Підприємством безпосередньо або через уповноважений ним орган.</w:t>
      </w:r>
    </w:p>
    <w:p w14:paraId="71FCE02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4.3. Управління Підприємством здійснює Директор.</w:t>
      </w:r>
    </w:p>
    <w:p w14:paraId="0D309642"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4.4. Призначення та звільнення Директора здійснюється згідно чинного законодавства. Після призначення керівника на посаду з ним укладається трудовий контракт. Контракт укладає від імені Власника міський голова.</w:t>
      </w:r>
    </w:p>
    <w:p w14:paraId="1C012424" w14:textId="77777777" w:rsidR="003E1314" w:rsidRPr="003E1314" w:rsidRDefault="003E1314" w:rsidP="007C13C3">
      <w:pPr>
        <w:spacing w:after="0" w:line="240" w:lineRule="auto"/>
        <w:ind w:firstLine="567"/>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4.5. Умови контракту з директором Підприємства передбачають:</w:t>
      </w:r>
    </w:p>
    <w:p w14:paraId="72D43B76" w14:textId="77777777" w:rsidR="003E1314" w:rsidRPr="003E1314" w:rsidRDefault="003E1314" w:rsidP="007C13C3">
      <w:pPr>
        <w:spacing w:after="0" w:line="240" w:lineRule="auto"/>
        <w:ind w:firstLine="567"/>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4.5.1. термін дії контракту;</w:t>
      </w:r>
    </w:p>
    <w:p w14:paraId="52FA1B85" w14:textId="77777777" w:rsidR="003E1314" w:rsidRPr="003E1314" w:rsidRDefault="003E1314" w:rsidP="007C13C3">
      <w:pPr>
        <w:spacing w:after="0" w:line="240" w:lineRule="auto"/>
        <w:ind w:firstLine="567"/>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4.5.2. права та обов’язки сторін;</w:t>
      </w:r>
    </w:p>
    <w:p w14:paraId="5FFEAEAE" w14:textId="77777777" w:rsidR="003E1314" w:rsidRPr="003E1314" w:rsidRDefault="003E1314" w:rsidP="007C13C3">
      <w:pPr>
        <w:spacing w:after="0" w:line="240" w:lineRule="auto"/>
        <w:ind w:firstLine="567"/>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4.5.3. відповідальність директора перед Власником;</w:t>
      </w:r>
    </w:p>
    <w:p w14:paraId="48804298" w14:textId="77777777" w:rsidR="003E1314" w:rsidRPr="003E1314" w:rsidRDefault="003E1314" w:rsidP="007C13C3">
      <w:pPr>
        <w:spacing w:after="0" w:line="240" w:lineRule="auto"/>
        <w:ind w:firstLine="567"/>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4.5.4. умови оплати праці та компенсації;</w:t>
      </w:r>
    </w:p>
    <w:p w14:paraId="7B87A4F2" w14:textId="77777777" w:rsidR="003E1314" w:rsidRPr="003E1314" w:rsidRDefault="003E1314" w:rsidP="007C13C3">
      <w:pPr>
        <w:spacing w:after="0" w:line="240" w:lineRule="auto"/>
        <w:ind w:firstLine="567"/>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4.5.5. умови розірвання контракту.</w:t>
      </w:r>
    </w:p>
    <w:p w14:paraId="1DCFCF0D" w14:textId="77777777" w:rsidR="003E1314" w:rsidRPr="003E1314" w:rsidRDefault="003E1314" w:rsidP="007C13C3">
      <w:pPr>
        <w:spacing w:after="0" w:line="240" w:lineRule="auto"/>
        <w:ind w:firstLine="567"/>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4.6. Керівник Підприємства  вирішує питання діяльності Підприємства відповідно до Статуту та чинного законодавства України.</w:t>
      </w:r>
    </w:p>
    <w:p w14:paraId="4846F85E"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4.7. Директор Підприємства:</w:t>
      </w:r>
    </w:p>
    <w:p w14:paraId="65B31566"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4.7.1. самостійно визначає структуру Підприємства та затверджує штатний розпис Підприємства;</w:t>
      </w:r>
    </w:p>
    <w:p w14:paraId="2248CF6F"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4.7.2. самостійно вирішує питання діяльності Підприємства в межах компетенції, визначеної чинним законодавством;</w:t>
      </w:r>
    </w:p>
    <w:p w14:paraId="5E4AA5F2"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4.7.3. несе персональну відповідальність за виконання покладених на Підприємство завдань, його фінансовий стан і виробничу діяльність Підприємства, ефективне використання та охорону майна, за додержання порядку ведення і достовірності бухгалтерського обліку та статистичної звітності;</w:t>
      </w:r>
    </w:p>
    <w:p w14:paraId="70CD1FD6"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4.7.4. діє без доручення від імені Підприємства, представляє його в усіх підприємствах, установах  і організаціях, незалежно від форми власності, судах;</w:t>
      </w:r>
    </w:p>
    <w:p w14:paraId="084B364D"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4.7.5. видає у межах своєї компетенції накази, розпорядження, що є обов’язковими для виконання працівниками Підприємства , організовує контроль за їх виконанням, укладає договори та угоди, в тому числі трудові;</w:t>
      </w:r>
    </w:p>
    <w:p w14:paraId="486EEEA1"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4.7.6. розпоряджається коштами та майном Підприємства відповідно до чинного законодавства;</w:t>
      </w:r>
    </w:p>
    <w:p w14:paraId="62C57B57"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4.7.7. видає довіреності від імені Підприємства;</w:t>
      </w:r>
    </w:p>
    <w:p w14:paraId="4D19A52D"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4.7.8. відкриває в установах банків розрахунковий та інші рахунки;</w:t>
      </w:r>
    </w:p>
    <w:p w14:paraId="6BE290C1"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highlight w:val="green"/>
          <w:lang w:eastAsia="ru-RU"/>
        </w:rPr>
      </w:pPr>
      <w:r w:rsidRPr="003E1314">
        <w:rPr>
          <w:rFonts w:ascii="Times New Roman" w:eastAsia="Times New Roman" w:hAnsi="Times New Roman" w:cs="Times New Roman"/>
          <w:sz w:val="26"/>
          <w:szCs w:val="26"/>
          <w:lang w:eastAsia="ru-RU"/>
        </w:rPr>
        <w:lastRenderedPageBreak/>
        <w:t>4.7.9. забезпечує своєчасну виплату заробітної плати працівникам Підприємства, згідно із законодавством України;</w:t>
      </w:r>
    </w:p>
    <w:p w14:paraId="6DD81B0C"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4.7.10. здійснює інші функції і повноваження, що не суперечать чинному законодавству.</w:t>
      </w:r>
    </w:p>
    <w:p w14:paraId="16927A99"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highlight w:val="green"/>
          <w:lang w:eastAsia="ru-RU"/>
        </w:rPr>
      </w:pPr>
      <w:r w:rsidRPr="003E1314">
        <w:rPr>
          <w:rFonts w:ascii="Times New Roman" w:eastAsia="Times New Roman" w:hAnsi="Times New Roman" w:cs="Times New Roman"/>
          <w:sz w:val="26"/>
          <w:szCs w:val="26"/>
          <w:lang w:eastAsia="ru-RU"/>
        </w:rPr>
        <w:t>4.8. У разі зміни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w:t>
      </w:r>
    </w:p>
    <w:p w14:paraId="0C75EDF7"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4.9. Директор Підприємства підзвітний Власнику або уповноваженому ним органу.</w:t>
      </w:r>
    </w:p>
    <w:p w14:paraId="2336E0EB"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4.10.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14:paraId="0B5F5617"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4.11. Трудовий колектив Підприємства становлять особи, які своєю працею беруть участь в його діяльності на підставі трудового договору (контракту, трудової угоди, цивільно-правової угоди), а також інших форм, що регулюють трудові відносини працівника з Підприємством;</w:t>
      </w:r>
    </w:p>
    <w:p w14:paraId="6376651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4.12. Повноваження трудового колективу Підприємства здійснюються як безпосередньо, так і через уповноважений ним орган.</w:t>
      </w:r>
    </w:p>
    <w:p w14:paraId="501191D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4.13. Трудовий колектив Підприємства або уповноважений ним орган:</w:t>
      </w:r>
    </w:p>
    <w:p w14:paraId="4D153841"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highlight w:val="green"/>
          <w:lang w:eastAsia="ru-RU"/>
        </w:rPr>
      </w:pPr>
      <w:r w:rsidRPr="003E1314">
        <w:rPr>
          <w:rFonts w:ascii="Times New Roman" w:eastAsia="Times New Roman" w:hAnsi="Times New Roman" w:cs="Times New Roman"/>
          <w:sz w:val="26"/>
          <w:szCs w:val="26"/>
          <w:lang w:eastAsia="ru-RU"/>
        </w:rPr>
        <w:t>4.13.1. розглядає та вирішує згідно зі статутом Підприємства питання самоврядування трудового колективу;</w:t>
      </w:r>
    </w:p>
    <w:p w14:paraId="421BEA35"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4.13.2. розглядає і затверджує проект колективного договору;</w:t>
      </w:r>
    </w:p>
    <w:p w14:paraId="43F4CFDE"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4.13.3. надає пропозиції, щодо прийняття рішень із соціально-економічних  питань, що стосуються діяльності підприємства.</w:t>
      </w:r>
    </w:p>
    <w:p w14:paraId="21D73E9C"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4.13.4. здійснює інші функції, відповідно до діючого законодавства.</w:t>
      </w:r>
    </w:p>
    <w:p w14:paraId="59899AAC"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4.14. Право укладення колективного договору від імені Власника надається директору Підприємства, а від імені трудового колективу - уповноваженому ним органу.</w:t>
      </w:r>
    </w:p>
    <w:p w14:paraId="0EFF9493"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4.15. Підприємство зобов'язане забезпечити для всіх працюючих на підприємстві безпечні та нешкідливі умови праці і несе відповідальність у встановленому законодавством  порядку за шкоду, заподіяну їх здоров'ю та працездатності.</w:t>
      </w:r>
    </w:p>
    <w:p w14:paraId="7DF387F1"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4.16. Підприємство здійснює підготовку кваліфікованих робітників та спеціалістів, їх економічне і професійне навчання за угодами в навчальних закладах.</w:t>
      </w:r>
    </w:p>
    <w:p w14:paraId="02B31FC4"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4.17. Підприємство має право самостійно встановлювати для своїх працівників додаткові відпустки, скорочений робочий день та інші пільги в межах діючого законодавства.</w:t>
      </w:r>
    </w:p>
    <w:p w14:paraId="2CD65561"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p>
    <w:p w14:paraId="35964667" w14:textId="77777777" w:rsidR="003E1314" w:rsidRPr="003E1314" w:rsidRDefault="003E1314" w:rsidP="007C13C3">
      <w:pPr>
        <w:spacing w:after="0" w:line="240" w:lineRule="auto"/>
        <w:ind w:firstLine="567"/>
        <w:jc w:val="center"/>
        <w:rPr>
          <w:rFonts w:ascii="Times New Roman" w:eastAsia="Times New Roman" w:hAnsi="Times New Roman" w:cs="Times New Roman"/>
          <w:b/>
          <w:sz w:val="26"/>
          <w:szCs w:val="26"/>
          <w:lang w:eastAsia="ru-RU"/>
        </w:rPr>
      </w:pPr>
      <w:r w:rsidRPr="003E1314">
        <w:rPr>
          <w:rFonts w:ascii="Times New Roman" w:eastAsia="Times New Roman" w:hAnsi="Times New Roman" w:cs="Times New Roman"/>
          <w:b/>
          <w:sz w:val="26"/>
          <w:szCs w:val="26"/>
          <w:lang w:eastAsia="ru-RU"/>
        </w:rPr>
        <w:t>V. Майно та фонди підприємства</w:t>
      </w:r>
    </w:p>
    <w:p w14:paraId="6117B7EE"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5.1. Майно Підприємства становлять основні та оборотні засоби, а також інші активи, вартість яких відображається у самостійному балансі Підприємства.</w:t>
      </w:r>
    </w:p>
    <w:p w14:paraId="65F80F7C"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xml:space="preserve">5.2. Статутний капітал Підприємства становить </w:t>
      </w:r>
      <w:bookmarkStart w:id="0" w:name="_Hlk151642142"/>
      <w:r w:rsidRPr="003E1314">
        <w:rPr>
          <w:rFonts w:ascii="Times New Roman" w:eastAsia="Times New Roman" w:hAnsi="Times New Roman" w:cs="Times New Roman"/>
          <w:b/>
          <w:bCs/>
          <w:sz w:val="24"/>
          <w:szCs w:val="24"/>
          <w:lang w:eastAsia="ru-RU"/>
        </w:rPr>
        <w:t>42</w:t>
      </w:r>
      <w:bookmarkEnd w:id="0"/>
      <w:r w:rsidRPr="003E1314">
        <w:rPr>
          <w:rFonts w:ascii="Times New Roman" w:eastAsia="Times New Roman" w:hAnsi="Times New Roman" w:cs="Times New Roman"/>
          <w:b/>
          <w:bCs/>
          <w:sz w:val="24"/>
          <w:szCs w:val="24"/>
          <w:lang w:eastAsia="ru-RU"/>
        </w:rPr>
        <w:t xml:space="preserve">5 282 542,37 </w:t>
      </w:r>
      <w:r w:rsidRPr="003E1314">
        <w:rPr>
          <w:rFonts w:ascii="Times New Roman" w:eastAsia="Times New Roman" w:hAnsi="Times New Roman" w:cs="Times New Roman"/>
          <w:b/>
          <w:bCs/>
          <w:sz w:val="26"/>
          <w:szCs w:val="26"/>
          <w:lang w:eastAsia="ru-RU"/>
        </w:rPr>
        <w:t>грн.</w:t>
      </w:r>
      <w:r w:rsidRPr="003E1314">
        <w:rPr>
          <w:rFonts w:ascii="Times New Roman" w:eastAsia="Times New Roman" w:hAnsi="Times New Roman" w:cs="Times New Roman"/>
          <w:sz w:val="26"/>
          <w:szCs w:val="26"/>
          <w:lang w:eastAsia="ru-RU"/>
        </w:rPr>
        <w:t xml:space="preserve"> та формується протягом господарської діяльності Підприємства.</w:t>
      </w:r>
    </w:p>
    <w:p w14:paraId="7876E2B5"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5.3. Майно Підприємства є комунальною власністю Броварської міської територіальної громади і закріплюється за ним на праві господарського відання (комунальне комерційне підприємство).</w:t>
      </w:r>
    </w:p>
    <w:p w14:paraId="03E431B8"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highlight w:val="green"/>
          <w:lang w:eastAsia="ru-RU"/>
        </w:rPr>
      </w:pPr>
      <w:r w:rsidRPr="003E1314">
        <w:rPr>
          <w:rFonts w:ascii="Times New Roman" w:eastAsia="Times New Roman" w:hAnsi="Times New Roman" w:cs="Times New Roman"/>
          <w:sz w:val="26"/>
          <w:szCs w:val="26"/>
          <w:lang w:eastAsia="ru-RU"/>
        </w:rPr>
        <w:t xml:space="preserve">5.4. Здійснюючи право господарського відання, Підприємство володіє, користується та розпоряджається зазначеним майном на власний розсуд, вчиняючи </w:t>
      </w:r>
      <w:r w:rsidRPr="003E1314">
        <w:rPr>
          <w:rFonts w:ascii="Times New Roman" w:eastAsia="Times New Roman" w:hAnsi="Times New Roman" w:cs="Times New Roman"/>
          <w:sz w:val="26"/>
          <w:szCs w:val="26"/>
          <w:lang w:eastAsia="ru-RU"/>
        </w:rPr>
        <w:lastRenderedPageBreak/>
        <w:t>щодо нього будь-які дії, які не суперечать чинному законодавству та цьому статуту, а у випадках передбачених чинним законодавством та Статутом – за згодою Власника.</w:t>
      </w:r>
    </w:p>
    <w:p w14:paraId="64540BF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5.5. Джерелами формування майна Підприємства є:</w:t>
      </w:r>
    </w:p>
    <w:p w14:paraId="075C4F23"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майно, передане йому Власником;</w:t>
      </w:r>
    </w:p>
    <w:p w14:paraId="7B54B8F8"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доходи, отримані від продажу товарів, надання послуг, виконання робіт, а також від інших видів фінансово-господарської діяльності;</w:t>
      </w:r>
    </w:p>
    <w:p w14:paraId="7C48F854"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кредити банків та інших кредиторів;</w:t>
      </w:r>
    </w:p>
    <w:p w14:paraId="166BA0A2"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доходи від цінних паперів;</w:t>
      </w:r>
    </w:p>
    <w:p w14:paraId="39FE32E8"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кошти з бюджетів усіх рівнів;</w:t>
      </w:r>
    </w:p>
    <w:p w14:paraId="67F3AFC4" w14:textId="77777777" w:rsidR="003E1314" w:rsidRPr="003E1314" w:rsidRDefault="003E1314" w:rsidP="007C13C3">
      <w:pPr>
        <w:spacing w:after="0" w:line="240" w:lineRule="auto"/>
        <w:ind w:firstLine="567"/>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майно, придбане в інших юридичних чи фізичних осіб;</w:t>
      </w:r>
    </w:p>
    <w:p w14:paraId="0AAAE8F8"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благодійні внески, пожертвування організацій, підприємств і громадян;</w:t>
      </w:r>
    </w:p>
    <w:p w14:paraId="59B821BF"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інші джерела, не заборонені чинним законодавством;</w:t>
      </w:r>
    </w:p>
    <w:p w14:paraId="07F38A4F"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xml:space="preserve">5.6. Підприємство не має права безоплатно передавати належне йому майно іншим юридичним особам чи громадянам, крім випадків, передбачених законом. </w:t>
      </w:r>
    </w:p>
    <w:p w14:paraId="250DBE16"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5.7.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попередньою згодою Броварської міської ради Броварського району Київської області або уповноваженого нею органу..</w:t>
      </w:r>
    </w:p>
    <w:p w14:paraId="1B420D1D"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5.8. Кошти, одержані від продажу майнових об’єктів, що належать до основних фондів підприємства, спрямовуються на інвестування виробничої діяльності Підприємства.</w:t>
      </w:r>
    </w:p>
    <w:p w14:paraId="4FFDD113"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5.9. Списання з балансу основних фондів, а також прискорена амортизація основних фондів підприємства можуть проводитися лише з дозволу Власника.</w:t>
      </w:r>
    </w:p>
    <w:p w14:paraId="574AA0F0"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5.10. Збитки, завдані Підприємству в результаті порушення його майнових прав фізичними, юридичними особами чи державними органами, відшкодовуються Підприємству за рішенням суду чи в іншому порядку, передбаченому чинним законодавством.</w:t>
      </w:r>
    </w:p>
    <w:p w14:paraId="650D0BA0"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5.11. Списання з балансу підприємства безнадійної дебіторської заборгованості проводиться за погодженням з Власником або уповноваженим ним органом.</w:t>
      </w:r>
    </w:p>
    <w:p w14:paraId="4083DD4E"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p>
    <w:p w14:paraId="1DCDCD8F" w14:textId="77777777" w:rsidR="003E1314" w:rsidRPr="003E1314" w:rsidRDefault="003E1314" w:rsidP="007C13C3">
      <w:pPr>
        <w:spacing w:after="0" w:line="240" w:lineRule="auto"/>
        <w:ind w:firstLine="567"/>
        <w:jc w:val="center"/>
        <w:rPr>
          <w:rFonts w:ascii="Times New Roman" w:eastAsia="Times New Roman" w:hAnsi="Times New Roman" w:cs="Times New Roman"/>
          <w:b/>
          <w:sz w:val="26"/>
          <w:szCs w:val="26"/>
          <w:lang w:eastAsia="ru-RU"/>
        </w:rPr>
      </w:pPr>
      <w:r w:rsidRPr="003E1314">
        <w:rPr>
          <w:rFonts w:ascii="Times New Roman" w:eastAsia="Times New Roman" w:hAnsi="Times New Roman" w:cs="Times New Roman"/>
          <w:b/>
          <w:sz w:val="26"/>
          <w:szCs w:val="26"/>
          <w:lang w:eastAsia="ru-RU"/>
        </w:rPr>
        <w:t>VІ. Права та обов’язки Підприємства</w:t>
      </w:r>
    </w:p>
    <w:p w14:paraId="7B53A0B7"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6.1. Підприємство має право:</w:t>
      </w:r>
    </w:p>
    <w:p w14:paraId="52498E68"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6.1.1. здійснювати в межах своєї компетенції всіх необхідних заходів, спрямованих на реалізацію мети і предмета діяльності, що передбачені Статутом;</w:t>
      </w:r>
    </w:p>
    <w:p w14:paraId="6AE9046B"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highlight w:val="green"/>
          <w:lang w:eastAsia="ru-RU"/>
        </w:rPr>
      </w:pPr>
      <w:r w:rsidRPr="003E1314">
        <w:rPr>
          <w:rFonts w:ascii="Times New Roman" w:eastAsia="Times New Roman" w:hAnsi="Times New Roman" w:cs="Times New Roman"/>
          <w:sz w:val="26"/>
          <w:szCs w:val="26"/>
          <w:lang w:eastAsia="ru-RU"/>
        </w:rPr>
        <w:t>6.1.2. планувати свою діяльність, визначати стратегію та основні напрямки свого розвитку відповідно до кон'юнктури ринку товарів (робіт, послуг), галузевих науково-технічних прогнозів, програми соціально-економічного розвитку району, галузевих програм та економічної ситуації.</w:t>
      </w:r>
    </w:p>
    <w:p w14:paraId="085B7882"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6.1.3. реалізовувати свої товари, роботи і послуги за цінами, що формуються відповідно до умов економічної діяльності, а у випадках, передбачених законодавством України чи нормативними актами Власника, - за регульованими цінами.</w:t>
      </w:r>
    </w:p>
    <w:p w14:paraId="382ABB9D"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6.1.4. самостійно здійснювати матеріально-технічне забезпечення власного виробництва та капітального будівництва;</w:t>
      </w:r>
    </w:p>
    <w:p w14:paraId="5A6C4C34"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6.1.5. володіти, користуватися і розпоряджатися закріпленим за ним рухомим та нерухомим  майном, фінансовими ресурсами та іншими цінностями, в тому числі інтелектуальними в межах, визначених чинним законодавством;</w:t>
      </w:r>
    </w:p>
    <w:p w14:paraId="07B43C63"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lastRenderedPageBreak/>
        <w:t>6.1.6. об’єднуватися за згодою Власника в асоціації, корпорації, концерни та інші об’єднання по галузевому, територіальному та іншим принципам, створювати спільні підприємства;</w:t>
      </w:r>
    </w:p>
    <w:p w14:paraId="287D5F1C"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6.1.7. створювати відособлені підрозділи без права юридичної особи з правом відкриття поточного і розрахункових рахунків і затверджувати Положення про них;</w:t>
      </w:r>
    </w:p>
    <w:p w14:paraId="6CB6710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6.1.8. давати позики та безвідсоткові позики працівникам Підприємства, надавати матеріальну допомогу, фінансувати навчання працівників;</w:t>
      </w:r>
    </w:p>
    <w:p w14:paraId="2E1B6B7E"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6.1.9. давати позики іншим підприємствам;</w:t>
      </w:r>
    </w:p>
    <w:p w14:paraId="6CF7991D"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6.1.10. одержувати всіма законними способами майно для підприємства, а також матеріали та вироби через оптову, комерційну та роздрібну торгівлю у юридичних і фізичних осіб;</w:t>
      </w:r>
    </w:p>
    <w:p w14:paraId="71B9CD4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6.1.11. здійснювати захист своїх прав та законних інтересів у всіх підприємствах, установах та організаціях незалежно від форми власності, в суді та правоохоронних органах;</w:t>
      </w:r>
    </w:p>
    <w:p w14:paraId="0005957C"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6.1.12. в межах своїх повноважень укладати договори, що не суперечать чинному законодавству України;</w:t>
      </w:r>
    </w:p>
    <w:p w14:paraId="7144646D"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6.1.13. вносити Власнику пропозиції щодо внесення змін та доповнень до Статуту підприємства;</w:t>
      </w:r>
    </w:p>
    <w:p w14:paraId="67CD9425"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6.1.14. інші права, передбачені чинним законодавством України.</w:t>
      </w:r>
    </w:p>
    <w:p w14:paraId="54B94275"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p>
    <w:p w14:paraId="6237555F"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xml:space="preserve">6.2. Підприємство зобов’язано: </w:t>
      </w:r>
    </w:p>
    <w:p w14:paraId="7FD319A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6.2.1. надавати послуги згідно мети та предмету діяльності Підприємства;</w:t>
      </w:r>
    </w:p>
    <w:p w14:paraId="608C8E22"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6.2.2. здійснювати контроль за дотриманням споживачами правил надання послуг з централізованого опалення, водопостачання, водовідведення, постачання теплової енергії та гарячої води;</w:t>
      </w:r>
    </w:p>
    <w:p w14:paraId="0B35A677"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6.2.3. забезпечувати своєчасну сплату податків, зборів та інших відрахувань, згідно чинного законодавства;</w:t>
      </w:r>
    </w:p>
    <w:p w14:paraId="243FDD3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6.2.4. здійснювати розвиток основних фондів, забезпечувати своєчасне введення в дію придбаного обладнання, оперативного матеріально-технічного постачання засобів виробництва;</w:t>
      </w:r>
    </w:p>
    <w:p w14:paraId="4116C42D"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highlight w:val="green"/>
          <w:lang w:eastAsia="ru-RU"/>
        </w:rPr>
      </w:pPr>
      <w:r w:rsidRPr="003E1314">
        <w:rPr>
          <w:rFonts w:ascii="Times New Roman" w:eastAsia="Times New Roman" w:hAnsi="Times New Roman" w:cs="Times New Roman"/>
          <w:sz w:val="26"/>
          <w:szCs w:val="26"/>
          <w:lang w:eastAsia="ru-RU"/>
        </w:rPr>
        <w:t>6.2.5. створювати належні умови для високопродуктивної праці своїх працівників, забезпечувати дотримання вимог законодавства України про працю, правил та норм охорони праці та соціальне страхування;</w:t>
      </w:r>
    </w:p>
    <w:p w14:paraId="2170BE7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6.2.6. здійснювати заходи з вдосконалення організації заробітної плати працівників з метою посилення їх матеріальної зацікавленості як у результатах особистої праці, так і у загальних підсумках роботи Підприємства, забезпечувати економне та раціональне використання фонду споживання і своєчасні розрахунки з працівниками підприємства;</w:t>
      </w:r>
    </w:p>
    <w:p w14:paraId="7D4816C6"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6.2.7. дотримуватися екологічного законодавства;</w:t>
      </w:r>
    </w:p>
    <w:p w14:paraId="519E9C92"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6.2.8. здійснювати бухгалтерський облік, ведення статистичної звітності відповідно до вимог чинного законодавства України.</w:t>
      </w:r>
    </w:p>
    <w:p w14:paraId="4CE96395"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6.3. Підприємство несе відповідальність:</w:t>
      </w:r>
    </w:p>
    <w:p w14:paraId="309E1D1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6.3.1. за своїми зобов’язаннями згідно з чинним законодавством України;</w:t>
      </w:r>
    </w:p>
    <w:p w14:paraId="3CCF3D58"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6.3.2. за шкоду, заподіяну, життю, здоров’ю та працездатності працівників;</w:t>
      </w:r>
    </w:p>
    <w:p w14:paraId="75713D12"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6.3.3. за забруднення навколишнього середовища згідно чинного законодавства України.</w:t>
      </w:r>
    </w:p>
    <w:p w14:paraId="1440CF28" w14:textId="77777777" w:rsidR="003E1314" w:rsidRPr="003E1314" w:rsidRDefault="003E1314" w:rsidP="007C13C3">
      <w:pPr>
        <w:spacing w:after="0" w:line="240" w:lineRule="auto"/>
        <w:ind w:firstLine="567"/>
        <w:jc w:val="center"/>
        <w:rPr>
          <w:rFonts w:ascii="Times New Roman" w:eastAsia="Times New Roman" w:hAnsi="Times New Roman" w:cs="Times New Roman"/>
          <w:b/>
          <w:sz w:val="26"/>
          <w:szCs w:val="26"/>
          <w:lang w:val="ru-RU" w:eastAsia="ru-RU"/>
        </w:rPr>
      </w:pPr>
    </w:p>
    <w:p w14:paraId="1557EF80" w14:textId="77777777" w:rsidR="003E1314" w:rsidRPr="003E1314" w:rsidRDefault="003E1314" w:rsidP="007C13C3">
      <w:pPr>
        <w:spacing w:after="0" w:line="240" w:lineRule="auto"/>
        <w:ind w:firstLine="567"/>
        <w:jc w:val="center"/>
        <w:rPr>
          <w:rFonts w:ascii="Times New Roman" w:eastAsia="Times New Roman" w:hAnsi="Times New Roman" w:cs="Times New Roman"/>
          <w:b/>
          <w:sz w:val="26"/>
          <w:szCs w:val="26"/>
          <w:lang w:eastAsia="ru-RU"/>
        </w:rPr>
      </w:pPr>
      <w:r w:rsidRPr="003E1314">
        <w:rPr>
          <w:rFonts w:ascii="Times New Roman" w:eastAsia="Times New Roman" w:hAnsi="Times New Roman" w:cs="Times New Roman"/>
          <w:b/>
          <w:sz w:val="26"/>
          <w:szCs w:val="26"/>
          <w:lang w:val="en-US" w:eastAsia="ru-RU"/>
        </w:rPr>
        <w:lastRenderedPageBreak/>
        <w:t>VI</w:t>
      </w:r>
      <w:r w:rsidRPr="003E1314">
        <w:rPr>
          <w:rFonts w:ascii="Times New Roman" w:eastAsia="Times New Roman" w:hAnsi="Times New Roman" w:cs="Times New Roman"/>
          <w:b/>
          <w:sz w:val="26"/>
          <w:szCs w:val="26"/>
          <w:lang w:eastAsia="ru-RU"/>
        </w:rPr>
        <w:t>І. Господарська, економічна та соціальна</w:t>
      </w:r>
    </w:p>
    <w:p w14:paraId="698BBD4A" w14:textId="77777777" w:rsidR="003E1314" w:rsidRPr="003E1314" w:rsidRDefault="003E1314" w:rsidP="007C13C3">
      <w:pPr>
        <w:spacing w:after="0" w:line="240" w:lineRule="auto"/>
        <w:ind w:firstLine="567"/>
        <w:jc w:val="center"/>
        <w:rPr>
          <w:rFonts w:ascii="Times New Roman" w:eastAsia="Times New Roman" w:hAnsi="Times New Roman" w:cs="Times New Roman"/>
          <w:b/>
          <w:sz w:val="26"/>
          <w:szCs w:val="26"/>
          <w:lang w:eastAsia="ru-RU"/>
        </w:rPr>
      </w:pPr>
      <w:r w:rsidRPr="003E1314">
        <w:rPr>
          <w:rFonts w:ascii="Times New Roman" w:eastAsia="Times New Roman" w:hAnsi="Times New Roman" w:cs="Times New Roman"/>
          <w:b/>
          <w:sz w:val="26"/>
          <w:szCs w:val="26"/>
          <w:lang w:eastAsia="ru-RU"/>
        </w:rPr>
        <w:t>діяльність Підприємства</w:t>
      </w:r>
    </w:p>
    <w:p w14:paraId="30E9BE23"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7.1. Основним узагальнюючим показником фінансових результатів господарської діяльності Підприємства є прибуток.</w:t>
      </w:r>
    </w:p>
    <w:p w14:paraId="12302108"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7.2. Частка чистого прибутку Підприємства, що залишається після покриття матеріальних та прирівняних до них витрат, сплати податків, зборів, інших обов’язкових платежів до державного бюджету та бюджету громади, зарахування частки прибутку до бюджету громади, залишається у розпорядженні Підприємства та використовується ним для господарської та фінансово-інвестиційної діяльності.</w:t>
      </w:r>
    </w:p>
    <w:p w14:paraId="5B6FDAFD"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7.3. Частина прибутку, яка підлягає сплаті Підприємством на користь бюджету громади встановлюється Власником або уповноваженим ним органом.</w:t>
      </w:r>
    </w:p>
    <w:p w14:paraId="6D3106C1"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7.4. Взаємовідносини Підприємства з іншими підприємствами, установами, організаціями і громадянами у всіх сферах діяльності здійснюється на підставі договорів.</w:t>
      </w:r>
    </w:p>
    <w:p w14:paraId="0CDD1B11"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7.5. Підприємство реалізовує свої послуги (роботи) за цінами і тарифами, які встановлюються на договірних засадах, а у випадках передбачених чинним законодавством – по фіксованих та регульованих цінах і тарифах.</w:t>
      </w:r>
    </w:p>
    <w:p w14:paraId="196425E2"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7.6. Підприємство самостійно реалізовує свою продукцію (товари, послуги) на території України та інших держав у порядку, передбаченому діючим законодавством.</w:t>
      </w:r>
    </w:p>
    <w:p w14:paraId="320E0640"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7.7. Підприємство створює цільові фонди, призначені для покриття витрат , які пов’язані з його діяльністю. Порядок створення та розміри фондів визначаються директором Підприємства у відповідності до чинного законодавства.</w:t>
      </w:r>
    </w:p>
    <w:p w14:paraId="5F129319" w14:textId="77777777" w:rsidR="003E1314" w:rsidRPr="003E1314" w:rsidRDefault="003E1314" w:rsidP="007C13C3">
      <w:pPr>
        <w:spacing w:after="0" w:line="240" w:lineRule="auto"/>
        <w:ind w:firstLine="567"/>
        <w:jc w:val="center"/>
        <w:rPr>
          <w:rFonts w:ascii="Times New Roman" w:eastAsia="Times New Roman" w:hAnsi="Times New Roman" w:cs="Times New Roman"/>
          <w:sz w:val="26"/>
          <w:szCs w:val="26"/>
          <w:lang w:eastAsia="ru-RU"/>
        </w:rPr>
      </w:pPr>
    </w:p>
    <w:p w14:paraId="66A21BB8" w14:textId="77777777" w:rsidR="003E1314" w:rsidRPr="003E1314" w:rsidRDefault="003E1314" w:rsidP="007C13C3">
      <w:pPr>
        <w:spacing w:after="0" w:line="240" w:lineRule="auto"/>
        <w:ind w:firstLine="567"/>
        <w:jc w:val="center"/>
        <w:rPr>
          <w:rFonts w:ascii="Times New Roman" w:eastAsia="Times New Roman" w:hAnsi="Times New Roman" w:cs="Times New Roman"/>
          <w:b/>
          <w:sz w:val="26"/>
          <w:szCs w:val="26"/>
          <w:lang w:eastAsia="ru-RU"/>
        </w:rPr>
      </w:pPr>
      <w:r w:rsidRPr="003E1314">
        <w:rPr>
          <w:rFonts w:ascii="Times New Roman" w:eastAsia="Times New Roman" w:hAnsi="Times New Roman" w:cs="Times New Roman"/>
          <w:b/>
          <w:sz w:val="26"/>
          <w:szCs w:val="26"/>
          <w:lang w:eastAsia="ru-RU"/>
        </w:rPr>
        <w:t>VІІІ.  Зовнішньоекономічна діяльність</w:t>
      </w:r>
    </w:p>
    <w:p w14:paraId="740E426C"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8.1. Підприємство самостійно здійснює зовнішньоекономічну діяльність, для чого вступає у відносини з іншими підприємствами, організаціями, юридичними, а також фізичними особами іноземних країн, згідно з метою і предметом діяльності Підприємства у межах, що встановлені законодавством України.</w:t>
      </w:r>
    </w:p>
    <w:p w14:paraId="62172E9B"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8.2. При здійсненні зовнішньоекономічної діяльності Підприємство користується повним обсягом прав суб’єкту зовнішньоекономічної діяльності та несе всі обов’язки відповідно до цього правового положення.</w:t>
      </w:r>
    </w:p>
    <w:p w14:paraId="2E63D670"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8.3. Валютна виручка, одержана Підприємством в результаті зовнішньоекономічної діяльності, зараховується  на валютний рахунок Підприємства і використовується самостійно відповідно до законодавства України.</w:t>
      </w:r>
    </w:p>
    <w:p w14:paraId="47265044"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8.4. Підприємство самостійно веде експортно-імпортні операції, або доручає їх ведення спеціалізованим зовнішньоекономічним організаціям на договірній основі.</w:t>
      </w:r>
    </w:p>
    <w:p w14:paraId="23E228C8"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8.5. Підприємство здійснює товарообмінні операції та іншу діяльність, побудовану на формах зустрічної торгівлі з іноземними суб’єктами господарської діяльності.</w:t>
      </w:r>
    </w:p>
    <w:p w14:paraId="36433F99"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8.6. Підприємство, здійснюючи зовнішньоекономічну діяльність, може відкривати за межами України свої представництва і виробничі підрозділи, утримання яких здійснюється за кошти Підприємства.</w:t>
      </w:r>
    </w:p>
    <w:p w14:paraId="4CEB9A3C" w14:textId="77777777" w:rsidR="003E1314" w:rsidRPr="003E1314" w:rsidRDefault="003E1314" w:rsidP="007C13C3">
      <w:pPr>
        <w:spacing w:after="0" w:line="240" w:lineRule="auto"/>
        <w:ind w:firstLine="567"/>
        <w:jc w:val="center"/>
        <w:rPr>
          <w:rFonts w:ascii="Times New Roman" w:eastAsia="Times New Roman" w:hAnsi="Times New Roman" w:cs="Times New Roman"/>
          <w:b/>
          <w:sz w:val="26"/>
          <w:szCs w:val="26"/>
          <w:lang w:eastAsia="ru-RU"/>
        </w:rPr>
      </w:pPr>
    </w:p>
    <w:p w14:paraId="0588DED8" w14:textId="77777777" w:rsidR="003E1314" w:rsidRPr="003E1314" w:rsidRDefault="003E1314" w:rsidP="007C13C3">
      <w:pPr>
        <w:spacing w:after="0" w:line="240" w:lineRule="auto"/>
        <w:ind w:firstLine="567"/>
        <w:jc w:val="center"/>
        <w:rPr>
          <w:rFonts w:ascii="Times New Roman" w:eastAsia="Times New Roman" w:hAnsi="Times New Roman" w:cs="Times New Roman"/>
          <w:b/>
          <w:sz w:val="26"/>
          <w:szCs w:val="26"/>
          <w:lang w:eastAsia="ru-RU"/>
        </w:rPr>
      </w:pPr>
      <w:r w:rsidRPr="003E1314">
        <w:rPr>
          <w:rFonts w:ascii="Times New Roman" w:eastAsia="Times New Roman" w:hAnsi="Times New Roman" w:cs="Times New Roman"/>
          <w:b/>
          <w:sz w:val="26"/>
          <w:szCs w:val="26"/>
          <w:lang w:eastAsia="ru-RU"/>
        </w:rPr>
        <w:t>І</w:t>
      </w:r>
      <w:r w:rsidRPr="003E1314">
        <w:rPr>
          <w:rFonts w:ascii="Times New Roman" w:eastAsia="Times New Roman" w:hAnsi="Times New Roman" w:cs="Times New Roman"/>
          <w:b/>
          <w:sz w:val="26"/>
          <w:szCs w:val="26"/>
          <w:lang w:val="en-US" w:eastAsia="ru-RU"/>
        </w:rPr>
        <w:t>X</w:t>
      </w:r>
      <w:r w:rsidRPr="003E1314">
        <w:rPr>
          <w:rFonts w:ascii="Times New Roman" w:eastAsia="Times New Roman" w:hAnsi="Times New Roman" w:cs="Times New Roman"/>
          <w:b/>
          <w:sz w:val="26"/>
          <w:szCs w:val="26"/>
          <w:lang w:eastAsia="ru-RU"/>
        </w:rPr>
        <w:t>. Звітність та облік</w:t>
      </w:r>
    </w:p>
    <w:p w14:paraId="6ED9BF49"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xml:space="preserve">9.1. Підприємство здійснює бухгалтерський, оперативний облік та веде статистичну звітність. </w:t>
      </w:r>
    </w:p>
    <w:p w14:paraId="328C43E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lastRenderedPageBreak/>
        <w:t>9.2. Порядок ведення бухгалтерського обліку та статистичної звітності визначається чинним законодавством України.</w:t>
      </w:r>
    </w:p>
    <w:p w14:paraId="4A162D2B"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9.3. Директор підприємства визначає склад та обсяг відомостей, які складають комерційну таємницю підприємства, встановлює порядок її захисту.</w:t>
      </w:r>
    </w:p>
    <w:p w14:paraId="4FCF9732"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9.4. Контроль за окремими сторонами діяльності підприємства здійснюють - Власник, державні органи, на які покладені нагляд за безпекою виробництва та праці, протипожежною та екологічною безпекою, інші органи відповідно до законодавства України.</w:t>
      </w:r>
    </w:p>
    <w:p w14:paraId="69E84B6D" w14:textId="77777777" w:rsidR="003E1314" w:rsidRPr="003E1314" w:rsidRDefault="003E1314" w:rsidP="007C13C3">
      <w:pPr>
        <w:keepNext/>
        <w:spacing w:after="0" w:line="240" w:lineRule="auto"/>
        <w:ind w:firstLine="567"/>
        <w:jc w:val="center"/>
        <w:outlineLvl w:val="5"/>
        <w:rPr>
          <w:rFonts w:ascii="Times New Roman" w:eastAsia="Times New Roman" w:hAnsi="Times New Roman" w:cs="Times New Roman"/>
          <w:b/>
          <w:sz w:val="26"/>
          <w:szCs w:val="26"/>
          <w:lang w:eastAsia="ru-RU"/>
        </w:rPr>
      </w:pPr>
    </w:p>
    <w:p w14:paraId="0FA294E1" w14:textId="77777777" w:rsidR="003E1314" w:rsidRPr="003E1314" w:rsidRDefault="003E1314" w:rsidP="007C13C3">
      <w:pPr>
        <w:keepNext/>
        <w:spacing w:after="0" w:line="240" w:lineRule="auto"/>
        <w:ind w:firstLine="567"/>
        <w:jc w:val="center"/>
        <w:outlineLvl w:val="5"/>
        <w:rPr>
          <w:rFonts w:ascii="Times New Roman" w:eastAsia="Times New Roman" w:hAnsi="Times New Roman" w:cs="Times New Roman"/>
          <w:b/>
          <w:sz w:val="26"/>
          <w:szCs w:val="26"/>
          <w:lang w:eastAsia="ru-RU"/>
        </w:rPr>
      </w:pPr>
      <w:r w:rsidRPr="003E1314">
        <w:rPr>
          <w:rFonts w:ascii="Times New Roman" w:eastAsia="Times New Roman" w:hAnsi="Times New Roman" w:cs="Times New Roman"/>
          <w:b/>
          <w:sz w:val="26"/>
          <w:szCs w:val="26"/>
          <w:lang w:eastAsia="ru-RU"/>
        </w:rPr>
        <w:t>Х. Припинення діяльності Підприємства</w:t>
      </w:r>
    </w:p>
    <w:p w14:paraId="6B362E03"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highlight w:val="green"/>
          <w:lang w:eastAsia="ru-RU"/>
        </w:rPr>
      </w:pPr>
      <w:r w:rsidRPr="003E1314">
        <w:rPr>
          <w:rFonts w:ascii="Times New Roman" w:eastAsia="Times New Roman" w:hAnsi="Times New Roman" w:cs="Times New Roman"/>
          <w:sz w:val="26"/>
          <w:szCs w:val="26"/>
          <w:lang w:eastAsia="ru-RU"/>
        </w:rPr>
        <w:t>10.1. Припинення діяльності Підприємства відбувається в спосіб, передбачений чинним законодавством.</w:t>
      </w:r>
    </w:p>
    <w:p w14:paraId="189024B9"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10.2. Припинення Підприємства проводиться:</w:t>
      </w:r>
    </w:p>
    <w:p w14:paraId="6CDD9BF4"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xml:space="preserve">10.2.1. за рішенням Власника; </w:t>
      </w:r>
    </w:p>
    <w:p w14:paraId="0CB4DC2D"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10.2.2. за рішенням суду;</w:t>
      </w:r>
    </w:p>
    <w:p w14:paraId="116F59A1"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10.2.3. на інших підставах, передбачених законодавчими актами України.</w:t>
      </w:r>
    </w:p>
    <w:p w14:paraId="77CE4090"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10.3. Ліквідація Підприємства здійснюється ліквідаційною комісією, яка утворюється Власником. Порядок ліквідації здійснюється відповідно до чинного законодавства.</w:t>
      </w:r>
    </w:p>
    <w:p w14:paraId="3E8FD4A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10.4. При реорганізації чи ліквідації Підприємства, вивільнюваним працівникам гарантується додержання їх прав та інтересів, відповідно до трудового законодавства України.</w:t>
      </w:r>
    </w:p>
    <w:p w14:paraId="2EDE5D71"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10.5. У випадку визнання Підприємства банкрутом, його ліквідація проводиться у порядку, передбаченому чинним законодавством.</w:t>
      </w:r>
    </w:p>
    <w:p w14:paraId="23B3902B"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10.6. Майно, що залишилось після задоволення визнаних вимог кредиторів та членів трудового колективу використовується за рішенням Власника.</w:t>
      </w:r>
    </w:p>
    <w:p w14:paraId="3AAE8C7A"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10.7. Підприємство вважається реорганізованим чи ліквідованим з дати припинення в установленому чинним законодавством порядку.</w:t>
      </w:r>
    </w:p>
    <w:p w14:paraId="554FE967"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p>
    <w:p w14:paraId="75BA0063" w14:textId="77777777" w:rsidR="003E1314" w:rsidRPr="003E1314" w:rsidRDefault="003E1314" w:rsidP="007C13C3">
      <w:pPr>
        <w:spacing w:after="0" w:line="240" w:lineRule="auto"/>
        <w:ind w:firstLine="567"/>
        <w:jc w:val="center"/>
        <w:rPr>
          <w:rFonts w:ascii="Times New Roman" w:eastAsia="Times New Roman" w:hAnsi="Times New Roman" w:cs="Times New Roman"/>
          <w:b/>
          <w:sz w:val="26"/>
          <w:szCs w:val="26"/>
          <w:lang w:eastAsia="ru-RU"/>
        </w:rPr>
      </w:pPr>
      <w:r w:rsidRPr="003E1314">
        <w:rPr>
          <w:rFonts w:ascii="Times New Roman" w:eastAsia="Times New Roman" w:hAnsi="Times New Roman" w:cs="Times New Roman"/>
          <w:b/>
          <w:sz w:val="26"/>
          <w:szCs w:val="26"/>
          <w:lang w:eastAsia="ru-RU"/>
        </w:rPr>
        <w:t>ХІ. Зміни і доповнення до Статуту</w:t>
      </w:r>
    </w:p>
    <w:p w14:paraId="7BADCC59"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11.1. Зміни та доповнення до Статуту є його невід’ємною частиною.</w:t>
      </w:r>
    </w:p>
    <w:p w14:paraId="5585723C" w14:textId="77777777" w:rsidR="003E1314" w:rsidRPr="003E1314" w:rsidRDefault="003E1314" w:rsidP="007C13C3">
      <w:pPr>
        <w:spacing w:after="0" w:line="240" w:lineRule="auto"/>
        <w:ind w:firstLine="567"/>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11.2. Зміни і доповнення затверджуються Власником, а їх реєстрація проводиться у порядку, встановленому чинним законодавством України.</w:t>
      </w:r>
    </w:p>
    <w:p w14:paraId="7B7C4408" w14:textId="77777777" w:rsidR="003E1314" w:rsidRPr="003E1314" w:rsidRDefault="003E1314" w:rsidP="003E1314">
      <w:pPr>
        <w:spacing w:after="0" w:line="240" w:lineRule="auto"/>
        <w:jc w:val="both"/>
        <w:rPr>
          <w:rFonts w:ascii="Times New Roman" w:eastAsia="Times New Roman" w:hAnsi="Times New Roman" w:cs="Times New Roman"/>
          <w:sz w:val="26"/>
          <w:szCs w:val="26"/>
          <w:lang w:eastAsia="ru-RU"/>
        </w:rPr>
      </w:pPr>
    </w:p>
    <w:p w14:paraId="694AD7BF" w14:textId="77777777" w:rsidR="003E1314" w:rsidRPr="003E1314" w:rsidRDefault="003E1314" w:rsidP="003E1314">
      <w:pPr>
        <w:spacing w:after="0" w:line="240" w:lineRule="auto"/>
        <w:jc w:val="both"/>
        <w:rPr>
          <w:rFonts w:ascii="Times New Roman" w:eastAsia="Times New Roman" w:hAnsi="Times New Roman" w:cs="Times New Roman"/>
          <w:sz w:val="26"/>
          <w:szCs w:val="26"/>
          <w:lang w:eastAsia="ru-RU"/>
        </w:rPr>
      </w:pPr>
    </w:p>
    <w:p w14:paraId="7743A981" w14:textId="77777777" w:rsidR="003E1314" w:rsidRPr="003E1314" w:rsidRDefault="003E1314" w:rsidP="003E1314">
      <w:pPr>
        <w:spacing w:after="0" w:line="240" w:lineRule="auto"/>
        <w:jc w:val="both"/>
        <w:rPr>
          <w:rFonts w:ascii="Times New Roman" w:eastAsia="Times New Roman" w:hAnsi="Times New Roman" w:cs="Times New Roman"/>
          <w:sz w:val="26"/>
          <w:szCs w:val="26"/>
          <w:lang w:eastAsia="ru-RU"/>
        </w:rPr>
      </w:pPr>
    </w:p>
    <w:p w14:paraId="79CAA203" w14:textId="77777777" w:rsidR="003E1314" w:rsidRPr="003E1314" w:rsidRDefault="003E1314" w:rsidP="003E1314">
      <w:pPr>
        <w:spacing w:after="0" w:line="240" w:lineRule="auto"/>
        <w:jc w:val="both"/>
        <w:rPr>
          <w:rFonts w:ascii="Times New Roman" w:eastAsia="Times New Roman" w:hAnsi="Times New Roman" w:cs="Times New Roman"/>
          <w:sz w:val="26"/>
          <w:szCs w:val="26"/>
          <w:lang w:eastAsia="ru-RU"/>
        </w:rPr>
      </w:pPr>
      <w:r w:rsidRPr="003E1314">
        <w:rPr>
          <w:rFonts w:ascii="Times New Roman" w:eastAsia="Times New Roman" w:hAnsi="Times New Roman" w:cs="Times New Roman"/>
          <w:sz w:val="26"/>
          <w:szCs w:val="26"/>
          <w:lang w:eastAsia="ru-RU"/>
        </w:rPr>
        <w:t xml:space="preserve"> Міський голова                                                                                                Ігор САПОЖКО</w:t>
      </w:r>
    </w:p>
    <w:permEnd w:id="0"/>
    <w:p w14:paraId="5FF0D8BD" w14:textId="7A624891" w:rsidR="004F7CAD" w:rsidRPr="004F7CAD" w:rsidRDefault="004F7CAD" w:rsidP="003E1314">
      <w:pPr>
        <w:spacing w:after="0"/>
        <w:jc w:val="both"/>
        <w:rPr>
          <w:rFonts w:ascii="Times New Roman" w:hAnsi="Times New Roman" w:cs="Times New Roman"/>
          <w:sz w:val="28"/>
          <w:szCs w:val="28"/>
        </w:rPr>
      </w:pPr>
    </w:p>
    <w:sectPr w:rsidR="004F7CAD" w:rsidRPr="004F7CAD"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018A2" w14:textId="77777777" w:rsidR="0024741E" w:rsidRDefault="0024741E">
      <w:pPr>
        <w:spacing w:after="0" w:line="240" w:lineRule="auto"/>
      </w:pPr>
      <w:r>
        <w:separator/>
      </w:r>
    </w:p>
  </w:endnote>
  <w:endnote w:type="continuationSeparator" w:id="0">
    <w:p w14:paraId="791A6A69" w14:textId="77777777" w:rsidR="0024741E" w:rsidRDefault="00247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AB7A76">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AF279" w14:textId="77777777" w:rsidR="0024741E" w:rsidRDefault="0024741E">
      <w:pPr>
        <w:spacing w:after="0" w:line="240" w:lineRule="auto"/>
      </w:pPr>
      <w:r>
        <w:separator/>
      </w:r>
    </w:p>
  </w:footnote>
  <w:footnote w:type="continuationSeparator" w:id="0">
    <w:p w14:paraId="733B6E46" w14:textId="77777777" w:rsidR="0024741E" w:rsidRDefault="00247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AB7A76"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B66A4"/>
    <w:multiLevelType w:val="multilevel"/>
    <w:tmpl w:val="DE2271CC"/>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D676627"/>
    <w:multiLevelType w:val="multilevel"/>
    <w:tmpl w:val="51AA53F4"/>
    <w:lvl w:ilvl="0">
      <w:start w:val="4"/>
      <w:numFmt w:val="decimal"/>
      <w:lvlText w:val="%1."/>
      <w:lvlJc w:val="left"/>
      <w:pPr>
        <w:tabs>
          <w:tab w:val="num" w:pos="420"/>
        </w:tabs>
        <w:ind w:left="420" w:hanging="4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0F40DBC"/>
    <w:multiLevelType w:val="multilevel"/>
    <w:tmpl w:val="51AA53F4"/>
    <w:lvl w:ilvl="0">
      <w:start w:val="4"/>
      <w:numFmt w:val="decimal"/>
      <w:lvlText w:val="%1."/>
      <w:lvlJc w:val="left"/>
      <w:pPr>
        <w:tabs>
          <w:tab w:val="num" w:pos="420"/>
        </w:tabs>
        <w:ind w:left="420" w:hanging="4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16C420B1"/>
    <w:multiLevelType w:val="multilevel"/>
    <w:tmpl w:val="B0FA05D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F99623B"/>
    <w:multiLevelType w:val="multilevel"/>
    <w:tmpl w:val="54FCA460"/>
    <w:lvl w:ilvl="0">
      <w:start w:val="2"/>
      <w:numFmt w:val="decimal"/>
      <w:lvlText w:val="%1"/>
      <w:lvlJc w:val="left"/>
      <w:pPr>
        <w:tabs>
          <w:tab w:val="num" w:pos="555"/>
        </w:tabs>
        <w:ind w:left="555" w:hanging="555"/>
      </w:pPr>
      <w:rPr>
        <w:rFonts w:hint="default"/>
      </w:rPr>
    </w:lvl>
    <w:lvl w:ilvl="1">
      <w:start w:val="7"/>
      <w:numFmt w:val="decimal"/>
      <w:lvlText w:val="%1.%2"/>
      <w:lvlJc w:val="left"/>
      <w:pPr>
        <w:tabs>
          <w:tab w:val="num" w:pos="555"/>
        </w:tabs>
        <w:ind w:left="555" w:hanging="555"/>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37506F5"/>
    <w:multiLevelType w:val="multilevel"/>
    <w:tmpl w:val="0BF4DF42"/>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24B7498D"/>
    <w:multiLevelType w:val="multilevel"/>
    <w:tmpl w:val="B0FA05D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5DB718B"/>
    <w:multiLevelType w:val="multilevel"/>
    <w:tmpl w:val="6ECE7168"/>
    <w:lvl w:ilvl="0">
      <w:start w:val="4"/>
      <w:numFmt w:val="decimal"/>
      <w:lvlText w:val="%1."/>
      <w:lvlJc w:val="left"/>
      <w:pPr>
        <w:tabs>
          <w:tab w:val="num" w:pos="780"/>
        </w:tabs>
        <w:ind w:left="780" w:hanging="780"/>
      </w:pPr>
      <w:rPr>
        <w:rFonts w:hint="default"/>
      </w:rPr>
    </w:lvl>
    <w:lvl w:ilvl="1">
      <w:start w:val="6"/>
      <w:numFmt w:val="decimal"/>
      <w:lvlText w:val="%1.%2."/>
      <w:lvlJc w:val="left"/>
      <w:pPr>
        <w:tabs>
          <w:tab w:val="num" w:pos="780"/>
        </w:tabs>
        <w:ind w:left="780" w:hanging="780"/>
      </w:pPr>
      <w:rPr>
        <w:rFonts w:hint="default"/>
      </w:rPr>
    </w:lvl>
    <w:lvl w:ilvl="2">
      <w:start w:val="7"/>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B132F4D"/>
    <w:multiLevelType w:val="multilevel"/>
    <w:tmpl w:val="C5E43F50"/>
    <w:lvl w:ilvl="0">
      <w:start w:val="4"/>
      <w:numFmt w:val="decimal"/>
      <w:lvlText w:val="%1."/>
      <w:lvlJc w:val="left"/>
      <w:pPr>
        <w:tabs>
          <w:tab w:val="num" w:pos="1005"/>
        </w:tabs>
        <w:ind w:left="1005" w:hanging="1005"/>
      </w:pPr>
      <w:rPr>
        <w:rFonts w:hint="default"/>
      </w:rPr>
    </w:lvl>
    <w:lvl w:ilvl="1">
      <w:start w:val="3"/>
      <w:numFmt w:val="decimal"/>
      <w:lvlText w:val="%1.%2."/>
      <w:lvlJc w:val="left"/>
      <w:pPr>
        <w:tabs>
          <w:tab w:val="num" w:pos="1005"/>
        </w:tabs>
        <w:ind w:left="1005" w:hanging="1005"/>
      </w:pPr>
      <w:rPr>
        <w:rFonts w:hint="default"/>
      </w:rPr>
    </w:lvl>
    <w:lvl w:ilvl="2">
      <w:start w:val="1"/>
      <w:numFmt w:val="decimal"/>
      <w:lvlText w:val="%1.%2.%3."/>
      <w:lvlJc w:val="left"/>
      <w:pPr>
        <w:tabs>
          <w:tab w:val="num" w:pos="1005"/>
        </w:tabs>
        <w:ind w:left="1005" w:hanging="100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CC65AA1"/>
    <w:multiLevelType w:val="multilevel"/>
    <w:tmpl w:val="3EC433D4"/>
    <w:lvl w:ilvl="0">
      <w:start w:val="4"/>
      <w:numFmt w:val="decimal"/>
      <w:lvlText w:val="%1."/>
      <w:lvlJc w:val="left"/>
      <w:pPr>
        <w:tabs>
          <w:tab w:val="num" w:pos="1035"/>
        </w:tabs>
        <w:ind w:left="1035" w:hanging="1035"/>
      </w:pPr>
      <w:rPr>
        <w:rFonts w:hint="default"/>
      </w:rPr>
    </w:lvl>
    <w:lvl w:ilvl="1">
      <w:start w:val="9"/>
      <w:numFmt w:val="decimal"/>
      <w:lvlText w:val="%1.%2."/>
      <w:lvlJc w:val="left"/>
      <w:pPr>
        <w:tabs>
          <w:tab w:val="num" w:pos="1035"/>
        </w:tabs>
        <w:ind w:left="1035" w:hanging="1035"/>
      </w:pPr>
      <w:rPr>
        <w:rFonts w:hint="default"/>
      </w:rPr>
    </w:lvl>
    <w:lvl w:ilvl="2">
      <w:start w:val="1"/>
      <w:numFmt w:val="decimal"/>
      <w:lvlText w:val="%1.%2.%3."/>
      <w:lvlJc w:val="left"/>
      <w:pPr>
        <w:tabs>
          <w:tab w:val="num" w:pos="1035"/>
        </w:tabs>
        <w:ind w:left="1035" w:hanging="103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CE66EC"/>
    <w:multiLevelType w:val="multilevel"/>
    <w:tmpl w:val="82C06CA4"/>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2355DE7"/>
    <w:multiLevelType w:val="multilevel"/>
    <w:tmpl w:val="520E748E"/>
    <w:lvl w:ilvl="0">
      <w:start w:val="4"/>
      <w:numFmt w:val="decimal"/>
      <w:lvlText w:val="%1."/>
      <w:lvlJc w:val="left"/>
      <w:pPr>
        <w:tabs>
          <w:tab w:val="num" w:pos="600"/>
        </w:tabs>
        <w:ind w:left="600" w:hanging="60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8403A34"/>
    <w:multiLevelType w:val="singleLevel"/>
    <w:tmpl w:val="DA22F6A8"/>
    <w:lvl w:ilvl="0">
      <w:numFmt w:val="bullet"/>
      <w:lvlText w:val="-"/>
      <w:lvlJc w:val="left"/>
      <w:pPr>
        <w:tabs>
          <w:tab w:val="num" w:pos="360"/>
        </w:tabs>
        <w:ind w:left="360" w:hanging="360"/>
      </w:pPr>
      <w:rPr>
        <w:rFonts w:hint="default"/>
      </w:rPr>
    </w:lvl>
  </w:abstractNum>
  <w:abstractNum w:abstractNumId="13" w15:restartNumberingAfterBreak="0">
    <w:nsid w:val="38D7588D"/>
    <w:multiLevelType w:val="multilevel"/>
    <w:tmpl w:val="C21E9CCC"/>
    <w:lvl w:ilvl="0">
      <w:start w:val="2"/>
      <w:numFmt w:val="decimal"/>
      <w:lvlText w:val="%1."/>
      <w:lvlJc w:val="left"/>
      <w:pPr>
        <w:tabs>
          <w:tab w:val="num" w:pos="630"/>
        </w:tabs>
        <w:ind w:left="630" w:hanging="630"/>
      </w:pPr>
      <w:rPr>
        <w:rFonts w:hint="default"/>
      </w:rPr>
    </w:lvl>
    <w:lvl w:ilvl="1">
      <w:start w:val="8"/>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427B25E4"/>
    <w:multiLevelType w:val="multilevel"/>
    <w:tmpl w:val="DE2271CC"/>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53982F13"/>
    <w:multiLevelType w:val="multilevel"/>
    <w:tmpl w:val="48AEBCB8"/>
    <w:lvl w:ilvl="0">
      <w:start w:val="1"/>
      <w:numFmt w:val="decimal"/>
      <w:lvlText w:val="%1."/>
      <w:lvlJc w:val="left"/>
      <w:pPr>
        <w:tabs>
          <w:tab w:val="num" w:pos="420"/>
        </w:tabs>
        <w:ind w:left="420" w:hanging="4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5EBB6BFB"/>
    <w:multiLevelType w:val="multilevel"/>
    <w:tmpl w:val="DE2271CC"/>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62582824"/>
    <w:multiLevelType w:val="multilevel"/>
    <w:tmpl w:val="B0FA05D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66D71116"/>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6BE50032"/>
    <w:multiLevelType w:val="multilevel"/>
    <w:tmpl w:val="72B4D8C2"/>
    <w:lvl w:ilvl="0">
      <w:start w:val="4"/>
      <w:numFmt w:val="decimal"/>
      <w:lvlText w:val="%1."/>
      <w:lvlJc w:val="left"/>
      <w:pPr>
        <w:tabs>
          <w:tab w:val="num" w:pos="780"/>
        </w:tabs>
        <w:ind w:left="780" w:hanging="780"/>
      </w:pPr>
      <w:rPr>
        <w:rFonts w:hint="default"/>
      </w:rPr>
    </w:lvl>
    <w:lvl w:ilvl="1">
      <w:start w:val="6"/>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6FD34DD7"/>
    <w:multiLevelType w:val="multilevel"/>
    <w:tmpl w:val="0276BC0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902787816">
    <w:abstractNumId w:val="12"/>
  </w:num>
  <w:num w:numId="2" w16cid:durableId="1538346427">
    <w:abstractNumId w:val="18"/>
  </w:num>
  <w:num w:numId="3" w16cid:durableId="713888269">
    <w:abstractNumId w:val="8"/>
  </w:num>
  <w:num w:numId="4" w16cid:durableId="814954990">
    <w:abstractNumId w:val="5"/>
  </w:num>
  <w:num w:numId="5" w16cid:durableId="201551686">
    <w:abstractNumId w:val="11"/>
  </w:num>
  <w:num w:numId="6" w16cid:durableId="689797043">
    <w:abstractNumId w:val="19"/>
  </w:num>
  <w:num w:numId="7" w16cid:durableId="91904392">
    <w:abstractNumId w:val="1"/>
  </w:num>
  <w:num w:numId="8" w16cid:durableId="16544724">
    <w:abstractNumId w:val="2"/>
  </w:num>
  <w:num w:numId="9" w16cid:durableId="2056810432">
    <w:abstractNumId w:val="9"/>
  </w:num>
  <w:num w:numId="10" w16cid:durableId="351734347">
    <w:abstractNumId w:val="20"/>
  </w:num>
  <w:num w:numId="11" w16cid:durableId="552497269">
    <w:abstractNumId w:val="7"/>
  </w:num>
  <w:num w:numId="12" w16cid:durableId="737093297">
    <w:abstractNumId w:val="4"/>
  </w:num>
  <w:num w:numId="13" w16cid:durableId="425923421">
    <w:abstractNumId w:val="13"/>
  </w:num>
  <w:num w:numId="14" w16cid:durableId="1544170648">
    <w:abstractNumId w:val="0"/>
  </w:num>
  <w:num w:numId="15" w16cid:durableId="52697935">
    <w:abstractNumId w:val="16"/>
  </w:num>
  <w:num w:numId="16" w16cid:durableId="1527985788">
    <w:abstractNumId w:val="14"/>
  </w:num>
  <w:num w:numId="17" w16cid:durableId="1673410368">
    <w:abstractNumId w:val="15"/>
  </w:num>
  <w:num w:numId="18" w16cid:durableId="878934257">
    <w:abstractNumId w:val="6"/>
  </w:num>
  <w:num w:numId="19" w16cid:durableId="950745138">
    <w:abstractNumId w:val="3"/>
  </w:num>
  <w:num w:numId="20" w16cid:durableId="1192456821">
    <w:abstractNumId w:val="17"/>
  </w:num>
  <w:num w:numId="21" w16cid:durableId="1560452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PY1X7B303nZhLNuHr3lKBbixW9QI66RoQzWmVpo2PWHuFV2TJpe0aTi2J+PsQMlMqWbIKS2IBaUWdxXT+wLmQQ==" w:salt="ryEnrOBAjNjKwT1cXg9DRw=="/>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8110D"/>
    <w:rsid w:val="00187BB7"/>
    <w:rsid w:val="0019083E"/>
    <w:rsid w:val="00195ADE"/>
    <w:rsid w:val="001C08FC"/>
    <w:rsid w:val="001E657C"/>
    <w:rsid w:val="00221F84"/>
    <w:rsid w:val="0024741E"/>
    <w:rsid w:val="002940F4"/>
    <w:rsid w:val="002D195A"/>
    <w:rsid w:val="003735BC"/>
    <w:rsid w:val="003B2A39"/>
    <w:rsid w:val="003E1314"/>
    <w:rsid w:val="004208DA"/>
    <w:rsid w:val="00424AD7"/>
    <w:rsid w:val="004D16B5"/>
    <w:rsid w:val="004F7CAD"/>
    <w:rsid w:val="00520285"/>
    <w:rsid w:val="00523B2E"/>
    <w:rsid w:val="00524AF7"/>
    <w:rsid w:val="00545B76"/>
    <w:rsid w:val="00635D96"/>
    <w:rsid w:val="00697513"/>
    <w:rsid w:val="007C13C3"/>
    <w:rsid w:val="007C2CAF"/>
    <w:rsid w:val="007C3AF5"/>
    <w:rsid w:val="007C582E"/>
    <w:rsid w:val="008222BB"/>
    <w:rsid w:val="00853C00"/>
    <w:rsid w:val="008B5032"/>
    <w:rsid w:val="008F2E60"/>
    <w:rsid w:val="00925597"/>
    <w:rsid w:val="00937EE1"/>
    <w:rsid w:val="009A40AA"/>
    <w:rsid w:val="00A84A56"/>
    <w:rsid w:val="00AB7A76"/>
    <w:rsid w:val="00B20C04"/>
    <w:rsid w:val="00CB633A"/>
    <w:rsid w:val="00D82467"/>
    <w:rsid w:val="00E17122"/>
    <w:rsid w:val="00E2245A"/>
    <w:rsid w:val="00EE6215"/>
    <w:rsid w:val="00F022A9"/>
    <w:rsid w:val="00F51CE6"/>
    <w:rsid w:val="00F53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paragraph" w:styleId="1">
    <w:name w:val="heading 1"/>
    <w:basedOn w:val="a"/>
    <w:next w:val="a"/>
    <w:link w:val="10"/>
    <w:qFormat/>
    <w:rsid w:val="003E1314"/>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3E1314"/>
    <w:pPr>
      <w:keepNext/>
      <w:spacing w:after="0" w:line="240" w:lineRule="auto"/>
      <w:jc w:val="center"/>
      <w:outlineLvl w:val="1"/>
    </w:pPr>
    <w:rPr>
      <w:rFonts w:ascii="Times New Roman" w:eastAsia="Times New Roman" w:hAnsi="Times New Roman" w:cs="Times New Roman"/>
      <w:b/>
      <w:sz w:val="32"/>
      <w:szCs w:val="20"/>
      <w:lang w:eastAsia="ru-RU"/>
    </w:rPr>
  </w:style>
  <w:style w:type="paragraph" w:styleId="3">
    <w:name w:val="heading 3"/>
    <w:basedOn w:val="a"/>
    <w:next w:val="a"/>
    <w:link w:val="30"/>
    <w:qFormat/>
    <w:rsid w:val="003E1314"/>
    <w:pPr>
      <w:keepNext/>
      <w:spacing w:after="0" w:line="240" w:lineRule="auto"/>
      <w:jc w:val="both"/>
      <w:outlineLvl w:val="2"/>
    </w:pPr>
    <w:rPr>
      <w:rFonts w:ascii="Times New Roman" w:eastAsia="Times New Roman" w:hAnsi="Times New Roman" w:cs="Times New Roman"/>
      <w:b/>
      <w:sz w:val="32"/>
      <w:szCs w:val="20"/>
      <w:lang w:eastAsia="ru-RU"/>
    </w:rPr>
  </w:style>
  <w:style w:type="paragraph" w:styleId="4">
    <w:name w:val="heading 4"/>
    <w:basedOn w:val="a"/>
    <w:next w:val="a"/>
    <w:link w:val="40"/>
    <w:unhideWhenUsed/>
    <w:qFormat/>
    <w:rsid w:val="003E131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qFormat/>
    <w:rsid w:val="003E1314"/>
    <w:pPr>
      <w:keepNext/>
      <w:spacing w:after="0" w:line="240" w:lineRule="auto"/>
      <w:jc w:val="both"/>
      <w:outlineLvl w:val="4"/>
    </w:pPr>
    <w:rPr>
      <w:rFonts w:ascii="Times New Roman" w:eastAsia="Times New Roman" w:hAnsi="Times New Roman" w:cs="Times New Roman"/>
      <w:sz w:val="28"/>
      <w:szCs w:val="20"/>
      <w:lang w:val="en-US" w:eastAsia="ru-RU"/>
    </w:rPr>
  </w:style>
  <w:style w:type="paragraph" w:styleId="6">
    <w:name w:val="heading 6"/>
    <w:basedOn w:val="a"/>
    <w:next w:val="a"/>
    <w:link w:val="60"/>
    <w:qFormat/>
    <w:rsid w:val="003E1314"/>
    <w:pPr>
      <w:keepNext/>
      <w:spacing w:after="0" w:line="240" w:lineRule="auto"/>
      <w:jc w:val="both"/>
      <w:outlineLvl w:val="5"/>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3E1314"/>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3E1314"/>
    <w:rPr>
      <w:rFonts w:ascii="Times New Roman" w:eastAsia="Times New Roman" w:hAnsi="Times New Roman" w:cs="Times New Roman"/>
      <w:b/>
      <w:sz w:val="32"/>
      <w:szCs w:val="20"/>
      <w:lang w:eastAsia="ru-RU"/>
    </w:rPr>
  </w:style>
  <w:style w:type="character" w:customStyle="1" w:styleId="30">
    <w:name w:val="Заголовок 3 Знак"/>
    <w:basedOn w:val="a0"/>
    <w:link w:val="3"/>
    <w:rsid w:val="003E1314"/>
    <w:rPr>
      <w:rFonts w:ascii="Times New Roman" w:eastAsia="Times New Roman" w:hAnsi="Times New Roman" w:cs="Times New Roman"/>
      <w:b/>
      <w:sz w:val="32"/>
      <w:szCs w:val="20"/>
      <w:lang w:eastAsia="ru-RU"/>
    </w:rPr>
  </w:style>
  <w:style w:type="character" w:customStyle="1" w:styleId="40">
    <w:name w:val="Заголовок 4 Знак"/>
    <w:basedOn w:val="a0"/>
    <w:link w:val="4"/>
    <w:uiPriority w:val="9"/>
    <w:semiHidden/>
    <w:rsid w:val="003E1314"/>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rsid w:val="003E1314"/>
    <w:rPr>
      <w:rFonts w:ascii="Times New Roman" w:eastAsia="Times New Roman" w:hAnsi="Times New Roman" w:cs="Times New Roman"/>
      <w:sz w:val="28"/>
      <w:szCs w:val="20"/>
      <w:lang w:val="en-US" w:eastAsia="ru-RU"/>
    </w:rPr>
  </w:style>
  <w:style w:type="character" w:customStyle="1" w:styleId="60">
    <w:name w:val="Заголовок 6 Знак"/>
    <w:basedOn w:val="a0"/>
    <w:link w:val="6"/>
    <w:rsid w:val="003E1314"/>
    <w:rPr>
      <w:rFonts w:ascii="Times New Roman" w:eastAsia="Times New Roman" w:hAnsi="Times New Roman" w:cs="Times New Roman"/>
      <w:b/>
      <w:sz w:val="28"/>
      <w:szCs w:val="20"/>
      <w:lang w:eastAsia="ru-RU"/>
    </w:rPr>
  </w:style>
  <w:style w:type="numbering" w:customStyle="1" w:styleId="11">
    <w:name w:val="Немає списку1"/>
    <w:next w:val="a2"/>
    <w:semiHidden/>
    <w:rsid w:val="003E1314"/>
  </w:style>
  <w:style w:type="paragraph" w:styleId="a7">
    <w:name w:val="Body Text"/>
    <w:basedOn w:val="a"/>
    <w:link w:val="a8"/>
    <w:rsid w:val="003E1314"/>
    <w:pPr>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rsid w:val="003E1314"/>
    <w:rPr>
      <w:rFonts w:ascii="Times New Roman" w:eastAsia="Times New Roman" w:hAnsi="Times New Roman" w:cs="Times New Roman"/>
      <w:sz w:val="28"/>
      <w:szCs w:val="20"/>
      <w:lang w:eastAsia="ru-RU"/>
    </w:rPr>
  </w:style>
  <w:style w:type="paragraph" w:styleId="a9">
    <w:name w:val="List"/>
    <w:basedOn w:val="a"/>
    <w:rsid w:val="003E1314"/>
    <w:pPr>
      <w:spacing w:after="0" w:line="240" w:lineRule="auto"/>
      <w:ind w:left="283" w:hanging="283"/>
    </w:pPr>
    <w:rPr>
      <w:rFonts w:ascii="Times New Roman" w:eastAsia="Times New Roman" w:hAnsi="Times New Roman" w:cs="Times New Roman"/>
      <w:sz w:val="20"/>
      <w:szCs w:val="20"/>
      <w:lang w:eastAsia="ru-RU"/>
    </w:rPr>
  </w:style>
  <w:style w:type="character" w:styleId="aa">
    <w:name w:val="page number"/>
    <w:basedOn w:val="a0"/>
    <w:rsid w:val="003E1314"/>
  </w:style>
  <w:style w:type="paragraph" w:styleId="ab">
    <w:name w:val="Balloon Text"/>
    <w:basedOn w:val="a"/>
    <w:link w:val="ac"/>
    <w:semiHidden/>
    <w:rsid w:val="003E1314"/>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semiHidden/>
    <w:rsid w:val="003E1314"/>
    <w:rPr>
      <w:rFonts w:ascii="Tahoma" w:eastAsia="Times New Roman" w:hAnsi="Tahoma" w:cs="Tahoma"/>
      <w:sz w:val="16"/>
      <w:szCs w:val="16"/>
      <w:lang w:eastAsia="ru-RU"/>
    </w:rPr>
  </w:style>
  <w:style w:type="paragraph" w:styleId="ad">
    <w:name w:val="Body Text Indent"/>
    <w:basedOn w:val="a"/>
    <w:link w:val="ae"/>
    <w:uiPriority w:val="99"/>
    <w:semiHidden/>
    <w:unhideWhenUsed/>
    <w:rsid w:val="003E1314"/>
    <w:pPr>
      <w:spacing w:after="120" w:line="240" w:lineRule="auto"/>
      <w:ind w:left="283"/>
    </w:pPr>
    <w:rPr>
      <w:rFonts w:ascii="Times New Roman" w:eastAsia="Times New Roman" w:hAnsi="Times New Roman" w:cs="Times New Roman"/>
      <w:sz w:val="20"/>
      <w:szCs w:val="20"/>
      <w:lang w:eastAsia="x-none"/>
    </w:rPr>
  </w:style>
  <w:style w:type="character" w:customStyle="1" w:styleId="ae">
    <w:name w:val="Основной текст с отступом Знак"/>
    <w:basedOn w:val="a0"/>
    <w:link w:val="ad"/>
    <w:uiPriority w:val="99"/>
    <w:semiHidden/>
    <w:rsid w:val="003E1314"/>
    <w:rPr>
      <w:rFonts w:ascii="Times New Roman" w:eastAsia="Times New Roman" w:hAnsi="Times New Roman" w:cs="Times New Roman"/>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RDefault="003D76EE"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9083E"/>
    <w:rsid w:val="0020344F"/>
    <w:rsid w:val="00384212"/>
    <w:rsid w:val="003D76EE"/>
    <w:rsid w:val="004B06BA"/>
    <w:rsid w:val="00614D88"/>
    <w:rsid w:val="006734BA"/>
    <w:rsid w:val="006E5641"/>
    <w:rsid w:val="00D05554"/>
    <w:rsid w:val="00D42FF9"/>
    <w:rsid w:val="00E22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17394</Words>
  <Characters>9915</Characters>
  <Application>Microsoft Office Word</Application>
  <DocSecurity>8</DocSecurity>
  <Lines>82</Lines>
  <Paragraphs>54</Paragraphs>
  <ScaleCrop>false</ScaleCrop>
  <Company/>
  <LinksUpToDate>false</LinksUpToDate>
  <CharactersWithSpaces>27255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19</cp:revision>
  <dcterms:created xsi:type="dcterms:W3CDTF">2023-03-27T06:24:00Z</dcterms:created>
  <dcterms:modified xsi:type="dcterms:W3CDTF">2023-12-22T09:25:00Z</dcterms:modified>
</cp:coreProperties>
</file>