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28" w:rsidRDefault="003F2128" w:rsidP="003F2128">
      <w:pPr>
        <w:tabs>
          <w:tab w:val="right" w:pos="10255"/>
        </w:tabs>
        <w:rPr>
          <w:sz w:val="28"/>
          <w:szCs w:val="28"/>
          <w:lang w:val="uk-UA"/>
        </w:rPr>
      </w:pPr>
    </w:p>
    <w:p w:rsidR="003F2128" w:rsidRDefault="003F2128" w:rsidP="003F2128">
      <w:pPr>
        <w:tabs>
          <w:tab w:val="right" w:pos="10255"/>
        </w:tabs>
        <w:rPr>
          <w:sz w:val="28"/>
          <w:szCs w:val="28"/>
          <w:lang w:val="uk-UA"/>
        </w:rPr>
      </w:pPr>
    </w:p>
    <w:p w:rsidR="003F2128" w:rsidRDefault="003F2128" w:rsidP="003F2128">
      <w:pPr>
        <w:tabs>
          <w:tab w:val="right" w:pos="102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Додаток 1до рішення                                       </w:t>
      </w:r>
    </w:p>
    <w:p w:rsidR="003F2128" w:rsidRDefault="003F2128" w:rsidP="003F2128">
      <w:pPr>
        <w:tabs>
          <w:tab w:val="right" w:pos="102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Броварської міської ради</w:t>
      </w:r>
    </w:p>
    <w:p w:rsidR="003F2128" w:rsidRDefault="003F2128" w:rsidP="003F2128">
      <w:pPr>
        <w:tabs>
          <w:tab w:val="right" w:pos="102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від </w:t>
      </w:r>
      <w:r w:rsidR="00940330">
        <w:rPr>
          <w:sz w:val="28"/>
          <w:szCs w:val="28"/>
          <w:lang w:val="uk-UA"/>
        </w:rPr>
        <w:t xml:space="preserve">11 травня </w:t>
      </w:r>
      <w:r>
        <w:rPr>
          <w:sz w:val="28"/>
          <w:szCs w:val="28"/>
          <w:lang w:val="uk-UA"/>
        </w:rPr>
        <w:t xml:space="preserve">2017р. </w:t>
      </w:r>
    </w:p>
    <w:p w:rsidR="003F2128" w:rsidRDefault="003F2128" w:rsidP="003F2128">
      <w:pPr>
        <w:tabs>
          <w:tab w:val="right" w:pos="102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№</w:t>
      </w:r>
      <w:r w:rsidR="00940330">
        <w:rPr>
          <w:sz w:val="28"/>
          <w:szCs w:val="28"/>
          <w:lang w:val="uk-UA"/>
        </w:rPr>
        <w:t xml:space="preserve"> 555-28-07</w:t>
      </w:r>
    </w:p>
    <w:p w:rsidR="003F2128" w:rsidRDefault="003F2128" w:rsidP="003F2128">
      <w:pPr>
        <w:tabs>
          <w:tab w:val="right" w:pos="10255"/>
        </w:tabs>
        <w:jc w:val="right"/>
        <w:rPr>
          <w:sz w:val="28"/>
          <w:szCs w:val="28"/>
          <w:lang w:val="uk-UA"/>
        </w:rPr>
      </w:pPr>
    </w:p>
    <w:p w:rsidR="003F2128" w:rsidRDefault="003F2128" w:rsidP="003F212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Програма розробки містобудівної документації в </w:t>
      </w:r>
      <w:proofErr w:type="spellStart"/>
      <w:r>
        <w:rPr>
          <w:b/>
          <w:i/>
          <w:sz w:val="28"/>
          <w:szCs w:val="28"/>
          <w:lang w:val="uk-UA"/>
        </w:rPr>
        <w:t>м.Бровари</w:t>
      </w:r>
      <w:proofErr w:type="spellEnd"/>
    </w:p>
    <w:p w:rsidR="003F2128" w:rsidRDefault="003F2128" w:rsidP="003F2128">
      <w:pPr>
        <w:ind w:firstLine="540"/>
        <w:jc w:val="both"/>
        <w:rPr>
          <w:b/>
          <w:i/>
          <w:sz w:val="28"/>
          <w:szCs w:val="28"/>
          <w:lang w:val="uk-UA"/>
        </w:rPr>
      </w:pPr>
    </w:p>
    <w:p w:rsidR="003F2128" w:rsidRDefault="003F2128" w:rsidP="003F2128">
      <w:pPr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en-US"/>
        </w:rPr>
        <w:t>V</w:t>
      </w:r>
      <w:r>
        <w:rPr>
          <w:b/>
          <w:i/>
          <w:sz w:val="28"/>
          <w:szCs w:val="28"/>
          <w:lang w:val="uk-UA"/>
        </w:rPr>
        <w:t>. Обсяг коштів, необхідних для реалізації проекту та джерела його фінансування викласти в такій редакції:</w:t>
      </w:r>
    </w:p>
    <w:p w:rsidR="003F2128" w:rsidRDefault="003F2128" w:rsidP="003F212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Реалізацію Програми передбачається здійснювати за рахунок:</w:t>
      </w:r>
    </w:p>
    <w:p w:rsidR="003F2128" w:rsidRDefault="003F2128" w:rsidP="003F212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коштів місцевого бюджету; </w:t>
      </w:r>
    </w:p>
    <w:p w:rsidR="003F2128" w:rsidRDefault="003F2128" w:rsidP="003F212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потенційних інвесторів та інших джерел, незаборонених законом.</w:t>
      </w:r>
    </w:p>
    <w:p w:rsidR="003F2128" w:rsidRDefault="003F2128" w:rsidP="003F212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може здійснюватись також за рахунок пайової участі замовників будівництва об’єктів містобудування на розвиток інженерно-транспортної та соціальної інфраструктури населених пунктів, благодійних внесків.</w:t>
      </w:r>
    </w:p>
    <w:p w:rsidR="003F2128" w:rsidRDefault="003F2128" w:rsidP="003F212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 видатків з місцевого бюджету на відповідний рік визначається місцевою радою при затвердженні місцевого бюджету.</w:t>
      </w:r>
    </w:p>
    <w:p w:rsidR="003F2128" w:rsidRDefault="003F2128" w:rsidP="003F212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за рахунок місцевого бюджету здійснюється, виходячи з його реальних можливостей та пріоритетів.</w:t>
      </w:r>
    </w:p>
    <w:p w:rsidR="003F2128" w:rsidRDefault="003F2128" w:rsidP="003F21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Загальний обсяг фінансування програми – 2671,8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3F2128" w:rsidRDefault="003F2128" w:rsidP="003F212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2521"/>
        <w:gridCol w:w="1088"/>
        <w:gridCol w:w="1352"/>
        <w:gridCol w:w="1353"/>
        <w:gridCol w:w="1353"/>
        <w:gridCol w:w="1353"/>
        <w:gridCol w:w="835"/>
      </w:tblGrid>
      <w:tr w:rsidR="003F2128" w:rsidTr="003F2128"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Програма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Обсяг фінансування,</w:t>
            </w:r>
          </w:p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>.</w:t>
            </w:r>
          </w:p>
        </w:tc>
      </w:tr>
      <w:tr w:rsidR="003F2128" w:rsidTr="003F2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2012-2015 роки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 рік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 рік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 рік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рік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3F2128" w:rsidTr="003F2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both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Програма розробки містобудівної документації </w:t>
            </w:r>
          </w:p>
          <w:p w:rsidR="003F2128" w:rsidRDefault="003F21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в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м.Бровари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191,6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180,5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457,3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852A2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1842,4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44647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  <w:bookmarkStart w:id="0" w:name="_GoBack"/>
            <w:bookmarkEnd w:id="0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2671,8</w:t>
            </w:r>
          </w:p>
        </w:tc>
      </w:tr>
      <w:tr w:rsidR="003F2128" w:rsidTr="003F212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Мета:</w:t>
            </w:r>
            <w:r>
              <w:rPr>
                <w:sz w:val="20"/>
                <w:szCs w:val="20"/>
                <w:lang w:val="uk-UA"/>
              </w:rPr>
              <w:t xml:space="preserve"> сприяння ефективної реалізації Генерального плану </w:t>
            </w:r>
            <w:proofErr w:type="spellStart"/>
            <w:r>
              <w:rPr>
                <w:sz w:val="20"/>
                <w:szCs w:val="20"/>
                <w:lang w:val="uk-UA"/>
              </w:rPr>
              <w:t>м.Бровари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, раціонального використання території, створення повноцінного життєвого середовища , інвестиційної діяльності фізичних та юридичних осіб.</w:t>
            </w:r>
          </w:p>
        </w:tc>
      </w:tr>
      <w:tr w:rsidR="003F2128" w:rsidTr="003F212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Завдання:</w:t>
            </w:r>
            <w:r>
              <w:rPr>
                <w:sz w:val="20"/>
                <w:szCs w:val="20"/>
                <w:lang w:val="uk-UA"/>
              </w:rPr>
              <w:t xml:space="preserve"> Внесення змін до Генерального плану </w:t>
            </w:r>
            <w:proofErr w:type="spellStart"/>
            <w:r>
              <w:rPr>
                <w:sz w:val="20"/>
                <w:szCs w:val="20"/>
                <w:lang w:val="uk-UA"/>
              </w:rPr>
              <w:t>м.Бровари</w:t>
            </w:r>
            <w:proofErr w:type="spellEnd"/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Державне підприємство «Український державний науково-дослідний інститут проектування міст «ДІПРОМІСТО» імені Ю.М.Білоконя</w:t>
            </w:r>
          </w:p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.Внесення змін до Генерального плану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м</w:t>
            </w:r>
            <w:proofErr w:type="gramStart"/>
            <w:r>
              <w:rPr>
                <w:b/>
                <w:i/>
                <w:sz w:val="20"/>
                <w:szCs w:val="20"/>
                <w:lang w:val="uk-UA"/>
              </w:rPr>
              <w:t>.Б</w:t>
            </w:r>
            <w:proofErr w:type="gramEnd"/>
            <w:r>
              <w:rPr>
                <w:b/>
                <w:i/>
                <w:sz w:val="20"/>
                <w:szCs w:val="20"/>
                <w:lang w:val="uk-UA"/>
              </w:rPr>
              <w:t>ровари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1228,6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1228,6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1.1.Передпроекні роботи: підготовка завдання на проектування, в т.ч. субпідрядній організації, збір вихідних даних, їх обробка, систематизація. Обробка і доповнення топографічної основи.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Державне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підпиємство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«Київський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Промбудпроект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»</w:t>
            </w:r>
          </w:p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1.2.Аналіз сучасного стану території міста і актуальних проблем його містобудівного розвитку. План сучасного використання території.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1.3.Комплексна оцінка сучасного стану території міста і актуальних проблем його містобудівного розвитку. План сучасного використання території.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1.4.Схема планувальних обмежень. Інженерно-транспортна інфраструктура (існуючий стан).Схема положення міста в системі розселення.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1.5.Соціально-демографічна характеристика, пріоритетні види економічної діяльності в </w:t>
            </w:r>
            <w:proofErr w:type="spellStart"/>
            <w:r>
              <w:rPr>
                <w:sz w:val="20"/>
                <w:szCs w:val="20"/>
                <w:lang w:val="uk-UA"/>
              </w:rPr>
              <w:t>місті.Загальні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обсяги житлового будівництва та об’єктів громадського обслуговування, характеристика площадок для розміщення нового будівництва, зведені дані про потреби в територіях.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1.6.Перспективи розвитку транспортно-вуличної мережі.</w:t>
            </w:r>
          </w:p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Інженерне обладнання.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Державне підприємство «Київський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Промбудпроект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»</w:t>
            </w:r>
          </w:p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1.7.Перспективи розвитку існуючого промислового комплексу та його чисельність по галузям промисловості. Схема упорядкування та раціонального використання промислових та комунально-складських об’єктів.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207,4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1.8.Охорона навколишнього середовища. Класифікація містобудівної цінності. Функціональне зонування території. Інженерна підготовка та захист території.</w:t>
            </w:r>
          </w:p>
          <w:p w:rsidR="003F2128" w:rsidRDefault="003F2128">
            <w:pPr>
              <w:rPr>
                <w:sz w:val="20"/>
                <w:szCs w:val="20"/>
                <w:lang w:val="uk-UA"/>
              </w:rPr>
            </w:pPr>
          </w:p>
          <w:p w:rsidR="003F2128" w:rsidRDefault="003F212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1.9.План використання території (основне креслення).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150,0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1.10.Розгляд на містобудівній раді, формування пояснювальної записки. Випуск проектно-планувальної документації (графічна та текстова частини проекту).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101,2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Державне підприємство «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Укргеоінформ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»              ім. А.В.Шаха</w:t>
            </w:r>
          </w:p>
          <w:p w:rsidR="00852A20" w:rsidRDefault="00852A20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2.Виконання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топо-геодезичних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 xml:space="preserve"> робіт на території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м.Бровари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 xml:space="preserve">        ( зв'язок місцевої системи координат з УСК -2000 )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80,1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80,1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2.1.Обстеження пунктів ДГМ 1 класу при відстані між пунктами до </w:t>
            </w:r>
            <w:smartTag w:uri="urn:schemas-microsoft-com:office:smarttags" w:element="metricconverter">
              <w:smartTagPr>
                <w:attr w:name="ProductID" w:val="20 км"/>
              </w:smartTagPr>
              <w:smartTag w:uri="urn:schemas-microsoft-com:office:smarttags" w:element="metricconverter">
                <w:smartTagPr>
                  <w:attr w:name="ProductID" w:val="20 км"/>
                </w:smartTagPr>
                <w:r>
                  <w:rPr>
                    <w:sz w:val="20"/>
                    <w:szCs w:val="20"/>
                    <w:lang w:val="uk-UA"/>
                  </w:rPr>
                  <w:t>20 км</w:t>
                </w:r>
              </w:smartTag>
              <w:r>
                <w:rPr>
                  <w:sz w:val="20"/>
                  <w:szCs w:val="20"/>
                  <w:lang w:val="uk-UA"/>
                </w:rPr>
                <w:t>.</w:t>
              </w:r>
            </w:smartTag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0,9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2.2.Обстеження і оновлення пунктів ДГМ 2,3 та 4 класів при відстані між пунктами до </w:t>
            </w:r>
            <w:smartTag w:uri="urn:schemas-microsoft-com:office:smarttags" w:element="metricconverter">
              <w:smartTagPr>
                <w:attr w:name="ProductID" w:val="5 км"/>
              </w:smartTagPr>
              <w:smartTag w:uri="urn:schemas-microsoft-com:office:smarttags" w:element="metricconverter">
                <w:smartTagPr>
                  <w:attr w:name="ProductID" w:val="5 км"/>
                </w:smartTagPr>
                <w:r>
                  <w:rPr>
                    <w:sz w:val="20"/>
                    <w:szCs w:val="20"/>
                    <w:lang w:val="uk-UA"/>
                  </w:rPr>
                  <w:t>5 км</w:t>
                </w:r>
              </w:smartTag>
              <w:r>
                <w:rPr>
                  <w:sz w:val="20"/>
                  <w:szCs w:val="20"/>
                  <w:lang w:val="uk-UA"/>
                </w:rPr>
                <w:t>.</w:t>
              </w:r>
            </w:smartTag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3,2</w:t>
            </w:r>
          </w:p>
          <w:p w:rsidR="00852A20" w:rsidRDefault="00852A2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2.3.Обстеження пунктів полігонометрії 4 класу і 1 розряду (візуальний розшук).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4,7</w:t>
            </w:r>
          </w:p>
        </w:tc>
      </w:tr>
      <w:tr w:rsidR="00852A20" w:rsidTr="00852A20">
        <w:trPr>
          <w:trHeight w:val="864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2.4. Обстеження пунктів полігонометрії 4 класу і 1 розряду(інструментальний розшук).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6,3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2.5.Визначення координат пунктів 2 класу супутниковими методами у статистичному режимі.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6,3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2.6. Визначення координат пунктів 3 класу супутниковими методами у статистичному режимі.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2,6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2.7. Визначення координат пунктів 4 класу супутниковими методами у статистичному режимі.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18,2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2.8.Опрацювання пунктів </w:t>
            </w:r>
            <w:r>
              <w:rPr>
                <w:sz w:val="20"/>
                <w:szCs w:val="20"/>
                <w:lang w:val="en-US"/>
              </w:rPr>
              <w:t>GPS</w:t>
            </w:r>
            <w:r>
              <w:rPr>
                <w:sz w:val="20"/>
                <w:szCs w:val="20"/>
                <w:lang w:val="uk-UA"/>
              </w:rPr>
              <w:t>-спостережень 1, 2 і 3 класів.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2.9. Опрацювання пунктів </w:t>
            </w:r>
            <w:r>
              <w:rPr>
                <w:sz w:val="20"/>
                <w:szCs w:val="20"/>
                <w:lang w:val="en-US"/>
              </w:rPr>
              <w:t>GPS</w:t>
            </w:r>
            <w:r>
              <w:rPr>
                <w:sz w:val="20"/>
                <w:szCs w:val="20"/>
                <w:lang w:val="uk-UA"/>
              </w:rPr>
              <w:t>-спостережень            4 класу.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2,7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2.10.Моделювання параметрів міської системи координат в </w:t>
            </w:r>
          </w:p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УСК-2000.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20,2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2.11.Введення в банк геодезичних даних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2.12.Складання каталогів координат і висот пунктів ДГМ та ГМЗ 4 класу в системі УСК-2000.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1AD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6,1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2.13. Складання каталогів координат і висот пунктів ДГМ та ГМЗ 4 класу в місцевій  системі координат.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2.14.Складання програми робіт.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3,9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2.15.Складання технічного звіту.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741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Державне підприємство «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Укргеоінформ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»              ім. А.В.Шаха</w:t>
            </w:r>
          </w:p>
          <w:p w:rsidR="00852A20" w:rsidRDefault="00852A20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3.Виконання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топо-геодезичних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 xml:space="preserve"> робіт на території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м.Бровари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 xml:space="preserve"> – оновлення топографічної зйомки  М 1:2000).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227,1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741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227,1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3.1.Оновлення планів міст і забудованих територій  М 1:2000.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741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206,0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3.2.Коректура </w:t>
            </w:r>
            <w:proofErr w:type="spellStart"/>
            <w:r>
              <w:rPr>
                <w:sz w:val="20"/>
                <w:szCs w:val="20"/>
                <w:lang w:val="uk-UA"/>
              </w:rPr>
              <w:t>векторизації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топографічної зйомки     М 1:2000.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741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10,6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3.З.Складання програми робіт.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741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3,9</w:t>
            </w:r>
          </w:p>
        </w:tc>
      </w:tr>
      <w:tr w:rsidR="00852A20" w:rsidTr="00852A20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3.4.Складання технічного звіту.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 w:rsidP="00370D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20" w:rsidRDefault="00852A20" w:rsidP="00852A20">
            <w:pPr>
              <w:jc w:val="center"/>
            </w:pPr>
            <w:r w:rsidRPr="00D77416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20" w:rsidRDefault="00852A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6,6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Державне підприємство «Український державний науково-дослідний інститут проектування міст «ДІПРОМІСТО» імені Ю.М.Білоконя</w:t>
            </w:r>
          </w:p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План зонування території 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м.Бровари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 xml:space="preserve">     (в т.ч. план червоних ліній магістральних вулиць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м.Бровари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 xml:space="preserve"> Київської області 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191,6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307,3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498,9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5.Виключення в матеріалах містобудівної документації відомостей, що становлять інформацію з обмеженим доступом і мають гриф “Для службового користування” </w:t>
            </w:r>
            <w:r>
              <w:rPr>
                <w:b/>
                <w:i/>
                <w:sz w:val="20"/>
                <w:szCs w:val="20"/>
                <w:lang w:val="uk-UA"/>
              </w:rPr>
              <w:tab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180,5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180,5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6.Детальні плани територій  та внесення змін</w:t>
            </w:r>
            <w:r>
              <w:rPr>
                <w:b/>
                <w:i/>
                <w:sz w:val="20"/>
                <w:szCs w:val="20"/>
                <w:lang w:val="uk-UA"/>
              </w:rPr>
              <w:tab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306,6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456,6</w:t>
            </w:r>
          </w:p>
        </w:tc>
      </w:tr>
      <w:tr w:rsidR="003F2128" w:rsidTr="003F2128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Всього </w:t>
            </w:r>
          </w:p>
          <w:p w:rsidR="003F2128" w:rsidRDefault="003F2128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на 2012 -2019 роки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191,6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180,5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457,3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852A2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1842,4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852A2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28" w:rsidRDefault="003F212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2671,8</w:t>
            </w:r>
          </w:p>
        </w:tc>
      </w:tr>
    </w:tbl>
    <w:p w:rsidR="003F2128" w:rsidRDefault="003F2128" w:rsidP="003F2128">
      <w:pPr>
        <w:rPr>
          <w:b/>
          <w:i/>
          <w:sz w:val="20"/>
          <w:szCs w:val="20"/>
        </w:rPr>
      </w:pPr>
    </w:p>
    <w:p w:rsidR="003F2128" w:rsidRDefault="003F2128" w:rsidP="003F21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Термін виконання  Програми  - 2012 -2019 роки. </w:t>
      </w:r>
    </w:p>
    <w:p w:rsidR="003F2128" w:rsidRDefault="003F2128" w:rsidP="003F2128">
      <w:pPr>
        <w:tabs>
          <w:tab w:val="right" w:pos="10255"/>
        </w:tabs>
        <w:ind w:firstLine="540"/>
        <w:jc w:val="both"/>
        <w:rPr>
          <w:sz w:val="28"/>
          <w:szCs w:val="28"/>
          <w:lang w:val="uk-UA"/>
        </w:rPr>
      </w:pPr>
    </w:p>
    <w:p w:rsidR="003F2128" w:rsidRDefault="003F2128" w:rsidP="003F2128">
      <w:pPr>
        <w:tabs>
          <w:tab w:val="right" w:pos="10255"/>
        </w:tabs>
        <w:ind w:firstLine="540"/>
        <w:jc w:val="both"/>
        <w:rPr>
          <w:b/>
          <w:sz w:val="28"/>
          <w:szCs w:val="28"/>
          <w:lang w:val="uk-UA"/>
        </w:rPr>
      </w:pPr>
    </w:p>
    <w:p w:rsidR="003F2128" w:rsidRDefault="003F2128" w:rsidP="003F2128">
      <w:pPr>
        <w:tabs>
          <w:tab w:val="right" w:pos="10255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І.В.</w:t>
      </w:r>
      <w:proofErr w:type="spellStart"/>
      <w:r>
        <w:rPr>
          <w:sz w:val="28"/>
          <w:szCs w:val="28"/>
          <w:lang w:val="uk-UA"/>
        </w:rPr>
        <w:t>Сапожко</w:t>
      </w:r>
      <w:proofErr w:type="spellEnd"/>
    </w:p>
    <w:p w:rsidR="003F2128" w:rsidRDefault="003F2128" w:rsidP="003F2128">
      <w:pPr>
        <w:tabs>
          <w:tab w:val="right" w:pos="10255"/>
        </w:tabs>
        <w:jc w:val="both"/>
        <w:rPr>
          <w:sz w:val="28"/>
          <w:szCs w:val="28"/>
          <w:lang w:val="uk-UA"/>
        </w:rPr>
      </w:pPr>
    </w:p>
    <w:p w:rsidR="00A97B44" w:rsidRDefault="00A97B44"/>
    <w:sectPr w:rsidR="00A97B44" w:rsidSect="00503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/>
  <w:rsids>
    <w:rsidRoot w:val="00BE6693"/>
    <w:rsid w:val="003F2128"/>
    <w:rsid w:val="00446472"/>
    <w:rsid w:val="00503C4C"/>
    <w:rsid w:val="00852A20"/>
    <w:rsid w:val="00940330"/>
    <w:rsid w:val="00A97B44"/>
    <w:rsid w:val="00BE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4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47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4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47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4459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Марнянский </dc:creator>
  <cp:keywords/>
  <dc:description/>
  <cp:lastModifiedBy>NL</cp:lastModifiedBy>
  <cp:revision>5</cp:revision>
  <cp:lastPrinted>2017-05-11T11:22:00Z</cp:lastPrinted>
  <dcterms:created xsi:type="dcterms:W3CDTF">2017-03-31T11:45:00Z</dcterms:created>
  <dcterms:modified xsi:type="dcterms:W3CDTF">2017-05-12T12:02:00Z</dcterms:modified>
</cp:coreProperties>
</file>