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68" w:rsidRPr="00C33068" w:rsidRDefault="00C33068" w:rsidP="00C33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Додаток 2</w:t>
      </w:r>
    </w:p>
    <w:p w:rsidR="00C33068" w:rsidRPr="00C33068" w:rsidRDefault="00C33068" w:rsidP="00C33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до рішення Броварської</w:t>
      </w:r>
    </w:p>
    <w:p w:rsidR="00C33068" w:rsidRPr="00C33068" w:rsidRDefault="00C33068" w:rsidP="00C33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міської ради  </w:t>
      </w:r>
    </w:p>
    <w:p w:rsidR="00C33068" w:rsidRPr="00C33068" w:rsidRDefault="00C33068" w:rsidP="00C33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від 21.12. 2017 р.</w:t>
      </w:r>
    </w:p>
    <w:p w:rsidR="00C33068" w:rsidRPr="00C33068" w:rsidRDefault="00C33068" w:rsidP="00C33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№ </w:t>
      </w:r>
      <w:r w:rsidR="008C61CF">
        <w:rPr>
          <w:rFonts w:ascii="Times New Roman" w:hAnsi="Times New Roman" w:cs="Times New Roman"/>
          <w:sz w:val="28"/>
          <w:szCs w:val="28"/>
        </w:rPr>
        <w:t>806-36-07</w:t>
      </w:r>
      <w:r w:rsidRPr="00C33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роботи Броварської міської ради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на І  півріччя 2018 року</w:t>
      </w:r>
    </w:p>
    <w:p w:rsidR="00C33068" w:rsidRPr="00C33068" w:rsidRDefault="00C33068" w:rsidP="00C33068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</w:p>
    <w:p w:rsidR="00C33068" w:rsidRPr="00C33068" w:rsidRDefault="00C33068" w:rsidP="00C33068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Питання для винесення на розгляд Броварської міської ради</w:t>
      </w:r>
    </w:p>
    <w:p w:rsidR="00C33068" w:rsidRPr="00C33068" w:rsidRDefault="00C33068" w:rsidP="00C33068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241"/>
        <w:gridCol w:w="5135"/>
        <w:gridCol w:w="2160"/>
      </w:tblGrid>
      <w:tr w:rsidR="00C33068" w:rsidRPr="00C33068" w:rsidTr="00900094">
        <w:trPr>
          <w:trHeight w:val="6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C33068" w:rsidRPr="00C33068" w:rsidTr="00900094">
        <w:trPr>
          <w:trHeight w:val="26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Січень-лютий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Щорічний звіт міського голови про здійснення державної регуляторної політики виконавчими органами Броварської міської ради у 2017 році.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</w:t>
            </w:r>
          </w:p>
        </w:tc>
      </w:tr>
      <w:tr w:rsidR="00C33068" w:rsidRPr="00C33068" w:rsidTr="00900094">
        <w:trPr>
          <w:trHeight w:val="20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C33068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C33068" w:rsidRDefault="006C4DCD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Січень </w:t>
            </w:r>
            <w:r w:rsidR="00C33068"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68" w:rsidRPr="006C4DCD" w:rsidRDefault="006C4DCD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4DCD">
              <w:rPr>
                <w:rFonts w:ascii="Times New Roman" w:hAnsi="Times New Roman" w:cs="Times New Roman"/>
                <w:sz w:val="28"/>
              </w:rPr>
              <w:t>Про хід виконання Програми розвитку культури м. Бровари за 2017 рік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B4" w:rsidRDefault="006C4DCD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</w:t>
            </w:r>
          </w:p>
          <w:p w:rsidR="00C33068" w:rsidRPr="00C33068" w:rsidRDefault="006C4DCD" w:rsidP="00C3306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</w:p>
        </w:tc>
      </w:tr>
      <w:tr w:rsidR="00662A2A" w:rsidRPr="00C33068" w:rsidTr="00C21CB4">
        <w:trPr>
          <w:trHeight w:val="5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Лютий-березень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B4" w:rsidRPr="00662A2A" w:rsidRDefault="00662A2A" w:rsidP="00662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662A2A">
              <w:rPr>
                <w:rFonts w:ascii="Times New Roman" w:hAnsi="Times New Roman" w:cs="Times New Roman"/>
                <w:sz w:val="28"/>
              </w:rPr>
              <w:t>Про затвердження звіту про виконання бюджету м. Бровари за  2017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2A" w:rsidRDefault="00662A2A" w:rsidP="00662A2A">
            <w:pPr>
              <w:spacing w:after="0"/>
              <w:jc w:val="center"/>
              <w:rPr>
                <w:sz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662A2A" w:rsidRPr="00C33068" w:rsidTr="00C21CB4">
        <w:trPr>
          <w:trHeight w:val="6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662A2A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2A2A">
              <w:rPr>
                <w:rFonts w:ascii="Times New Roman" w:hAnsi="Times New Roman" w:cs="Times New Roman"/>
                <w:sz w:val="28"/>
              </w:rPr>
              <w:t>Про затвердження звіту про виконання бюджету міста за І квартал  2018 року.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662A2A" w:rsidP="00662A2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</w:tc>
      </w:tr>
      <w:tr w:rsidR="00662A2A" w:rsidRPr="00C33068" w:rsidTr="00900094">
        <w:trPr>
          <w:trHeight w:val="7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D87E7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2A2A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166E7B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Червень </w:t>
            </w:r>
            <w:r w:rsidR="00662A2A"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166E7B" w:rsidRDefault="00166E7B" w:rsidP="00166E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E7B">
              <w:rPr>
                <w:rFonts w:ascii="Times New Roman" w:hAnsi="Times New Roman" w:cs="Times New Roman"/>
                <w:sz w:val="28"/>
              </w:rPr>
              <w:t>Про встановлення місцевих податків і зборів, ставок земельного та акцизного податків на території м. Бровари на 2019 рік.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Фінансове управління</w:t>
            </w:r>
          </w:p>
          <w:p w:rsidR="00662A2A" w:rsidRPr="00C33068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A2A" w:rsidRPr="00C33068" w:rsidTr="00900094">
        <w:trPr>
          <w:trHeight w:val="256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</w:tcPr>
          <w:p w:rsidR="00662A2A" w:rsidRPr="00C33068" w:rsidRDefault="00D87E74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A2A" w:rsidRPr="00C33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1" w:type="dxa"/>
            <w:tcBorders>
              <w:left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 xml:space="preserve">Червень 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Про затвердження плану роботи Броварської міської ради на ІІ півріччя</w:t>
            </w:r>
          </w:p>
          <w:p w:rsidR="00662A2A" w:rsidRPr="00C33068" w:rsidRDefault="00662A2A" w:rsidP="00C330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2018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A2A" w:rsidRPr="00C33068" w:rsidRDefault="00662A2A" w:rsidP="00C3306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68">
              <w:rPr>
                <w:rFonts w:ascii="Times New Roman" w:hAnsi="Times New Roman" w:cs="Times New Roman"/>
                <w:sz w:val="28"/>
                <w:szCs w:val="28"/>
              </w:rPr>
              <w:t>Сектор забезпечення діяльності міської ради</w:t>
            </w:r>
          </w:p>
        </w:tc>
      </w:tr>
    </w:tbl>
    <w:p w:rsidR="00C33068" w:rsidRPr="00C33068" w:rsidRDefault="00C33068" w:rsidP="00C33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068" w:rsidRPr="00C33068" w:rsidRDefault="00C33068" w:rsidP="00FC30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068">
        <w:rPr>
          <w:rFonts w:ascii="Times New Roman" w:hAnsi="Times New Roman" w:cs="Times New Roman"/>
          <w:b/>
          <w:sz w:val="28"/>
          <w:szCs w:val="28"/>
        </w:rPr>
        <w:t>ІІ. Питання, які розглядаються постійно</w:t>
      </w:r>
    </w:p>
    <w:p w:rsidR="00C33068" w:rsidRPr="00C33068" w:rsidRDefault="00C33068" w:rsidP="00C3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1.Про затвердження проектів містобудівної документації.</w:t>
      </w:r>
    </w:p>
    <w:p w:rsidR="00C33068" w:rsidRPr="00C33068" w:rsidRDefault="00C33068" w:rsidP="00C3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2.Про надання дозволів на розроблення проектів містобудівної документації.</w:t>
      </w:r>
    </w:p>
    <w:p w:rsidR="00C33068" w:rsidRPr="00C33068" w:rsidRDefault="00C33068" w:rsidP="00C3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3.Про присвоєння назв вулиць нових районів забудови міста та перейменувань вулиць.</w:t>
      </w:r>
    </w:p>
    <w:p w:rsidR="00C33068" w:rsidRPr="00C33068" w:rsidRDefault="00C33068" w:rsidP="00C3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4.Про внесення змін та доповнень до Програм управлінь виконавчого комітету Броварської міської ради.</w:t>
      </w:r>
    </w:p>
    <w:p w:rsidR="00C33068" w:rsidRPr="00C33068" w:rsidRDefault="00C33068" w:rsidP="00C33068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 xml:space="preserve">5.Про припинення права користування земельними ділянками, затвердження документації із землеустрою щодо надання в користування земельних ділянок, надання дозволів на складання документації із землеустрою по оформленню права користування земельними ділянками,  поновлення договорів оренди, продовження термінів укладення та державної реєстрації договорів, що </w:t>
      </w:r>
      <w:r w:rsidRPr="00C33068">
        <w:rPr>
          <w:rFonts w:ascii="Times New Roman" w:hAnsi="Times New Roman" w:cs="Times New Roman"/>
          <w:sz w:val="28"/>
          <w:szCs w:val="28"/>
        </w:rPr>
        <w:lastRenderedPageBreak/>
        <w:t>посвідчують право користування земельними ділянками, внесення змін до рішень Броварської міської ради.</w:t>
      </w:r>
    </w:p>
    <w:p w:rsidR="00C33068" w:rsidRPr="00C33068" w:rsidRDefault="00C33068" w:rsidP="00C33068">
      <w:pPr>
        <w:tabs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6.Про передачу земельних ділянок громадянам у власність, надання дозволів на виготовлення документації із землеустрою щодо складання документів, що посвідчують право на земельні ділянки, внесення змін до рішень Броварської міської ради.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7.Про затвердження договорів оренди земельних ділянок, договорів про внесення змін до договорів оренди земельних ділянок, договорів про встановлення особистого строкового сервітуту, договорів купівлі-продажу земельних ділянок несільськогосподарського призначення.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8.Про надання дозволу на проведення експертної грошової оцінки земельної ділянки для подальшого продажу у власність.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9.Про продаж земельних ділянок.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10.Про затвердження переліку земельних ділянок для продажу права оренди на земельних торгах окремими лотами.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11.Про добір земельних ділянок, права на які виставляються на земельні торги окремими лотами.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12.Про надання згоди на безоплатне прийняття об’єктів у комунальну власність територіальної громади м. Бровари.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13.Про безоплатне прийняття об’єктів у комунальну власність територіальної громади м. Бровари.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14.Про надання дозволу на списання комунального майна територіальної громади м. Бровари.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15.Про погодження переліку об’єктів, що перебувають у спільній сумісній власності територіальної громади м. Бровари Київської області та територіальних громад сіл та селищ Броварського району для передачі в оренду.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16.Про продовження терміну дії договорів оренди комунального майна, що перебуває у спільній сумісній власності територіальної громади м. Бровари Київської області та територіальних громад сіл та селищ Броварського району.</w:t>
      </w:r>
    </w:p>
    <w:p w:rsidR="00C33068" w:rsidRPr="00C33068" w:rsidRDefault="00C33068" w:rsidP="00C33068">
      <w:pPr>
        <w:tabs>
          <w:tab w:val="left" w:pos="0"/>
          <w:tab w:val="num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068">
        <w:rPr>
          <w:rFonts w:ascii="Times New Roman" w:hAnsi="Times New Roman" w:cs="Times New Roman"/>
          <w:sz w:val="28"/>
          <w:szCs w:val="28"/>
        </w:rPr>
        <w:t>17.Про приватизацію житлових приміщень гуртожитків.</w:t>
      </w:r>
    </w:p>
    <w:p w:rsidR="00C33068" w:rsidRPr="00C33068" w:rsidRDefault="00C33068" w:rsidP="00C33068">
      <w:pPr>
        <w:pStyle w:val="2"/>
        <w:spacing w:line="276" w:lineRule="auto"/>
        <w:ind w:left="0" w:firstLine="0"/>
        <w:jc w:val="center"/>
        <w:rPr>
          <w:b/>
          <w:szCs w:val="28"/>
        </w:rPr>
      </w:pPr>
    </w:p>
    <w:p w:rsidR="00C33068" w:rsidRPr="00C33068" w:rsidRDefault="00C33068" w:rsidP="00C33068">
      <w:pPr>
        <w:pStyle w:val="2"/>
        <w:spacing w:line="276" w:lineRule="auto"/>
        <w:ind w:left="0" w:firstLine="0"/>
        <w:jc w:val="center"/>
        <w:rPr>
          <w:b/>
          <w:szCs w:val="28"/>
        </w:rPr>
      </w:pPr>
      <w:r w:rsidRPr="00C33068">
        <w:rPr>
          <w:b/>
          <w:szCs w:val="28"/>
        </w:rPr>
        <w:t>ІІІ. Затвердження плану проведення чергових засідань Броварської міської ради на І півріччя 2018 року</w:t>
      </w:r>
    </w:p>
    <w:p w:rsidR="00C33068" w:rsidRPr="00C33068" w:rsidRDefault="00C33068" w:rsidP="003E3016">
      <w:pPr>
        <w:pStyle w:val="2"/>
        <w:ind w:left="0" w:firstLine="0"/>
        <w:jc w:val="left"/>
        <w:rPr>
          <w:szCs w:val="28"/>
        </w:rPr>
      </w:pPr>
    </w:p>
    <w:p w:rsidR="00C33068" w:rsidRPr="00C33068" w:rsidRDefault="003E3016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15.02</w:t>
      </w:r>
      <w:r w:rsidR="00C33068" w:rsidRPr="00C33068">
        <w:rPr>
          <w:szCs w:val="28"/>
        </w:rPr>
        <w:t xml:space="preserve"> .2018 року - чергове засідання Броварської міської ради;</w:t>
      </w:r>
    </w:p>
    <w:p w:rsidR="003E3016" w:rsidRDefault="003E3016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29.03.</w:t>
      </w:r>
      <w:r w:rsidR="00C33068" w:rsidRPr="00C33068">
        <w:rPr>
          <w:szCs w:val="28"/>
        </w:rPr>
        <w:t xml:space="preserve"> 2018 року - чергове засідання Броварської міської ради;</w:t>
      </w:r>
    </w:p>
    <w:p w:rsidR="00C33068" w:rsidRPr="00C33068" w:rsidRDefault="003E3016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10.05.</w:t>
      </w:r>
      <w:r w:rsidR="00C33068" w:rsidRPr="00C33068">
        <w:rPr>
          <w:szCs w:val="28"/>
        </w:rPr>
        <w:t>2018 року - чергове засідання Броварської міської ради;</w:t>
      </w:r>
    </w:p>
    <w:p w:rsidR="00C33068" w:rsidRPr="00C33068" w:rsidRDefault="003E3016" w:rsidP="00C33068">
      <w:pPr>
        <w:pStyle w:val="2"/>
        <w:spacing w:line="276" w:lineRule="auto"/>
        <w:ind w:left="0" w:firstLine="0"/>
        <w:rPr>
          <w:szCs w:val="28"/>
        </w:rPr>
      </w:pPr>
      <w:r>
        <w:rPr>
          <w:szCs w:val="28"/>
        </w:rPr>
        <w:t>21.06.</w:t>
      </w:r>
      <w:r w:rsidR="00C33068" w:rsidRPr="00C33068">
        <w:rPr>
          <w:szCs w:val="28"/>
        </w:rPr>
        <w:t>2018 року - чергове засідання Броварської міської ради;</w:t>
      </w:r>
    </w:p>
    <w:p w:rsidR="00C33068" w:rsidRPr="00C33068" w:rsidRDefault="00C33068" w:rsidP="00FC307A">
      <w:pPr>
        <w:pStyle w:val="2"/>
        <w:spacing w:line="276" w:lineRule="auto"/>
        <w:ind w:left="0" w:firstLine="0"/>
        <w:rPr>
          <w:szCs w:val="28"/>
        </w:rPr>
      </w:pPr>
    </w:p>
    <w:p w:rsidR="00C33068" w:rsidRPr="00C33068" w:rsidRDefault="00C33068" w:rsidP="00C33068">
      <w:pPr>
        <w:pStyle w:val="2"/>
        <w:spacing w:line="276" w:lineRule="auto"/>
        <w:ind w:left="0" w:firstLine="0"/>
        <w:jc w:val="center"/>
        <w:rPr>
          <w:szCs w:val="28"/>
        </w:rPr>
      </w:pPr>
      <w:r w:rsidRPr="00C33068">
        <w:rPr>
          <w:szCs w:val="28"/>
        </w:rPr>
        <w:t>Міський голова                                                                          І.В.</w:t>
      </w:r>
      <w:proofErr w:type="spellStart"/>
      <w:r w:rsidRPr="00C33068">
        <w:rPr>
          <w:szCs w:val="28"/>
        </w:rPr>
        <w:t>Сапожко</w:t>
      </w:r>
      <w:proofErr w:type="spellEnd"/>
    </w:p>
    <w:p w:rsidR="00B63516" w:rsidRDefault="00B63516" w:rsidP="00C33068">
      <w:pPr>
        <w:spacing w:after="0"/>
      </w:pPr>
    </w:p>
    <w:sectPr w:rsidR="00B63516" w:rsidSect="00FC307A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03"/>
    <w:multiLevelType w:val="hybridMultilevel"/>
    <w:tmpl w:val="B61E119A"/>
    <w:lvl w:ilvl="0" w:tplc="A6FC9E1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A4F9B"/>
    <w:multiLevelType w:val="hybridMultilevel"/>
    <w:tmpl w:val="6212A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3068"/>
    <w:rsid w:val="00034AC5"/>
    <w:rsid w:val="000444AC"/>
    <w:rsid w:val="00166E7B"/>
    <w:rsid w:val="003E3016"/>
    <w:rsid w:val="004569EE"/>
    <w:rsid w:val="00662A2A"/>
    <w:rsid w:val="006C4DCD"/>
    <w:rsid w:val="007458D8"/>
    <w:rsid w:val="008C61CF"/>
    <w:rsid w:val="00AA71D2"/>
    <w:rsid w:val="00B63516"/>
    <w:rsid w:val="00C21CB4"/>
    <w:rsid w:val="00C33068"/>
    <w:rsid w:val="00D87E74"/>
    <w:rsid w:val="00DD2B26"/>
    <w:rsid w:val="00FC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33068"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306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2787</Words>
  <Characters>1590</Characters>
  <Application>Microsoft Office Word</Application>
  <DocSecurity>0</DocSecurity>
  <Lines>13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12</cp:revision>
  <dcterms:created xsi:type="dcterms:W3CDTF">2017-11-17T09:03:00Z</dcterms:created>
  <dcterms:modified xsi:type="dcterms:W3CDTF">2017-12-22T11:35:00Z</dcterms:modified>
</cp:coreProperties>
</file>