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B8139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81399" w:rsidRPr="00B81399" w:rsidRDefault="00B81399" w:rsidP="00B81399">
      <w:pPr>
        <w:keepNext/>
        <w:spacing w:after="0" w:line="240" w:lineRule="auto"/>
        <w:ind w:right="-1" w:hanging="22"/>
        <w:jc w:val="center"/>
        <w:outlineLvl w:val="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</w:t>
      </w:r>
      <w:proofErr w:type="spellStart"/>
      <w:r w:rsidRPr="00B81399">
        <w:rPr>
          <w:rFonts w:ascii="Times New Roman" w:eastAsia="Times New Roman" w:hAnsi="Times New Roman" w:cs="Times New Roman"/>
          <w:sz w:val="28"/>
          <w:szCs w:val="28"/>
        </w:rPr>
        <w:t>іш</w:t>
      </w: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>ення</w:t>
      </w:r>
      <w:proofErr w:type="spellEnd"/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внесення змін  до рішення Броварської міської ради</w:t>
      </w:r>
    </w:p>
    <w:p w:rsidR="00B81399" w:rsidRPr="00B81399" w:rsidRDefault="00B81399" w:rsidP="00B8139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Броварського району Київської області від 21.12.2023 року № 1469-61-08</w:t>
      </w:r>
    </w:p>
    <w:p w:rsidR="00B81399" w:rsidRPr="00B81399" w:rsidRDefault="00B81399" w:rsidP="00B8139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«Про бюджет Броварської міської територіальної громади на 2024 рік» 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>та додатків 1, 3, 5, 6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1399" w:rsidRPr="00B81399" w:rsidRDefault="00B81399" w:rsidP="00B81399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1399" w:rsidRPr="00B81399" w:rsidRDefault="00B81399" w:rsidP="00B81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B81399" w:rsidRPr="00B81399" w:rsidRDefault="00B81399" w:rsidP="00B81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1399" w:rsidRPr="00B81399" w:rsidRDefault="00B81399" w:rsidP="00B8139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Необхідність приведення у відповідність до розпису Державного бюджету, забезпечення кошторисними призначеннями для фінансування кредиторської заборгованості по фінансуванню будівництва захисних споруд цивільного захисту .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B81399" w:rsidRPr="00B81399" w:rsidRDefault="00B81399" w:rsidP="00B8139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Приведення у відповідність до розпису Державного бюджету,</w:t>
      </w: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</w:t>
      </w: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абезпечення кошторисними призначеннями для фінансування кредиторської заборгованості по фінансуванню будівництва захисних споруд цивільного захисту.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:rsidR="00B81399" w:rsidRPr="00B81399" w:rsidRDefault="00B81399" w:rsidP="00B8139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B81399" w:rsidRPr="00B81399" w:rsidRDefault="00B81399" w:rsidP="00B813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відповідно до Бюджетного кодексу України, Закону України «Про місцеве самоврядування в Україні».</w:t>
      </w:r>
    </w:p>
    <w:p w:rsidR="00B81399" w:rsidRPr="00B81399" w:rsidRDefault="00B81399" w:rsidP="00B813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81399" w:rsidRPr="00B81399" w:rsidRDefault="00B81399" w:rsidP="00B81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4.Фінансово економічне обґрунтування</w:t>
      </w:r>
    </w:p>
    <w:p w:rsidR="00B81399" w:rsidRPr="00B81399" w:rsidRDefault="00B81399" w:rsidP="00B81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>Субвенція з</w:t>
      </w:r>
      <w:r w:rsidRPr="00B81399">
        <w:rPr>
          <w:rFonts w:ascii="Times New Roman" w:eastAsia="Times New Roman" w:hAnsi="Times New Roman" w:cs="Times New Roman"/>
          <w:sz w:val="28"/>
          <w:szCs w:val="28"/>
        </w:rPr>
        <w:t xml:space="preserve"> Державного бюджету</w:t>
      </w: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України.</w:t>
      </w:r>
    </w:p>
    <w:p w:rsidR="00B81399" w:rsidRPr="00B81399" w:rsidRDefault="00B81399" w:rsidP="00B81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Перерозподіл в межах загального обсягу бюджетних призначень.</w:t>
      </w:r>
    </w:p>
    <w:p w:rsidR="00B81399" w:rsidRPr="00B81399" w:rsidRDefault="00B81399" w:rsidP="00B813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81399" w:rsidRPr="00B81399" w:rsidRDefault="00B81399" w:rsidP="00B813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5.Прогноз результатів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Забезпечення кошторисними призначеннями для фінансування субвенції з Державного бюджету, кредиторської заборгованості по фінансуванню будівництва захисних споруд цивільного захисту.</w:t>
      </w:r>
    </w:p>
    <w:p w:rsidR="00B81399" w:rsidRPr="00B81399" w:rsidRDefault="00B81399" w:rsidP="00B81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81399" w:rsidRPr="00B81399" w:rsidRDefault="00B81399" w:rsidP="00B8139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68013597"/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6.Суб’єкт подання проекту рішення</w:t>
      </w:r>
    </w:p>
    <w:p w:rsidR="00B81399" w:rsidRPr="00B81399" w:rsidRDefault="00B81399" w:rsidP="00B813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p w:rsidR="00B81399" w:rsidRPr="00B81399" w:rsidRDefault="00B81399" w:rsidP="00B8139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81399" w:rsidRPr="00B81399" w:rsidRDefault="00B81399" w:rsidP="00B8139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81399" w:rsidRPr="00B81399" w:rsidRDefault="00B81399" w:rsidP="00B8139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81399" w:rsidRPr="00B81399" w:rsidRDefault="00B81399" w:rsidP="00B8139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81399" w:rsidRDefault="00B81399" w:rsidP="00B8139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81399" w:rsidRDefault="00B81399" w:rsidP="00B8139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81399" w:rsidRPr="00B81399" w:rsidRDefault="00B81399" w:rsidP="00B8139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1" w:name="_GoBack"/>
      <w:bookmarkEnd w:id="1"/>
    </w:p>
    <w:bookmarkEnd w:id="0"/>
    <w:p w:rsidR="00B81399" w:rsidRPr="00B81399" w:rsidRDefault="00B81399" w:rsidP="00B8139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7.Порівняльні таблиці</w:t>
      </w:r>
    </w:p>
    <w:p w:rsidR="00B81399" w:rsidRPr="00B81399" w:rsidRDefault="00B81399" w:rsidP="00B81399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81399" w:rsidRPr="00B81399" w:rsidRDefault="00B81399" w:rsidP="00B81399">
      <w:pPr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ДОХОДИ</w:t>
      </w:r>
    </w:p>
    <w:p w:rsidR="00B81399" w:rsidRPr="00B81399" w:rsidRDefault="00B81399" w:rsidP="00B81399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6"/>
        <w:gridCol w:w="2924"/>
        <w:gridCol w:w="1896"/>
        <w:gridCol w:w="1607"/>
        <w:gridCol w:w="2126"/>
      </w:tblGrid>
      <w:tr w:rsidR="00B81399" w:rsidRPr="00B81399" w:rsidTr="00B81399"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код</w:t>
            </w:r>
          </w:p>
        </w:tc>
        <w:tc>
          <w:tcPr>
            <w:tcW w:w="2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Найменування згідно з Класифікацією доходів бюджету</w:t>
            </w:r>
          </w:p>
        </w:tc>
        <w:tc>
          <w:tcPr>
            <w:tcW w:w="5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Передбачено в бюджеті</w:t>
            </w: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на 2024 рік (гривень)</w:t>
            </w:r>
          </w:p>
        </w:tc>
      </w:tr>
      <w:tr w:rsidR="00B81399" w:rsidRPr="00B81399" w:rsidTr="00B8139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було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зміни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стало</w:t>
            </w:r>
          </w:p>
        </w:tc>
      </w:tr>
      <w:tr w:rsidR="00B81399" w:rsidRPr="00B81399" w:rsidTr="00B81399">
        <w:trPr>
          <w:trHeight w:val="735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10000000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Податкові надходження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1 515 581 000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1 515 581 000</w:t>
            </w:r>
          </w:p>
        </w:tc>
      </w:tr>
      <w:tr w:rsidR="00B81399" w:rsidRPr="00B81399" w:rsidTr="00B81399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20000000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Неподаткові надходження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92 388 900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92 388 900</w:t>
            </w:r>
          </w:p>
        </w:tc>
      </w:tr>
      <w:tr w:rsidR="00B81399" w:rsidRPr="00B81399" w:rsidTr="00B81399"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30000000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Доходи від операцій з капіталом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50 135 000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50 135 000</w:t>
            </w:r>
          </w:p>
        </w:tc>
      </w:tr>
      <w:tr w:rsidR="00B81399" w:rsidRPr="00B81399" w:rsidTr="00B81399">
        <w:trPr>
          <w:trHeight w:val="612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40000000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Офіційні трансферти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340 353 660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+62 100 000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402 453 660</w:t>
            </w:r>
          </w:p>
        </w:tc>
      </w:tr>
      <w:tr w:rsidR="00B81399" w:rsidRPr="00B81399" w:rsidTr="00B81399">
        <w:trPr>
          <w:trHeight w:val="439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50000000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Цільові фонди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1 500 000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1 500 000</w:t>
            </w:r>
          </w:p>
        </w:tc>
      </w:tr>
      <w:tr w:rsidR="00B81399" w:rsidRPr="00B81399" w:rsidTr="00B81399">
        <w:trPr>
          <w:trHeight w:val="513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РАЗОМ ДОХОДІВ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x-none"/>
              </w:rPr>
              <w:t>1 999 958 660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x-none"/>
              </w:rPr>
              <w:t>+62 100 000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x-none"/>
              </w:rPr>
              <w:t>2 062 058 660</w:t>
            </w:r>
          </w:p>
        </w:tc>
      </w:tr>
    </w:tbl>
    <w:p w:rsidR="00B81399" w:rsidRPr="00B81399" w:rsidRDefault="00B81399" w:rsidP="00B81399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B81399" w:rsidRPr="00B81399" w:rsidRDefault="00B81399" w:rsidP="00B81399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ВИДАТКИ</w:t>
      </w:r>
    </w:p>
    <w:p w:rsidR="00B81399" w:rsidRPr="00B81399" w:rsidRDefault="00B81399" w:rsidP="00B8139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  <w:u w:val="single"/>
          <w:lang w:val="uk-UA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3011"/>
        <w:gridCol w:w="1844"/>
        <w:gridCol w:w="1844"/>
        <w:gridCol w:w="1843"/>
      </w:tblGrid>
      <w:tr w:rsidR="00B81399" w:rsidRPr="00B81399" w:rsidTr="00B81399">
        <w:tc>
          <w:tcPr>
            <w:tcW w:w="1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№</w:t>
            </w: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п/</w:t>
            </w:r>
            <w:proofErr w:type="spellStart"/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п</w:t>
            </w:r>
            <w:proofErr w:type="spellEnd"/>
          </w:p>
        </w:tc>
        <w:tc>
          <w:tcPr>
            <w:tcW w:w="3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Назва</w:t>
            </w:r>
          </w:p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головного розпорядника бюджетних коштів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Передбачено в бюджеті</w:t>
            </w: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на 2024 рік (гривень)</w:t>
            </w:r>
          </w:p>
        </w:tc>
      </w:tr>
      <w:tr w:rsidR="00B81399" w:rsidRPr="00B81399" w:rsidTr="00B81399">
        <w:trPr>
          <w:trHeight w:val="425"/>
        </w:trPr>
        <w:tc>
          <w:tcPr>
            <w:tcW w:w="12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</w:p>
        </w:tc>
        <w:tc>
          <w:tcPr>
            <w:tcW w:w="3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було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зміни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t>стало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Броварська міська рада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269 500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269 500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2.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105 968 100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105 968 100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3.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1 036 294 849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1 036 294 849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4.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Відділ охорони здоров'я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127 967 600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127 967 600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lastRenderedPageBreak/>
              <w:t>5.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lastRenderedPageBreak/>
              <w:t xml:space="preserve">Управління </w:t>
            </w: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lastRenderedPageBreak/>
              <w:t>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89 350 100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89 350 100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6.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9 503 700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9 503 700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7.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Відділ культури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91 124 154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91 124 154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8.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57 444 973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57 444 973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9.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424 243 082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+62 100 000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486 343 082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10.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9 370 300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9 370 300</w:t>
            </w:r>
          </w:p>
        </w:tc>
      </w:tr>
      <w:tr w:rsidR="00B81399" w:rsidRPr="00B81399" w:rsidTr="00B81399">
        <w:trPr>
          <w:trHeight w:val="1417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11.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7 512 900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7 512 900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</w:p>
          <w:p w:rsidR="00B81399" w:rsidRPr="00B81399" w:rsidRDefault="00B81399" w:rsidP="00B8139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12.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t xml:space="preserve">Фінансове управління Броварської міської ради Броварського </w:t>
            </w:r>
            <w:r w:rsidRPr="00B813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x-none"/>
              </w:rPr>
              <w:lastRenderedPageBreak/>
              <w:t>району Київської області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36 405 616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36 405 616</w:t>
            </w:r>
          </w:p>
        </w:tc>
      </w:tr>
      <w:tr w:rsidR="00B81399" w:rsidRPr="00B81399" w:rsidTr="00B81399"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x-none"/>
              </w:rPr>
              <w:lastRenderedPageBreak/>
              <w:t>Всього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399" w:rsidRPr="00B81399" w:rsidRDefault="00B81399" w:rsidP="00B8139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x-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1 995 454 874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+62 100 000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399" w:rsidRPr="00B81399" w:rsidRDefault="00B81399" w:rsidP="00B8139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813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2 057 554 874</w:t>
            </w:r>
          </w:p>
        </w:tc>
      </w:tr>
    </w:tbl>
    <w:p w:rsidR="00B81399" w:rsidRPr="00B81399" w:rsidRDefault="00B81399" w:rsidP="00B81399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B81399" w:rsidRPr="00B81399" w:rsidRDefault="00B81399" w:rsidP="00B81399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ДОХОДИ</w:t>
      </w:r>
    </w:p>
    <w:p w:rsidR="00B81399" w:rsidRPr="00B81399" w:rsidRDefault="00B81399" w:rsidP="00B81399">
      <w:pPr>
        <w:tabs>
          <w:tab w:val="left" w:pos="6711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B81399" w:rsidRPr="00B81399" w:rsidRDefault="00B81399" w:rsidP="00B81399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СПЕЦІАЛЬНИЙ ФОНД</w:t>
      </w:r>
    </w:p>
    <w:p w:rsidR="00B81399" w:rsidRPr="00B81399" w:rsidRDefault="00B81399" w:rsidP="00B81399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B81399" w:rsidRPr="00B81399" w:rsidRDefault="00B81399" w:rsidP="00B8139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Збільшити доходну частину бюджету на 62 100 000,0 грн.:</w:t>
      </w:r>
    </w:p>
    <w:p w:rsidR="00B81399" w:rsidRPr="00B81399" w:rsidRDefault="00B81399" w:rsidP="00B81399">
      <w:pPr>
        <w:tabs>
          <w:tab w:val="left" w:pos="67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x-none"/>
        </w:rPr>
      </w:pPr>
    </w:p>
    <w:p w:rsidR="00B81399" w:rsidRPr="00B81399" w:rsidRDefault="00B81399" w:rsidP="00B81399">
      <w:pPr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враховуючи повідомлення Броварського управління Державної казначейської служби України Київської області від 03.01.2024 року № 02-06-08/11 щодо річного та помісячного розпису асигнувань Державного бюджету на 2024 рік збільшити на 62 100 000,0 грн.: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x-none"/>
        </w:rPr>
      </w:pPr>
    </w:p>
    <w:p w:rsidR="00B81399" w:rsidRPr="00B81399" w:rsidRDefault="00B81399" w:rsidP="00B81399">
      <w:pPr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по коду 41031700</w:t>
      </w: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«Субвенція з державного бюджету місцевим бюджетам на відновлення об’єктів критичної інфраструктури в рамках спільного з Міжнародним банком реконструкції та розвитку проекту «Проект розвитку міської інфраструктури – 2» збільшити на 62 100 000,0 грн.</w:t>
      </w:r>
    </w:p>
    <w:p w:rsidR="00B81399" w:rsidRPr="00B81399" w:rsidRDefault="00B81399" w:rsidP="00B81399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</w:p>
    <w:p w:rsidR="00B81399" w:rsidRPr="00B81399" w:rsidRDefault="00B81399" w:rsidP="00B81399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ВИДАТКИ</w:t>
      </w:r>
    </w:p>
    <w:p w:rsidR="00B81399" w:rsidRPr="00B81399" w:rsidRDefault="00B81399" w:rsidP="00B81399">
      <w:pPr>
        <w:tabs>
          <w:tab w:val="left" w:pos="671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x-none"/>
        </w:rPr>
      </w:pPr>
    </w:p>
    <w:p w:rsidR="00B81399" w:rsidRPr="00B81399" w:rsidRDefault="00B81399" w:rsidP="00B81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СПЕЦІАЛЬНИЙ ФОНД</w:t>
      </w:r>
    </w:p>
    <w:p w:rsidR="00B81399" w:rsidRPr="00B81399" w:rsidRDefault="00B81399" w:rsidP="00B81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81399" w:rsidRPr="00B81399" w:rsidRDefault="00B81399" w:rsidP="00B81399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Збільшити видаткову частину бюджету на 62 100 000,0 грн.:</w:t>
      </w:r>
    </w:p>
    <w:p w:rsidR="00B81399" w:rsidRPr="00B81399" w:rsidRDefault="00B81399" w:rsidP="00B81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B81399" w:rsidRPr="00B81399" w:rsidRDefault="00B81399" w:rsidP="00B81399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враховуючи повідомлення Броварського управління Державної казначейської служби України Київської області від 03.01.2024 року № 02-06-08/11 щодо річного та помісячного розпису асигнувань Державного бюджету на 2024 рік збільшити на 62 100 000,0 грн.: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x-none"/>
        </w:rPr>
      </w:pPr>
    </w:p>
    <w:p w:rsidR="00B81399" w:rsidRPr="00B81399" w:rsidRDefault="00B81399" w:rsidP="00B81399">
      <w:pPr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Управлінню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збільшити на 62 100 000,0 грн.: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x-none"/>
        </w:rPr>
      </w:pPr>
    </w:p>
    <w:p w:rsidR="00B81399" w:rsidRPr="00B81399" w:rsidRDefault="00B81399" w:rsidP="00B81399">
      <w:pPr>
        <w:numPr>
          <w:ilvl w:val="3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по коду 1217382 </w:t>
      </w: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«Реалізація заходів з відновлення об`єктів критичної інфраструктури в рамках спільного з Міжнародним банком реконструкції та розвитку проекту «Проект розвитку міської інфраструктури - 2» збільшити на 62 100 000,0 грн.</w:t>
      </w:r>
    </w:p>
    <w:p w:rsidR="00B81399" w:rsidRPr="00B81399" w:rsidRDefault="00B81399" w:rsidP="00B81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B81399" w:rsidRPr="00B81399" w:rsidRDefault="00B81399" w:rsidP="00B81399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 межах загального обсягу бюджетних призначень:</w:t>
      </w:r>
    </w:p>
    <w:p w:rsidR="00B81399" w:rsidRPr="00B81399" w:rsidRDefault="00B81399" w:rsidP="00B813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B81399" w:rsidRPr="00B81399" w:rsidRDefault="00B81399" w:rsidP="00B81399">
      <w:pPr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Управлінню будівництва, житлово-комунального господарства, інфраструктури та транспорту Броварської міської ради Броварського району Київської області: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x-none"/>
        </w:rPr>
      </w:pPr>
    </w:p>
    <w:p w:rsidR="00B81399" w:rsidRPr="00B81399" w:rsidRDefault="00B81399" w:rsidP="00B81399">
      <w:pPr>
        <w:numPr>
          <w:ilvl w:val="2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по коду 1217321 </w:t>
      </w: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«Будівництво освітніх установ та закладів» в межах Програми будівництва, капітального ремонту, утримання об'єктів житлового фонду, благоустрою та соціально-культурного призначення Броварської міської територіальної громади на 2019-2024 роки: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val="uk-UA" w:eastAsia="x-none"/>
        </w:rPr>
      </w:pPr>
    </w:p>
    <w:p w:rsidR="00B81399" w:rsidRPr="00B81399" w:rsidRDefault="00B81399" w:rsidP="00B81399">
      <w:pPr>
        <w:numPr>
          <w:ilvl w:val="3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lastRenderedPageBreak/>
        <w:t>по об’єкту: «Будівництво загальноосвітньої школи І ступеню по вул. Петлюри Симона (</w:t>
      </w:r>
      <w:proofErr w:type="spellStart"/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Черняховського</w:t>
      </w:r>
      <w:proofErr w:type="spellEnd"/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),17-Б в м. Бровари Київської області» зменшити на 8 000 000,00 грн.;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x-none"/>
        </w:rPr>
      </w:pPr>
    </w:p>
    <w:p w:rsidR="00B81399" w:rsidRPr="00B81399" w:rsidRDefault="00B81399" w:rsidP="00B81399">
      <w:pPr>
        <w:numPr>
          <w:ilvl w:val="3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по об’єкту: «Нове будівництво захисної споруди цивільного захисту (тимчасове укриття) на території Броварського ліцею №1 Броварської міської ради Броварського району Київської області по вул. Київська, 153 в м. Бровари Броварського району Київської області» збільшити на 4 000 000,0 грн.;</w:t>
      </w:r>
    </w:p>
    <w:p w:rsidR="00B81399" w:rsidRPr="00B81399" w:rsidRDefault="00B81399" w:rsidP="00B81399">
      <w:p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:rsidR="00B81399" w:rsidRPr="00B81399" w:rsidRDefault="00B81399" w:rsidP="00B81399">
      <w:pPr>
        <w:numPr>
          <w:ilvl w:val="3"/>
          <w:numId w:val="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по об’єкту: «Нове будівництво захисної споруди цивільного захисту (тимчасове укриття) на території Броварського ліцею № 4 ім. С.Олійника Броварської міської ради Броварського району Київської області по вул. Москаленка Сергія, 3а в м. Бровари Броварського району Київської області» збільшити на 4 000 000,0 грн.</w:t>
      </w:r>
    </w:p>
    <w:p w:rsidR="00B81399" w:rsidRPr="00B81399" w:rsidRDefault="00B81399" w:rsidP="00B81399">
      <w:pPr>
        <w:tabs>
          <w:tab w:val="left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B81399" w:rsidRPr="00B81399" w:rsidRDefault="00B81399" w:rsidP="00B813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</w:pPr>
    </w:p>
    <w:p w:rsidR="00B81399" w:rsidRPr="00B81399" w:rsidRDefault="00B81399" w:rsidP="00B81399">
      <w:pPr>
        <w:tabs>
          <w:tab w:val="left" w:pos="0"/>
          <w:tab w:val="left" w:pos="142"/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uk-UA" w:eastAsia="x-none"/>
        </w:rPr>
      </w:pPr>
    </w:p>
    <w:p w:rsidR="00B81399" w:rsidRPr="00B81399" w:rsidRDefault="00B81399" w:rsidP="00B81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1399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фінансового управління                                 Наталія  ПОСТЕРНАК</w:t>
      </w:r>
    </w:p>
    <w:sectPr w:rsidR="00B81399" w:rsidRPr="00B8139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2">
    <w:nsid w:val="3F172006"/>
    <w:multiLevelType w:val="multilevel"/>
    <w:tmpl w:val="1E22496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6AC13590"/>
    <w:multiLevelType w:val="multilevel"/>
    <w:tmpl w:val="3D22BA4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73600BE0"/>
    <w:multiLevelType w:val="hybridMultilevel"/>
    <w:tmpl w:val="6ED41B9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81399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4121</Words>
  <Characters>2350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2024-01-05T09:04:00Z</dcterms:modified>
</cp:coreProperties>
</file>