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370D6" w:rsidRPr="00362792" w:rsidP="00CF03AE" w14:paraId="7ABB5AC8" w14:textId="72993196">
      <w:pPr>
        <w:spacing w:after="0"/>
        <w:ind w:left="5103" w:right="16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362792">
        <w:rPr>
          <w:rFonts w:ascii="Times New Roman" w:hAnsi="Times New Roman"/>
          <w:sz w:val="28"/>
          <w:szCs w:val="28"/>
        </w:rPr>
        <w:t>Додаток 5</w:t>
      </w:r>
    </w:p>
    <w:p w:rsidR="004370D6" w:rsidP="00CF03AE" w14:paraId="2EBE1053" w14:textId="1EECBB4B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62792">
        <w:rPr>
          <w:rFonts w:ascii="Times New Roman" w:hAnsi="Times New Roman"/>
          <w:sz w:val="28"/>
          <w:szCs w:val="28"/>
        </w:rPr>
        <w:t>ішення Броварської міської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792">
        <w:rPr>
          <w:rFonts w:ascii="Times New Roman" w:hAnsi="Times New Roman"/>
          <w:sz w:val="28"/>
          <w:szCs w:val="28"/>
        </w:rPr>
        <w:t>ради</w:t>
      </w:r>
    </w:p>
    <w:p w:rsidR="004360D1" w:rsidRPr="004360D1" w:rsidP="00CF03AE" w14:paraId="08068A06" w14:textId="67B3B1AB">
      <w:pPr>
        <w:spacing w:after="0"/>
        <w:ind w:left="5103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370D6" w:rsidP="00CF03AE" w14:paraId="4C851B6A" w14:textId="77777777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21.05.2015 </w:t>
      </w:r>
      <w:r w:rsidRPr="0036279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1453-54-06</w:t>
      </w:r>
    </w:p>
    <w:p w:rsidR="004370D6" w:rsidP="00CF03AE" w14:paraId="29799FFE" w14:textId="7AD9DD3F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редакції рішення Броварської</w:t>
      </w:r>
    </w:p>
    <w:p w:rsidR="004370D6" w:rsidP="00CF03AE" w14:paraId="39FB936A" w14:textId="1309B226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Броварського району Київської області</w:t>
      </w:r>
    </w:p>
    <w:p w:rsidR="004370D6" w:rsidRPr="00C3117E" w:rsidP="00CF03AE" w14:paraId="03530F92" w14:textId="77777777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 № ________)</w:t>
      </w:r>
    </w:p>
    <w:p w:rsidR="004360D1" w:rsidP="004360D1" w14:paraId="5F414292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45F6" w:rsidP="004360D1" w14:paraId="4C403FA4" w14:textId="0A6EEA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55600730"/>
      <w:r w:rsidRPr="00C3117E">
        <w:rPr>
          <w:rFonts w:ascii="Times New Roman" w:hAnsi="Times New Roman"/>
          <w:b/>
          <w:bCs/>
          <w:sz w:val="28"/>
          <w:szCs w:val="28"/>
        </w:rPr>
        <w:t xml:space="preserve">Перелік комунального майна </w:t>
      </w:r>
      <w:r w:rsidR="00EA47D3"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</w:t>
      </w:r>
      <w:bookmarkStart w:id="2" w:name="_GoBack"/>
      <w:bookmarkEnd w:id="2"/>
      <w:r w:rsidRPr="00C3117E">
        <w:rPr>
          <w:rFonts w:ascii="Times New Roman" w:hAnsi="Times New Roman"/>
          <w:b/>
          <w:bCs/>
          <w:sz w:val="28"/>
          <w:szCs w:val="28"/>
        </w:rPr>
        <w:t>, що передається на баланс комунально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C3117E">
        <w:rPr>
          <w:rFonts w:ascii="Times New Roman" w:hAnsi="Times New Roman"/>
          <w:b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3117E">
        <w:rPr>
          <w:rFonts w:ascii="Times New Roman" w:hAnsi="Times New Roman"/>
          <w:b/>
          <w:bCs/>
          <w:sz w:val="28"/>
          <w:szCs w:val="28"/>
        </w:rPr>
        <w:t xml:space="preserve"> Броварської міської ради </w:t>
      </w:r>
      <w:r>
        <w:rPr>
          <w:rFonts w:ascii="Times New Roman" w:hAnsi="Times New Roman"/>
          <w:b/>
          <w:bCs/>
          <w:sz w:val="28"/>
          <w:szCs w:val="28"/>
        </w:rPr>
        <w:t xml:space="preserve">Броварського району Київської області </w:t>
      </w:r>
    </w:p>
    <w:p w:rsidR="004370D6" w:rsidP="004360D1" w14:paraId="4212D5D0" w14:textId="3F30BF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117E">
        <w:rPr>
          <w:rFonts w:ascii="Times New Roman" w:hAnsi="Times New Roman"/>
          <w:b/>
          <w:bCs/>
          <w:sz w:val="28"/>
          <w:szCs w:val="28"/>
        </w:rPr>
        <w:t>«Житлово – експлуатаційна контора – 5»:</w:t>
      </w:r>
      <w:r w:rsidRPr="00362792" w:rsidR="004360D1">
        <w:rPr>
          <w:rFonts w:ascii="Times New Roman" w:hAnsi="Times New Roman"/>
          <w:sz w:val="28"/>
          <w:szCs w:val="28"/>
        </w:rPr>
        <w:t xml:space="preserve"> </w:t>
      </w:r>
    </w:p>
    <w:p w:rsidR="004360D1" w:rsidRPr="00362792" w:rsidP="004360D1" w14:paraId="54E8E734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4786"/>
        <w:gridCol w:w="3220"/>
      </w:tblGrid>
      <w:tr w14:paraId="227E010C" w14:textId="77777777" w:rsidTr="00743164">
        <w:tblPrEx>
          <w:tblW w:w="0" w:type="auto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01" w:type="dxa"/>
          </w:tcPr>
          <w:p w:rsidR="004370D6" w:rsidRPr="00362792" w:rsidP="00743164" w14:paraId="67A1583D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№</w:t>
            </w:r>
          </w:p>
          <w:p w:rsidR="004370D6" w:rsidRPr="00362792" w:rsidP="00743164" w14:paraId="33C30789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п/п</w:t>
            </w:r>
          </w:p>
        </w:tc>
        <w:tc>
          <w:tcPr>
            <w:tcW w:w="4852" w:type="dxa"/>
          </w:tcPr>
          <w:p w:rsidR="004370D6" w:rsidRPr="00362792" w:rsidP="00743164" w14:paraId="5C04D168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Адреса</w:t>
            </w:r>
          </w:p>
        </w:tc>
        <w:tc>
          <w:tcPr>
            <w:tcW w:w="3261" w:type="dxa"/>
          </w:tcPr>
          <w:p w:rsidR="004370D6" w:rsidRPr="00362792" w:rsidP="00743164" w14:paraId="3FE27D4A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Кількість</w:t>
            </w:r>
          </w:p>
          <w:p w:rsidR="004370D6" w:rsidRPr="00362792" w:rsidP="00743164" w14:paraId="6EED590C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шт.</w:t>
            </w:r>
          </w:p>
        </w:tc>
      </w:tr>
      <w:tr w14:paraId="70B79242" w14:textId="77777777" w:rsidTr="00743164">
        <w:tblPrEx>
          <w:tblW w:w="0" w:type="auto"/>
          <w:tblInd w:w="392" w:type="dxa"/>
          <w:tblLook w:val="01E0"/>
        </w:tblPrEx>
        <w:tc>
          <w:tcPr>
            <w:tcW w:w="9214" w:type="dxa"/>
            <w:gridSpan w:val="3"/>
          </w:tcPr>
          <w:p w:rsidR="004370D6" w:rsidRPr="00362792" w:rsidP="00743164" w14:paraId="56FADB30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Дитячі майданчики:</w:t>
            </w:r>
          </w:p>
        </w:tc>
      </w:tr>
      <w:tr w14:paraId="42B83912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4D72D54D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2" w:type="dxa"/>
          </w:tcPr>
          <w:p w:rsidR="004370D6" w:rsidRPr="00362792" w:rsidP="00743164" w14:paraId="496DD765" w14:textId="23433383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  <w:lang w:val="en-US"/>
              </w:rPr>
              <w:t xml:space="preserve"> </w:t>
            </w:r>
            <w:r w:rsidR="000A40D9">
              <w:rPr>
                <w:rFonts w:ascii="Times New Roman" w:eastAsia="Arial Unicode MS" w:hAnsi="Times New Roman"/>
              </w:rPr>
              <w:t>Героїв України</w:t>
            </w:r>
            <w:r w:rsidRPr="00362792">
              <w:rPr>
                <w:rFonts w:ascii="Times New Roman" w:hAnsi="Times New Roman"/>
                <w:szCs w:val="28"/>
              </w:rPr>
              <w:t>, 6</w:t>
            </w:r>
          </w:p>
        </w:tc>
        <w:tc>
          <w:tcPr>
            <w:tcW w:w="3261" w:type="dxa"/>
          </w:tcPr>
          <w:p w:rsidR="004370D6" w:rsidRPr="00362792" w:rsidP="00743164" w14:paraId="15ED112A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439E66DD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307245F3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2" w:type="dxa"/>
          </w:tcPr>
          <w:p w:rsidR="004370D6" w:rsidRPr="00362792" w:rsidP="00743164" w14:paraId="2AF25006" w14:textId="370E28A9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Г</w:t>
            </w:r>
            <w:r w:rsidR="000A40D9">
              <w:rPr>
                <w:rFonts w:ascii="Times New Roman" w:hAnsi="Times New Roman"/>
                <w:szCs w:val="28"/>
              </w:rPr>
              <w:t>ероїв України</w:t>
            </w:r>
            <w:r w:rsidRPr="00362792">
              <w:rPr>
                <w:rFonts w:ascii="Times New Roman" w:hAnsi="Times New Roman"/>
                <w:szCs w:val="28"/>
              </w:rPr>
              <w:t>, 11</w:t>
            </w:r>
          </w:p>
        </w:tc>
        <w:tc>
          <w:tcPr>
            <w:tcW w:w="3261" w:type="dxa"/>
          </w:tcPr>
          <w:p w:rsidR="004370D6" w:rsidRPr="00362792" w:rsidP="00743164" w14:paraId="2CF4BA5E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31B8ADD3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EDD0766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2" w:type="dxa"/>
          </w:tcPr>
          <w:p w:rsidR="004370D6" w:rsidRPr="00362792" w:rsidP="00743164" w14:paraId="7071A918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4</w:t>
            </w:r>
          </w:p>
        </w:tc>
        <w:tc>
          <w:tcPr>
            <w:tcW w:w="3261" w:type="dxa"/>
          </w:tcPr>
          <w:p w:rsidR="004370D6" w:rsidRPr="00362792" w:rsidP="00743164" w14:paraId="53710424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2041B877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14F13BD7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2" w:type="dxa"/>
          </w:tcPr>
          <w:p w:rsidR="004370D6" w:rsidRPr="00362792" w:rsidP="00743164" w14:paraId="059165D3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5</w:t>
            </w:r>
          </w:p>
        </w:tc>
        <w:tc>
          <w:tcPr>
            <w:tcW w:w="3261" w:type="dxa"/>
          </w:tcPr>
          <w:p w:rsidR="004370D6" w:rsidRPr="00362792" w:rsidP="00743164" w14:paraId="35FC0467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3A2F87F7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144E66EE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52" w:type="dxa"/>
          </w:tcPr>
          <w:p w:rsidR="004370D6" w:rsidRPr="00362792" w:rsidP="00743164" w14:paraId="1ECF66B2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9</w:t>
            </w:r>
          </w:p>
        </w:tc>
        <w:tc>
          <w:tcPr>
            <w:tcW w:w="3261" w:type="dxa"/>
          </w:tcPr>
          <w:p w:rsidR="004370D6" w:rsidRPr="00362792" w:rsidP="00743164" w14:paraId="15A370EA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61CB07DF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4C7FE918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852" w:type="dxa"/>
          </w:tcPr>
          <w:p w:rsidR="004370D6" w:rsidRPr="00362792" w:rsidP="00743164" w14:paraId="621E19CE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10</w:t>
            </w:r>
          </w:p>
        </w:tc>
        <w:tc>
          <w:tcPr>
            <w:tcW w:w="3261" w:type="dxa"/>
          </w:tcPr>
          <w:p w:rsidR="004370D6" w:rsidRPr="00362792" w:rsidP="00743164" w14:paraId="37D0D6BE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51A109D8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44F9CF7A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852" w:type="dxa"/>
          </w:tcPr>
          <w:p w:rsidR="004370D6" w:rsidRPr="00362792" w:rsidP="00743164" w14:paraId="3E995084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11</w:t>
            </w:r>
          </w:p>
        </w:tc>
        <w:tc>
          <w:tcPr>
            <w:tcW w:w="3261" w:type="dxa"/>
          </w:tcPr>
          <w:p w:rsidR="004370D6" w:rsidRPr="00362792" w:rsidP="00743164" w14:paraId="1AB29F96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79441FAC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A0380D5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852" w:type="dxa"/>
          </w:tcPr>
          <w:p w:rsidR="004370D6" w:rsidRPr="00362792" w:rsidP="00743164" w14:paraId="63722B4A" w14:textId="7777777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Pr="00362792">
              <w:rPr>
                <w:rFonts w:ascii="Times New Roman" w:hAnsi="Times New Roman"/>
                <w:szCs w:val="28"/>
              </w:rPr>
              <w:t xml:space="preserve"> Лагунової Марії, 18</w:t>
            </w:r>
          </w:p>
        </w:tc>
        <w:tc>
          <w:tcPr>
            <w:tcW w:w="3261" w:type="dxa"/>
          </w:tcPr>
          <w:p w:rsidR="004370D6" w:rsidRPr="00362792" w:rsidP="00743164" w14:paraId="2DF3B3C4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52D2690D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457FEF89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852" w:type="dxa"/>
          </w:tcPr>
          <w:p w:rsidR="004370D6" w:rsidRPr="00362792" w:rsidP="00743164" w14:paraId="581543E5" w14:textId="695F91B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298-А</w:t>
            </w:r>
          </w:p>
        </w:tc>
        <w:tc>
          <w:tcPr>
            <w:tcW w:w="3261" w:type="dxa"/>
          </w:tcPr>
          <w:p w:rsidR="004370D6" w:rsidRPr="00362792" w:rsidP="00743164" w14:paraId="42DA7BF6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3A3BEADC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6D150C02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852" w:type="dxa"/>
          </w:tcPr>
          <w:p w:rsidR="004370D6" w:rsidRPr="00362792" w:rsidP="00743164" w14:paraId="5B7AA555" w14:textId="12650D25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302</w:t>
            </w:r>
          </w:p>
        </w:tc>
        <w:tc>
          <w:tcPr>
            <w:tcW w:w="3261" w:type="dxa"/>
          </w:tcPr>
          <w:p w:rsidR="004370D6" w:rsidRPr="00362792" w:rsidP="00743164" w14:paraId="0B258A6B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643722FA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7ADD869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852" w:type="dxa"/>
          </w:tcPr>
          <w:p w:rsidR="004370D6" w:rsidRPr="00362792" w:rsidP="00743164" w14:paraId="5353E97E" w14:textId="49B5EFC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310</w:t>
            </w:r>
          </w:p>
        </w:tc>
        <w:tc>
          <w:tcPr>
            <w:tcW w:w="3261" w:type="dxa"/>
          </w:tcPr>
          <w:p w:rsidR="004370D6" w:rsidRPr="00362792" w:rsidP="00743164" w14:paraId="55316D33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09D79AA3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3245CEC7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852" w:type="dxa"/>
          </w:tcPr>
          <w:p w:rsidR="004370D6" w:rsidRPr="00362792" w:rsidP="00743164" w14:paraId="3B1A68BB" w14:textId="63BB7223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312</w:t>
            </w:r>
          </w:p>
        </w:tc>
        <w:tc>
          <w:tcPr>
            <w:tcW w:w="3261" w:type="dxa"/>
          </w:tcPr>
          <w:p w:rsidR="004370D6" w:rsidRPr="00362792" w:rsidP="00743164" w14:paraId="7F30AFDD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38ED899C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F5421AD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852" w:type="dxa"/>
          </w:tcPr>
          <w:p w:rsidR="004370D6" w:rsidRPr="00362792" w:rsidP="00743164" w14:paraId="499CC81B" w14:textId="250E2139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Чорних Запорожців</w:t>
            </w:r>
            <w:r w:rsidRPr="00362792">
              <w:rPr>
                <w:rFonts w:ascii="Times New Roman" w:hAnsi="Times New Roman"/>
                <w:szCs w:val="28"/>
              </w:rPr>
              <w:t>, 61-А</w:t>
            </w:r>
          </w:p>
        </w:tc>
        <w:tc>
          <w:tcPr>
            <w:tcW w:w="3261" w:type="dxa"/>
          </w:tcPr>
          <w:p w:rsidR="004370D6" w:rsidRPr="00362792" w:rsidP="00743164" w14:paraId="1EB5A0FB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03596D8D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0BC50A01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52" w:type="dxa"/>
          </w:tcPr>
          <w:p w:rsidR="004370D6" w:rsidRPr="00362792" w:rsidP="00743164" w14:paraId="211D8429" w14:textId="77777777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Разом</w:t>
            </w:r>
          </w:p>
        </w:tc>
        <w:tc>
          <w:tcPr>
            <w:tcW w:w="3261" w:type="dxa"/>
          </w:tcPr>
          <w:p w:rsidR="004370D6" w:rsidRPr="00B3541D" w:rsidP="00743164" w14:paraId="0463CA6D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</w:tr>
      <w:tr w14:paraId="74574C2E" w14:textId="77777777" w:rsidTr="00743164">
        <w:tblPrEx>
          <w:tblW w:w="0" w:type="auto"/>
          <w:tblInd w:w="392" w:type="dxa"/>
          <w:tblLook w:val="01E0"/>
        </w:tblPrEx>
        <w:tc>
          <w:tcPr>
            <w:tcW w:w="9214" w:type="dxa"/>
            <w:gridSpan w:val="3"/>
          </w:tcPr>
          <w:p w:rsidR="004370D6" w:rsidRPr="00362792" w:rsidP="00743164" w14:paraId="18CC654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362792">
              <w:rPr>
                <w:rFonts w:ascii="Times New Roman" w:hAnsi="Times New Roman"/>
              </w:rPr>
              <w:t>Сміттєві майданчики:</w:t>
            </w:r>
          </w:p>
        </w:tc>
      </w:tr>
      <w:tr w14:paraId="37601C17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541281A9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2" w:type="dxa"/>
          </w:tcPr>
          <w:p w:rsidR="004370D6" w:rsidRPr="00362792" w:rsidP="00743164" w14:paraId="65052176" w14:textId="30ED59D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Г</w:t>
            </w:r>
            <w:r w:rsidR="000A40D9">
              <w:rPr>
                <w:rFonts w:ascii="Times New Roman" w:hAnsi="Times New Roman"/>
                <w:szCs w:val="28"/>
              </w:rPr>
              <w:t>ероїв України</w:t>
            </w:r>
            <w:r w:rsidRPr="00362792">
              <w:rPr>
                <w:rFonts w:ascii="Times New Roman" w:hAnsi="Times New Roman"/>
                <w:szCs w:val="28"/>
              </w:rPr>
              <w:t>, 11</w:t>
            </w:r>
          </w:p>
        </w:tc>
        <w:tc>
          <w:tcPr>
            <w:tcW w:w="3261" w:type="dxa"/>
          </w:tcPr>
          <w:p w:rsidR="004370D6" w:rsidRPr="00362792" w:rsidP="00743164" w14:paraId="10E18962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4DF157DB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7D226DA0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2" w:type="dxa"/>
          </w:tcPr>
          <w:p w:rsidR="004370D6" w:rsidRPr="00362792" w:rsidP="00743164" w14:paraId="2CD49A13" w14:textId="051C64C0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Г</w:t>
            </w:r>
            <w:r w:rsidR="000A40D9">
              <w:rPr>
                <w:rFonts w:ascii="Times New Roman" w:hAnsi="Times New Roman"/>
                <w:szCs w:val="28"/>
              </w:rPr>
              <w:t>ероїв України</w:t>
            </w:r>
            <w:r w:rsidRPr="00362792">
              <w:rPr>
                <w:rFonts w:ascii="Times New Roman" w:hAnsi="Times New Roman"/>
                <w:szCs w:val="28"/>
              </w:rPr>
              <w:t>, 10</w:t>
            </w:r>
          </w:p>
        </w:tc>
        <w:tc>
          <w:tcPr>
            <w:tcW w:w="3261" w:type="dxa"/>
          </w:tcPr>
          <w:p w:rsidR="004370D6" w:rsidRPr="00362792" w:rsidP="00743164" w14:paraId="7327839F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4C9F7C41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3EC45861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2" w:type="dxa"/>
          </w:tcPr>
          <w:p w:rsidR="004370D6" w:rsidRPr="00362792" w:rsidP="00743164" w14:paraId="0D7F69B1" w14:textId="2ADAB4D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Г</w:t>
            </w:r>
            <w:r w:rsidR="000A40D9">
              <w:rPr>
                <w:rFonts w:ascii="Times New Roman" w:hAnsi="Times New Roman"/>
                <w:szCs w:val="28"/>
              </w:rPr>
              <w:t>ероїв України</w:t>
            </w:r>
            <w:r w:rsidRPr="00362792">
              <w:rPr>
                <w:rFonts w:ascii="Times New Roman" w:hAnsi="Times New Roman"/>
                <w:szCs w:val="28"/>
              </w:rPr>
              <w:t>, 16</w:t>
            </w:r>
          </w:p>
        </w:tc>
        <w:tc>
          <w:tcPr>
            <w:tcW w:w="3261" w:type="dxa"/>
          </w:tcPr>
          <w:p w:rsidR="004370D6" w:rsidRPr="00362792" w:rsidP="00743164" w14:paraId="6C0666B7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79758B51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1D6EBA88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2" w:type="dxa"/>
          </w:tcPr>
          <w:p w:rsidR="004370D6" w:rsidRPr="00362792" w:rsidP="00743164" w14:paraId="3BF6C2FB" w14:textId="438D1C2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298-А</w:t>
            </w:r>
          </w:p>
        </w:tc>
        <w:tc>
          <w:tcPr>
            <w:tcW w:w="3261" w:type="dxa"/>
          </w:tcPr>
          <w:p w:rsidR="004370D6" w:rsidRPr="00362792" w:rsidP="00743164" w14:paraId="04A2ED48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7396D820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D6E8A0E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52" w:type="dxa"/>
          </w:tcPr>
          <w:p w:rsidR="004370D6" w:rsidRPr="00362792" w:rsidP="00743164" w14:paraId="04B2F6A8" w14:textId="6FC8252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Чорних Запорожців</w:t>
            </w:r>
            <w:r w:rsidRPr="00362792">
              <w:rPr>
                <w:rFonts w:ascii="Times New Roman" w:hAnsi="Times New Roman"/>
                <w:szCs w:val="28"/>
              </w:rPr>
              <w:t>, 61</w:t>
            </w:r>
          </w:p>
        </w:tc>
        <w:tc>
          <w:tcPr>
            <w:tcW w:w="3261" w:type="dxa"/>
          </w:tcPr>
          <w:p w:rsidR="004370D6" w:rsidRPr="00362792" w:rsidP="00743164" w14:paraId="60AD4E04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20B544DD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7CEE3A4F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852" w:type="dxa"/>
          </w:tcPr>
          <w:p w:rsidR="004370D6" w:rsidRPr="00362792" w:rsidP="00743164" w14:paraId="5A3FDE1C" w14:textId="05430BEA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Чорних Запорожців</w:t>
            </w:r>
            <w:r w:rsidRPr="00362792">
              <w:rPr>
                <w:rFonts w:ascii="Times New Roman" w:hAnsi="Times New Roman"/>
                <w:szCs w:val="28"/>
              </w:rPr>
              <w:t>, 51</w:t>
            </w:r>
          </w:p>
        </w:tc>
        <w:tc>
          <w:tcPr>
            <w:tcW w:w="3261" w:type="dxa"/>
          </w:tcPr>
          <w:p w:rsidR="004370D6" w:rsidRPr="00362792" w:rsidP="00743164" w14:paraId="5F38CA49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0A09A379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651F8CCD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852" w:type="dxa"/>
          </w:tcPr>
          <w:p w:rsidR="004370D6" w:rsidRPr="00362792" w:rsidP="00743164" w14:paraId="06698F5C" w14:textId="782CCA73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eastAsia="Arial Unicode MS" w:hAnsi="Times New Roman"/>
              </w:rPr>
              <w:t>вул.</w:t>
            </w:r>
            <w:r w:rsidR="000A40D9">
              <w:rPr>
                <w:rFonts w:ascii="Times New Roman" w:eastAsia="Arial Unicode MS" w:hAnsi="Times New Roman"/>
              </w:rPr>
              <w:t xml:space="preserve"> </w:t>
            </w:r>
            <w:r w:rsidRPr="00362792">
              <w:rPr>
                <w:rFonts w:ascii="Times New Roman" w:hAnsi="Times New Roman"/>
                <w:szCs w:val="28"/>
              </w:rPr>
              <w:t>Київська, 310</w:t>
            </w:r>
          </w:p>
        </w:tc>
        <w:tc>
          <w:tcPr>
            <w:tcW w:w="3261" w:type="dxa"/>
          </w:tcPr>
          <w:p w:rsidR="004370D6" w:rsidRPr="00362792" w:rsidP="00743164" w14:paraId="1AAD6BB4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362792">
              <w:rPr>
                <w:rFonts w:ascii="Times New Roman" w:hAnsi="Times New Roman"/>
                <w:szCs w:val="28"/>
              </w:rPr>
              <w:t>1</w:t>
            </w:r>
          </w:p>
        </w:tc>
      </w:tr>
      <w:tr w14:paraId="0C0ED22D" w14:textId="77777777" w:rsidTr="00743164">
        <w:tblPrEx>
          <w:tblW w:w="0" w:type="auto"/>
          <w:tblInd w:w="392" w:type="dxa"/>
          <w:tblLook w:val="01E0"/>
        </w:tblPrEx>
        <w:tc>
          <w:tcPr>
            <w:tcW w:w="1101" w:type="dxa"/>
          </w:tcPr>
          <w:p w:rsidR="004370D6" w:rsidRPr="00362792" w:rsidP="00743164" w14:paraId="2ED10C96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52" w:type="dxa"/>
          </w:tcPr>
          <w:p w:rsidR="004370D6" w:rsidRPr="00362792" w:rsidP="00743164" w14:paraId="24DC8FBD" w14:textId="77777777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Разом</w:t>
            </w:r>
          </w:p>
        </w:tc>
        <w:tc>
          <w:tcPr>
            <w:tcW w:w="3261" w:type="dxa"/>
          </w:tcPr>
          <w:p w:rsidR="004370D6" w:rsidRPr="00B3541D" w:rsidP="00743164" w14:paraId="3C8316CF" w14:textId="7777777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</w:tr>
    </w:tbl>
    <w:p w:rsidR="004370D6" w:rsidRPr="00362792" w:rsidP="004370D6" w14:paraId="2FA1CD0F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370D6" w:rsidRPr="00EE06C3" w:rsidP="004370D6" w14:paraId="4E2EBB1C" w14:textId="6E92BE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792">
        <w:rPr>
          <w:rFonts w:ascii="Times New Roman" w:hAnsi="Times New Roman"/>
          <w:sz w:val="28"/>
          <w:szCs w:val="28"/>
        </w:rPr>
        <w:t xml:space="preserve">Міський голова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62792">
        <w:rPr>
          <w:rFonts w:ascii="Times New Roman" w:hAnsi="Times New Roman"/>
          <w:sz w:val="28"/>
          <w:szCs w:val="28"/>
        </w:rPr>
        <w:t xml:space="preserve">                                             І.</w:t>
      </w:r>
      <w:r>
        <w:rPr>
          <w:rFonts w:ascii="Times New Roman" w:hAnsi="Times New Roman"/>
          <w:sz w:val="28"/>
          <w:szCs w:val="28"/>
        </w:rPr>
        <w:t xml:space="preserve"> САПОЖКО</w:t>
      </w:r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A40D9"/>
    <w:rsid w:val="000E0637"/>
    <w:rsid w:val="000E7ADA"/>
    <w:rsid w:val="0019083E"/>
    <w:rsid w:val="002316B2"/>
    <w:rsid w:val="002D71B2"/>
    <w:rsid w:val="003044F0"/>
    <w:rsid w:val="003530E1"/>
    <w:rsid w:val="00362792"/>
    <w:rsid w:val="003735BC"/>
    <w:rsid w:val="003A4315"/>
    <w:rsid w:val="003B2A39"/>
    <w:rsid w:val="004208DA"/>
    <w:rsid w:val="00424AD7"/>
    <w:rsid w:val="00424B54"/>
    <w:rsid w:val="004360D1"/>
    <w:rsid w:val="004370D6"/>
    <w:rsid w:val="004C6C25"/>
    <w:rsid w:val="004F45B3"/>
    <w:rsid w:val="004F7CAD"/>
    <w:rsid w:val="00520285"/>
    <w:rsid w:val="00524AF7"/>
    <w:rsid w:val="00545B76"/>
    <w:rsid w:val="00743164"/>
    <w:rsid w:val="00784598"/>
    <w:rsid w:val="007C582E"/>
    <w:rsid w:val="0081066D"/>
    <w:rsid w:val="00853C00"/>
    <w:rsid w:val="00893E2E"/>
    <w:rsid w:val="008B6EF2"/>
    <w:rsid w:val="008F55D5"/>
    <w:rsid w:val="00912FE5"/>
    <w:rsid w:val="009E1F3A"/>
    <w:rsid w:val="00A84A56"/>
    <w:rsid w:val="00B20C04"/>
    <w:rsid w:val="00B3541D"/>
    <w:rsid w:val="00B3670E"/>
    <w:rsid w:val="00BE45F6"/>
    <w:rsid w:val="00BF532A"/>
    <w:rsid w:val="00C3117E"/>
    <w:rsid w:val="00C72BF6"/>
    <w:rsid w:val="00CA6FBF"/>
    <w:rsid w:val="00CB633A"/>
    <w:rsid w:val="00CF03AE"/>
    <w:rsid w:val="00E95EA8"/>
    <w:rsid w:val="00EA47D3"/>
    <w:rsid w:val="00EE06C3"/>
    <w:rsid w:val="00F1156F"/>
    <w:rsid w:val="00F13CCA"/>
    <w:rsid w:val="00F142B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57976"/>
    <w:rsid w:val="0019083E"/>
    <w:rsid w:val="004D1168"/>
    <w:rsid w:val="007827E1"/>
    <w:rsid w:val="00934C4A"/>
    <w:rsid w:val="009706D8"/>
    <w:rsid w:val="00A51DB1"/>
    <w:rsid w:val="00C009D1"/>
    <w:rsid w:val="00CD79BF"/>
    <w:rsid w:val="00D6466E"/>
    <w:rsid w:val="00E67EC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770</Words>
  <Characters>440</Characters>
  <Application>Microsoft Office Word</Application>
  <DocSecurity>8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2023-03-27T06:26:00Z</dcterms:created>
  <dcterms:modified xsi:type="dcterms:W3CDTF">2024-01-08T14:08:00Z</dcterms:modified>
</cp:coreProperties>
</file>