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BC76EF"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4F012A81" w14:textId="11C814DD" w:rsidR="000B13BD" w:rsidRPr="004208DA" w:rsidRDefault="000B13BD"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BC76EF"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BC76E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BC76E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BC76E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09.01.2024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25</w:t>
      </w:r>
    </w:p>
    <w:p w14:paraId="0A449B32" w14:textId="77777777" w:rsidR="004208DA" w:rsidRPr="007C582E" w:rsidRDefault="004208DA" w:rsidP="004208DA">
      <w:pPr>
        <w:spacing w:after="0"/>
        <w:rPr>
          <w:rFonts w:ascii="Times New Roman" w:hAnsi="Times New Roman" w:cs="Times New Roman"/>
          <w:sz w:val="28"/>
          <w:szCs w:val="28"/>
        </w:rPr>
      </w:pPr>
    </w:p>
    <w:p w14:paraId="2B705EC9" w14:textId="77777777" w:rsidR="000B13BD" w:rsidRDefault="000B13BD" w:rsidP="000B13BD">
      <w:pPr>
        <w:spacing w:after="0" w:line="240" w:lineRule="auto"/>
        <w:jc w:val="center"/>
        <w:textAlignment w:val="baseline"/>
        <w:rPr>
          <w:rFonts w:ascii="Times New Roman" w:hAnsi="Times New Roman" w:cs="Times New Roman"/>
          <w:b/>
          <w:color w:val="000000"/>
          <w:sz w:val="28"/>
          <w:szCs w:val="28"/>
        </w:rPr>
      </w:pPr>
      <w:permStart w:id="1" w:edGrp="everyone"/>
      <w:r>
        <w:rPr>
          <w:rFonts w:ascii="Times New Roman" w:hAnsi="Times New Roman" w:cs="Times New Roman"/>
          <w:b/>
          <w:color w:val="000000"/>
          <w:sz w:val="28"/>
          <w:szCs w:val="28"/>
        </w:rPr>
        <w:t>Положення</w:t>
      </w:r>
    </w:p>
    <w:p w14:paraId="10F11FB0" w14:textId="77777777" w:rsidR="000B13BD" w:rsidRDefault="000B13BD" w:rsidP="000B13BD">
      <w:pPr>
        <w:shd w:val="clear" w:color="auto" w:fill="FFFFFF"/>
        <w:spacing w:after="0" w:line="240" w:lineRule="auto"/>
        <w:jc w:val="center"/>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про порядок відшкодування пільг за надання послуг зв’язку на пільгових умовах окремим категоріям громадян </w:t>
      </w:r>
    </w:p>
    <w:p w14:paraId="0D594E2D" w14:textId="77777777" w:rsidR="000B13BD" w:rsidRDefault="000B13BD" w:rsidP="000B13BD">
      <w:pPr>
        <w:spacing w:after="0" w:line="240" w:lineRule="auto"/>
        <w:jc w:val="center"/>
        <w:textAlignment w:val="baseline"/>
        <w:rPr>
          <w:rFonts w:ascii="Times New Roman" w:hAnsi="Times New Roman" w:cs="Times New Roman"/>
          <w:color w:val="000000"/>
          <w:sz w:val="28"/>
          <w:szCs w:val="28"/>
        </w:rPr>
      </w:pPr>
    </w:p>
    <w:p w14:paraId="3618C068" w14:textId="77777777" w:rsidR="000B13BD" w:rsidRDefault="000B13BD" w:rsidP="000B13BD">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w:t>
      </w:r>
    </w:p>
    <w:p w14:paraId="6E9A2820" w14:textId="77777777" w:rsidR="000B13BD" w:rsidRDefault="000B13BD" w:rsidP="000B13BD">
      <w:pPr>
        <w:spacing w:after="0" w:line="240" w:lineRule="auto"/>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1. Загальні положення</w:t>
      </w:r>
    </w:p>
    <w:p w14:paraId="2B02455E" w14:textId="77777777" w:rsidR="000B13BD" w:rsidRDefault="000B13BD" w:rsidP="000B13BD">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w:t>
      </w:r>
    </w:p>
    <w:p w14:paraId="112BF6CD" w14:textId="77777777" w:rsidR="000B13BD" w:rsidRDefault="000B13BD" w:rsidP="000B13BD">
      <w:pPr>
        <w:spacing w:after="0" w:line="240" w:lineRule="auto"/>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1.1. Це Положення визначає механізм відшкодування пільг за надання послуг зв’язку на пільгових умовах окремим категоріям громадян, які проживають на території Броварської міської територіальної громади, за рахунок коштів місцевого бюджету.</w:t>
      </w:r>
    </w:p>
    <w:p w14:paraId="5EA7CD2B" w14:textId="77777777" w:rsidR="000B13BD" w:rsidRDefault="000B13BD" w:rsidP="000B13BD">
      <w:pPr>
        <w:spacing w:after="0" w:line="240" w:lineRule="auto"/>
        <w:jc w:val="both"/>
        <w:textAlignment w:val="baseline"/>
        <w:rPr>
          <w:rFonts w:ascii="Times New Roman" w:hAnsi="Times New Roman" w:cs="Times New Roman"/>
          <w:color w:val="000000"/>
          <w:sz w:val="28"/>
          <w:szCs w:val="28"/>
        </w:rPr>
      </w:pPr>
    </w:p>
    <w:p w14:paraId="6676DB63" w14:textId="77777777" w:rsidR="000B13BD" w:rsidRDefault="000B13BD" w:rsidP="000B13BD">
      <w:pPr>
        <w:spacing w:after="0" w:line="240" w:lineRule="auto"/>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1.2. Положення розроблено на виконання статті 91 Бюджетного кодексу України, законів України «Про статус ветеранів війни, гарантії їх соціального захисту»,  «Про статус і соціальний захист громадян, які постраждали внаслідок Чорнобильської катастрофи»,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жертви нацистських переслідувань», «Про охорону дитинства», постанови Кабінету Міністрів України від 29.01.2003 року № 117 «Про Єдиний державний автоматизований реєстр осіб, які мають право на пільги», рішення Броварської міської ради Броварського району Київської області від 21.12.2023 </w:t>
      </w:r>
      <w:proofErr w:type="spellStart"/>
      <w:r>
        <w:rPr>
          <w:rFonts w:ascii="Times New Roman" w:hAnsi="Times New Roman" w:cs="Times New Roman"/>
          <w:color w:val="000000"/>
          <w:sz w:val="28"/>
          <w:szCs w:val="28"/>
        </w:rPr>
        <w:t>ро</w:t>
      </w:r>
      <w:proofErr w:type="spellEnd"/>
      <w:r>
        <w:rPr>
          <w:rFonts w:ascii="Times New Roman" w:hAnsi="Times New Roman" w:cs="Times New Roman"/>
          <w:color w:val="000000"/>
          <w:sz w:val="28"/>
          <w:szCs w:val="28"/>
        </w:rPr>
        <w:t>ку  № 1439-61-08 «Про затвердження програми «З турботою про кожного» на 2024 - 2026 роки», Положення про звання «Почесний громадянин Броварської міської територіальної громади», затвердженого рішенням Броварської міської ради від 07.06.2012 року № 666-21-06 (зі змінами).</w:t>
      </w:r>
    </w:p>
    <w:p w14:paraId="78CB4CF6" w14:textId="77777777" w:rsidR="000B13BD" w:rsidRDefault="000B13BD" w:rsidP="000B13BD">
      <w:pPr>
        <w:spacing w:after="0" w:line="240" w:lineRule="auto"/>
        <w:jc w:val="both"/>
        <w:textAlignment w:val="baseline"/>
        <w:rPr>
          <w:rFonts w:ascii="Times New Roman" w:hAnsi="Times New Roman" w:cs="Times New Roman"/>
          <w:color w:val="000000"/>
          <w:sz w:val="28"/>
          <w:szCs w:val="28"/>
        </w:rPr>
      </w:pPr>
    </w:p>
    <w:p w14:paraId="2A547E11" w14:textId="77777777" w:rsidR="000B13BD" w:rsidRDefault="000B13BD" w:rsidP="000B13BD">
      <w:pPr>
        <w:spacing w:after="0" w:line="240" w:lineRule="auto"/>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1.3. Дія цього Положення поширюється на:</w:t>
      </w:r>
    </w:p>
    <w:p w14:paraId="06752008" w14:textId="77777777" w:rsidR="000B13BD" w:rsidRDefault="000B13BD" w:rsidP="000B13BD">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пільгові категорії громадян, які відповідно до законодавства України мають право користуватися послугами зв’язку на пільгових умовах;</w:t>
      </w:r>
    </w:p>
    <w:p w14:paraId="565A7BD1" w14:textId="77777777" w:rsidR="000B13BD" w:rsidRDefault="000B13BD" w:rsidP="000B13BD">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 почесних громадян Броварської міської територіальної громади, яким присвоєно звання </w:t>
      </w:r>
      <w:r>
        <w:rPr>
          <w:rFonts w:ascii="Times New Roman" w:hAnsi="Times New Roman" w:cs="Times New Roman"/>
          <w:sz w:val="28"/>
          <w:szCs w:val="28"/>
        </w:rPr>
        <w:t xml:space="preserve">відповідно до Положення про звання «Почесний громадянин </w:t>
      </w:r>
      <w:r>
        <w:rPr>
          <w:rFonts w:ascii="Times New Roman" w:hAnsi="Times New Roman" w:cs="Times New Roman"/>
          <w:color w:val="000000"/>
          <w:sz w:val="28"/>
          <w:szCs w:val="28"/>
        </w:rPr>
        <w:t>Броварської міської територіальної громади</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з розрахунку 100% знижки за користування стаціонарним телефонним зв’язком. </w:t>
      </w:r>
    </w:p>
    <w:p w14:paraId="684CE182" w14:textId="77777777" w:rsidR="000B13BD" w:rsidRDefault="000B13BD" w:rsidP="000B13BD">
      <w:pPr>
        <w:spacing w:after="0" w:line="240" w:lineRule="auto"/>
        <w:jc w:val="both"/>
        <w:textAlignment w:val="baseline"/>
        <w:rPr>
          <w:rFonts w:ascii="Times New Roman" w:hAnsi="Times New Roman" w:cs="Times New Roman"/>
          <w:color w:val="000000"/>
          <w:sz w:val="28"/>
          <w:szCs w:val="28"/>
        </w:rPr>
      </w:pPr>
    </w:p>
    <w:p w14:paraId="6874173C" w14:textId="77777777" w:rsidR="000B13BD" w:rsidRDefault="000B13BD" w:rsidP="000B13BD">
      <w:pPr>
        <w:spacing w:after="0" w:line="24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2. Порядок відшкодування пільг за надання послуг зв’язку на пільгових умовах окремим категоріям громадян </w:t>
      </w:r>
    </w:p>
    <w:p w14:paraId="48AC3EED" w14:textId="77777777" w:rsidR="000B13BD" w:rsidRDefault="000B13BD" w:rsidP="000B13BD">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w:t>
      </w:r>
    </w:p>
    <w:p w14:paraId="12F6D3AE" w14:textId="77777777" w:rsidR="000B13BD" w:rsidRDefault="000B13BD" w:rsidP="000B13BD">
      <w:pPr>
        <w:spacing w:after="0" w:line="24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2.1. Відшкодування проводиться на підставі Договору, укладеного між виконавчим комітетом Броварської міської ради Броварського району Київської області, управлінням соціального захисту населення Броварської міської ради Броварського  району Київської області та організацією, що надає послуги зв’язку.</w:t>
      </w:r>
    </w:p>
    <w:p w14:paraId="22237BED" w14:textId="77777777" w:rsidR="000B13BD" w:rsidRDefault="000B13BD" w:rsidP="000B13BD">
      <w:pPr>
        <w:spacing w:after="0" w:line="240" w:lineRule="auto"/>
        <w:ind w:firstLine="567"/>
        <w:jc w:val="both"/>
        <w:textAlignment w:val="baseline"/>
        <w:rPr>
          <w:rFonts w:ascii="Times New Roman" w:hAnsi="Times New Roman" w:cs="Times New Roman"/>
          <w:color w:val="000000"/>
          <w:sz w:val="28"/>
          <w:szCs w:val="28"/>
        </w:rPr>
      </w:pPr>
    </w:p>
    <w:p w14:paraId="4655F20A" w14:textId="77777777" w:rsidR="000B13BD" w:rsidRDefault="000B13BD" w:rsidP="000B13B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Організація - надавач послуг надає до управління соціального захисту населення Броварської міської ради Броварського району Київської області:</w:t>
      </w:r>
    </w:p>
    <w:p w14:paraId="6A333349" w14:textId="77777777" w:rsidR="000B13BD" w:rsidRDefault="000B13BD" w:rsidP="000B13B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до 10 числа місяця, що настає за звітним</w:t>
      </w:r>
      <w:r>
        <w:rPr>
          <w:rFonts w:ascii="Times New Roman" w:hAnsi="Times New Roman" w:cs="Times New Roman"/>
          <w:sz w:val="28"/>
          <w:szCs w:val="28"/>
        </w:rPr>
        <w:t xml:space="preserve"> на електронних носіях «Розрахунки на відшкодування витрат, пов’язаних з наданням  пільг  окремим категоріям громадян»;</w:t>
      </w:r>
    </w:p>
    <w:p w14:paraId="49436690" w14:textId="77777777" w:rsidR="000B13BD" w:rsidRDefault="000B13BD" w:rsidP="000B13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 20 числа місяця, що настає за звітним на паперових носіях «Акти  звіряння розрахунків» та «Розрахунки на відшкодування витрат, пов’язаних з наданням  пільг окремим категоріям громадян». </w:t>
      </w:r>
    </w:p>
    <w:p w14:paraId="39C2837F" w14:textId="77777777" w:rsidR="000B13BD" w:rsidRDefault="000B13BD" w:rsidP="000B13BD">
      <w:pPr>
        <w:spacing w:after="0" w:line="240" w:lineRule="auto"/>
        <w:jc w:val="both"/>
        <w:rPr>
          <w:rFonts w:ascii="Times New Roman" w:hAnsi="Times New Roman" w:cs="Times New Roman"/>
          <w:sz w:val="28"/>
          <w:szCs w:val="28"/>
        </w:rPr>
      </w:pPr>
    </w:p>
    <w:p w14:paraId="763B692A" w14:textId="77777777" w:rsidR="000B13BD" w:rsidRDefault="000B13BD" w:rsidP="000B13BD">
      <w:pPr>
        <w:spacing w:after="0" w:line="24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2.3.Управління соціального захисту населення Броварської міської ради Броварського району Київської області на підставі актів звірки та розрахунків готує заявку фінансовому управлінню Броварської міської ради Броварського району Київської області на фінансування витрат за цим напрямком.</w:t>
      </w:r>
    </w:p>
    <w:p w14:paraId="603E5BC7" w14:textId="77777777" w:rsidR="000B13BD" w:rsidRDefault="000B13BD" w:rsidP="000B13BD">
      <w:pPr>
        <w:spacing w:after="0" w:line="240" w:lineRule="auto"/>
        <w:jc w:val="both"/>
        <w:textAlignment w:val="baseline"/>
        <w:rPr>
          <w:rFonts w:ascii="Times New Roman" w:hAnsi="Times New Roman" w:cs="Times New Roman"/>
          <w:color w:val="000000"/>
          <w:sz w:val="28"/>
          <w:szCs w:val="28"/>
        </w:rPr>
      </w:pPr>
    </w:p>
    <w:p w14:paraId="5353D44F" w14:textId="77777777" w:rsidR="000B13BD" w:rsidRDefault="000B13BD" w:rsidP="000B13BD">
      <w:pPr>
        <w:spacing w:after="0" w:line="24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2.4.Фінансове управління Броварської міської ради Броварського району Київської області з коштів, що передбачені на фінансування програми «З турботою про кожного» на 2024 - 2026 роки», перераховує управлінню соціального захисту населення Броварської міської ради Броварського району Київської області заявлені суми.</w:t>
      </w:r>
    </w:p>
    <w:p w14:paraId="5204AD92" w14:textId="77777777" w:rsidR="000B13BD" w:rsidRDefault="000B13BD" w:rsidP="000B13BD">
      <w:pPr>
        <w:spacing w:after="0" w:line="240" w:lineRule="auto"/>
        <w:jc w:val="both"/>
        <w:textAlignment w:val="baseline"/>
        <w:rPr>
          <w:rFonts w:ascii="Times New Roman" w:hAnsi="Times New Roman" w:cs="Times New Roman"/>
          <w:color w:val="000000"/>
          <w:sz w:val="28"/>
          <w:szCs w:val="28"/>
        </w:rPr>
      </w:pPr>
    </w:p>
    <w:p w14:paraId="18838FD6" w14:textId="77777777" w:rsidR="000B13BD" w:rsidRDefault="000B13BD" w:rsidP="000B13BD">
      <w:pPr>
        <w:spacing w:after="0" w:line="24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2.5.Відшкодування за надані пільги здійснюються в межах затвердженого кошторису витрат на фінансування програми «З турботою про кожного» на 2024 - 2026 роки» на відповідний рік.</w:t>
      </w:r>
    </w:p>
    <w:p w14:paraId="0A31B766" w14:textId="77777777" w:rsidR="000B13BD" w:rsidRDefault="000B13BD" w:rsidP="000B13BD">
      <w:pPr>
        <w:spacing w:after="0"/>
        <w:jc w:val="both"/>
        <w:rPr>
          <w:rFonts w:ascii="Times New Roman" w:hAnsi="Times New Roman" w:cs="Times New Roman"/>
          <w:b/>
          <w:sz w:val="28"/>
          <w:szCs w:val="28"/>
        </w:rPr>
      </w:pPr>
    </w:p>
    <w:p w14:paraId="30556F71" w14:textId="77777777" w:rsidR="000B13BD" w:rsidRDefault="000B13BD" w:rsidP="000B13BD">
      <w:pPr>
        <w:spacing w:after="0"/>
        <w:jc w:val="both"/>
        <w:rPr>
          <w:rFonts w:ascii="Times New Roman" w:hAnsi="Times New Roman" w:cs="Times New Roman"/>
          <w:b/>
          <w:sz w:val="28"/>
          <w:szCs w:val="28"/>
        </w:rPr>
      </w:pPr>
    </w:p>
    <w:p w14:paraId="58A0FC0B" w14:textId="77777777" w:rsidR="000B13BD" w:rsidRDefault="000B13BD" w:rsidP="000B13BD">
      <w:pPr>
        <w:spacing w:after="0"/>
        <w:rPr>
          <w:rFonts w:ascii="Times New Roman" w:hAnsi="Times New Roman" w:cs="Times New Roman"/>
          <w:b/>
          <w:sz w:val="28"/>
          <w:szCs w:val="28"/>
        </w:rPr>
      </w:pPr>
    </w:p>
    <w:p w14:paraId="32F22277" w14:textId="77777777" w:rsidR="000B13BD" w:rsidRDefault="000B13BD" w:rsidP="000B13BD">
      <w:pPr>
        <w:spacing w:after="0"/>
        <w:rPr>
          <w:rFonts w:ascii="Times New Roman" w:hAnsi="Times New Roman" w:cs="Times New Roman"/>
          <w:b/>
          <w:sz w:val="28"/>
          <w:szCs w:val="28"/>
        </w:rPr>
      </w:pPr>
    </w:p>
    <w:p w14:paraId="0E20FB5C" w14:textId="77777777" w:rsidR="000B13BD" w:rsidRDefault="000B13BD" w:rsidP="000B13BD">
      <w:pPr>
        <w:spacing w:after="0"/>
        <w:ind w:left="142"/>
        <w:jc w:val="both"/>
        <w:rPr>
          <w:rFonts w:ascii="Times New Roman" w:hAnsi="Times New Roman" w:cs="Times New Roman"/>
          <w:iCs/>
          <w:sz w:val="28"/>
          <w:szCs w:val="28"/>
        </w:rPr>
      </w:pPr>
      <w:r>
        <w:rPr>
          <w:rFonts w:ascii="Times New Roman" w:hAnsi="Times New Roman" w:cs="Times New Roman"/>
          <w:iCs/>
          <w:sz w:val="28"/>
          <w:szCs w:val="28"/>
        </w:rPr>
        <w:t>Міський голова                                                                         Ігор САПОЖКО</w:t>
      </w:r>
    </w:p>
    <w:p w14:paraId="5FF0D8BD" w14:textId="635E159F" w:rsidR="004F7CAD" w:rsidRPr="00EE06C3" w:rsidRDefault="004F7CAD" w:rsidP="000B13BD">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031FC" w14:textId="77777777" w:rsidR="00BC76EF" w:rsidRDefault="00BC76EF">
      <w:pPr>
        <w:spacing w:after="0" w:line="240" w:lineRule="auto"/>
      </w:pPr>
      <w:r>
        <w:separator/>
      </w:r>
    </w:p>
  </w:endnote>
  <w:endnote w:type="continuationSeparator" w:id="0">
    <w:p w14:paraId="006DB5BF" w14:textId="77777777" w:rsidR="00BC76EF" w:rsidRDefault="00BC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BC76EF">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0B13BD" w:rsidRPr="000B13BD">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DDCF4" w14:textId="77777777" w:rsidR="00BC76EF" w:rsidRDefault="00BC76EF">
      <w:pPr>
        <w:spacing w:after="0" w:line="240" w:lineRule="auto"/>
      </w:pPr>
      <w:r>
        <w:separator/>
      </w:r>
    </w:p>
  </w:footnote>
  <w:footnote w:type="continuationSeparator" w:id="0">
    <w:p w14:paraId="42CC2769" w14:textId="77777777" w:rsidR="00BC76EF" w:rsidRDefault="00BC7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BC76EF"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B13BD"/>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BC76EF"/>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0B13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1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8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1796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E17968"/>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558</Words>
  <Characters>3181</Characters>
  <Application>Microsoft Office Word</Application>
  <DocSecurity>8</DocSecurity>
  <Lines>26</Lines>
  <Paragraphs>7</Paragraphs>
  <ScaleCrop>false</ScaleCrop>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2024-01-09T11:15:00Z</dcterms:modified>
</cp:coreProperties>
</file>