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EC2C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EC2C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C2C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C2C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C2C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335B09" w14:textId="77777777" w:rsidR="00C6137D" w:rsidRDefault="00C6137D" w:rsidP="00C61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403812FB" w14:textId="77777777" w:rsidR="00C6137D" w:rsidRDefault="00C6137D" w:rsidP="00C61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423CEF31" w14:textId="77777777" w:rsidR="00C6137D" w:rsidRDefault="00C6137D" w:rsidP="00C613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 по відношенню до малолітнього сина,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B0F3A2" w14:textId="77777777" w:rsidR="00C6137D" w:rsidRDefault="00C6137D" w:rsidP="00C61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3D7F569B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доцільності/недоцільності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по відношенню до його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A6075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06.12.2023 надійшла заява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№***, орган, що видав ***, дата видачі 08.07.2022), про надання висновку до суду щодо доцільності позбавлення батьківських прав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серія *** №***, виданий *** РУ ГУ МВС України в місті Києві 07.08.2003), по відношенню до його малолітнього сина, ***,           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C354C6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липня 2015 року відділом державної реєстрації актів цивільного стану реєстраційної служби Броварського міськрайонного управління юстиції у Київській області було зареєстровано шлюб між *** та ***, актовий запис №***. Після реєстрації шлюбу *** змінила прізвище на «***».</w:t>
      </w:r>
    </w:p>
    <w:p w14:paraId="65981BD3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даного шлюбу мають малолітнього сина, *** (свідоцтво про народження: серія *** №***, видане відділом державної реєстрації актів цивільного стану *** районного управління юстиції у м. Києві 01.04.2016). </w:t>
      </w:r>
    </w:p>
    <w:p w14:paraId="17705D13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Броварського міськрайонного суду Київської області                          від *** шлюб між *** та ***. було розірвано. Після розірвання шлюбу *** залишила прізвище «***».</w:t>
      </w:r>
    </w:p>
    <w:p w14:paraId="4CAF5933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вищезазначеного суду від *** було вирішено стягнути з *** аліменти в розмірі 1/4 частини від усіх видів його доходу, але не менше 50% прожиткового мінімуму для дитини відповідного віку, щомісячно, на утримання малолітнього сина, ***, починаючи з дня пред’явлення позову і до досягнення дитиною повноліття, на користь матері дитини, ***.</w:t>
      </w:r>
    </w:p>
    <w:p w14:paraId="7DFDD550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було вирішено стягнути з *** на користь *** аліменти в розмірі 1/10 частини від усіх видів його доходів, щомісячно, на утримання дружини до досягнення дитиною, ***, трьох років, починаючи з дня пред’явлення позову.</w:t>
      </w:r>
    </w:p>
    <w:p w14:paraId="0DED4B76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*** *** відсутній в Єдиному реєстрі боржників зі стягнення аліментів.</w:t>
      </w:r>
    </w:p>
    <w:p w14:paraId="6374A8D5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січня 2022 року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було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зареєстровано шлюб між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та ***, актовий запис №***. Після реєстрації шлюбу *** змінила прізвище на «***».</w:t>
      </w:r>
    </w:p>
    <w:p w14:paraId="0D7DF1B6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даного шлюбу мають малолітню доньку,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AE9009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в провадженні *** районного суду міста Києва перебуває цивільна справа №*** за позовом **** до ****,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14:paraId="4AD87698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грудня 2023 року спеціалістом Служби було проведено бесіду з матір’ю дитини, ***, в ході якої остання повідомила, що після одруження з *** проживали в квартирі її батьків у місті Бровари по вулиці ***. Вона працювала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 ***, а він – ***. Після народження сина, зі слів матері, вона продовжила працювати вдома. Оскільки батько працював оперуповноваженим, графік його роботи був таким, що з сім’єю він майже не бачився. Як стверджує ***, матеріально та з дитиною їй допомагали її батьки, тому що коштів, які давав їй колишній чоловік на базові потреби сім’ї зовсім не вистачало. </w:t>
      </w:r>
    </w:p>
    <w:p w14:paraId="6D4A9070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дитині виповнилося п’ять місяців батьки почали проживати окремо: матір із дитиною залишилася проживати в даній квартирі, а батько переїхав до міста ***. Однак через місяць, зі слів матері, з метою збереження сім’ї вона з колишнім чоловіком знову почали проживати разом. Проте вже через три місяці припинили спільне проживання. Як зазначила ***, спочатку *** іноді телефонував та запитував про дитину, однак згодом взагалі перестав цікавитися життям і здоров’ям сина та надавати кошти на його утримання. Зі слів матері, останній раз батько бачив *** на день його народження, коли йому виповнився один рік. З того часу її колишній чоловік самоусунувся від виховання та матеріального утримання дитини. Зауважила, що в нього сформувався значний борг зі сплати аліментів.</w:t>
      </w:r>
    </w:p>
    <w:p w14:paraId="6094161E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розповіла ***, коли*** виповнилося півтора роки вона почала проживати з *** однією сім’єю без реєстрації шлюбу в місті Бровари по вулиці *** в квартирі його матері. Згодом, у 2022 році вони одружилися та в них народилася донька. За цей період часу чоловік допомагав їй з вихованням та утриманням сина, тому *** вважає своїм батьком її чоловіка ***. Про свою сімейну історію та існування біологічного батька дитина не проінформована, тому в хлопчика часто виникає питання про відмінність у прізвищах. Зі слів матері, її чоловік планує здійснити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внутрішньосімейне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усиновлення та в подальшому змінити *** прізвище.</w:t>
      </w:r>
    </w:p>
    <w:p w14:paraId="2C215970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Матір зазначила, що в сина з її чоловіком дружні стосунки. На вихідних вони сім’єю проводять час разом, ходять в парк або відвідують ігрові майданчики.</w:t>
      </w:r>
    </w:p>
    <w:p w14:paraId="1670DDAE" w14:textId="77777777" w:rsidR="00C6137D" w:rsidRDefault="00C6137D" w:rsidP="00C6137D">
      <w:pPr>
        <w:spacing w:after="0" w:line="240" w:lineRule="auto"/>
        <w:ind w:firstLine="567"/>
        <w:jc w:val="both"/>
        <w:rPr>
          <w:rStyle w:val="a8"/>
          <w:i w:val="0"/>
          <w:i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*** розповіла, що пообіцяла колишньому чоловіку відмовитися від аліментів на утримання сина в обмін на нотаріально завірену заяву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незаперечення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 щодо позбавлення його батьківських прав по відношенню до сина ***. *** погодився на таку пропозицію та надав нотаріальну заяву.</w:t>
      </w:r>
    </w:p>
    <w:p w14:paraId="02F51456" w14:textId="77777777" w:rsidR="00C6137D" w:rsidRDefault="00C6137D" w:rsidP="00C6137D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 грудня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сім’ї ***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вулиця ***, будинок ***, квартира ***, місто Бровари Броварського району Київської області, про що було складено відповідний акт №***. Під час обстеження було з’ясовано, що сім’я мешкає в трикімнатній квартирі загальною площею близько 95,0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житловою – близько 50,0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Наявні водо-,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 та теплопостачання. Помешкання чисте, охайне, з косметичним ремонтом, оснащене меблями та побутовою технікою. Санвузол сумісний. Санітарний стан квартири придатний для проживання. Згідно з квитанціями від 17.11.2023, борги зі сплати за комунальні послуги відсутні. Власник квартири – ***. Для сина виділена окрема кімната, в якій наявні спальне місце, шафа, телевізор, робоча зона для навчання. Донька мешкає в одній кімнаті разом із батьками. Діти забезпечені одягом, взуттям, продуктами харчування та засобами особистої гігієни. Для їх виховання та проживання створені належні умови.</w:t>
      </w:r>
    </w:p>
    <w:p w14:paraId="0F19DC98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проживають та мають постійне місце реєстрації: </w:t>
      </w:r>
    </w:p>
    <w:p w14:paraId="6E307348" w14:textId="77777777" w:rsidR="00C6137D" w:rsidRDefault="00C6137D" w:rsidP="00C6137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*** – чоловік заявниці, офіційно працевлаштований в ТОВ «***» на посаді менеджера, його середньомісячний дохід, зі слів заявниці, складає близько ***грн;</w:t>
      </w:r>
    </w:p>
    <w:p w14:paraId="53C38D9C" w14:textId="77777777" w:rsidR="00C6137D" w:rsidRDefault="00C6137D" w:rsidP="00C6137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*** – заявниця, матір дітей, перебуває в декретній відпустці по догляду за дитиною. ФОП «***», наразі середньомісячний дохід, з її слів, складає ***грн;</w:t>
      </w:r>
    </w:p>
    <w:p w14:paraId="101C8EA3" w14:textId="77777777" w:rsidR="00C6137D" w:rsidRDefault="00C6137D" w:rsidP="00C6137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*** – син заявниці від попереднього шлюбу, учень *** класу Броварського ліцею №*** ім. *** Броварської міської ради Броварського району Київської області;</w:t>
      </w:r>
    </w:p>
    <w:p w14:paraId="3298CB72" w14:textId="77777777" w:rsidR="00C6137D" w:rsidRDefault="00C6137D" w:rsidP="00C6137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*** – донька заявниці від даного шлюбу.</w:t>
      </w:r>
    </w:p>
    <w:p w14:paraId="2AC1B227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15 грудня по 18 грудня 2023 року фахівцем із соціальної роботи Центру було проведено оцінку потреб сім’ї ***, про що було складено відповідний висновок. За результатами оцінювання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зʼясовано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в родині наявні складні життєві обставини, проте матір здатна забезпечувати потреби дитини.</w:t>
      </w:r>
    </w:p>
    <w:p w14:paraId="63DC3E8F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довідки від 21.12.2023 №***, наданої управлінням соціального захисту населення Броварської міської ради Броварського району Київської області, *** знаходиться на обліку в даному управлінні й отримує щомісячну одноразову допомогу при народженні дитини в розмірі *** грн.</w:t>
      </w:r>
    </w:p>
    <w:p w14:paraId="1358DD3A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довідкою про проходження попереднього, періодичного та позачергового психіатричних оглядів, у тому числі на предмет вживання психоактивних речовин від 02.01.2024 №590, виданою 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Медікал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Сіті», у ***  протипоказання для виконання роботи за фахом відсутні. </w:t>
      </w:r>
    </w:p>
    <w:p w14:paraId="532BB56A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довідки від 07.11.2023 №***, виданої Броварським ліцеєм №*** ім. *** Броварської міської ради Броварського району Київської області, *** є учнем *** класу даного навчального закладу. Батько дитини, ***, ліцей не відвідує, не був присутнім на батьківських зборах, вихованням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освітньою діяльністю дитини не цікавиться. Всі питання освітнього та виховного процесу вирішуються включно з матір’ю, ***. </w:t>
      </w:r>
    </w:p>
    <w:p w14:paraId="4EDB77F4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із 16.01.2023 є пацієнтом лікаря-педіатра ***, що підтверджується декларацією №*** про вибір лікаря, який надає первинну медичну допомогу.</w:t>
      </w:r>
    </w:p>
    <w:p w14:paraId="54959A50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грудня 2023 року спеціалістом Служби під час телефонної розмови з *** останнього було проінформовано про надходження заяви *** щодо надання їй висновку до суду про доцільність позбавлення його батьківських прав по відношенню до малолітнього сина *** та повідомлено про наявність у матеріалах справи нотаріально завіреної заяви від ***, якою *** не заперечує щодо позбавлення його батьківських прав. Батько дитини підтвердив даний факт та наголосив, що так буде краще для сина. На запитання спеціаліста чи зможе *** бути присутнім 27.12.2023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при розгляді даного питання останній відповів: «Я буду на службі, тому вряд чи зможу». Де саме на «службі» він перебуває батько дитини не пояснив.</w:t>
      </w:r>
    </w:p>
    <w:p w14:paraId="0A4DE4A1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грудня 2023 року спеціалістом Служби було відправлено *** рекомендованим листом із повідомленням про вручення запрошення на засідання Комісії на 27.12.2023 на 13.00 год за місцем його реєстрації, вказаним у позовній заяві.</w:t>
      </w:r>
    </w:p>
    <w:p w14:paraId="6948A7BD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посадовими особами з питань, що стосуються її особисто, а також питань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14:paraId="2357E0CB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грудня 2023 року спеціалістом Служби було проведено бесіду з малолітнім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Дитина охоче йшла на контакт та відверто відповідала на питання. У ході бесіди хлопчик повідомив, що його звати *** та що йому вісім років. Розповів, що проживає разом із «мамою ***, папою *** та сестричкою ***» (слова дитини). На запитання спеціаліста як його зазвичай називає матір відповів: «***, ***», а тато – «*** чи ***». Зазначив, що навчається в *** класі Броварського ліцею №***.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Хлопчик розповів, що зі шкільних предметів йому найбільше подобаються музичне мистецтво та фізична культура, а математика для нього «найгірший предмет».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Зазначив, що має друзів як у школі, так і за місцем проживання.</w:t>
      </w:r>
    </w:p>
    <w:p w14:paraId="7D578B22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прохання спеціаліста розповісти про спільні види діяльності з матір’ю та вітчимом відповів: «Мама везе мене та моїх друзів у Київ в ігровий центр. Сестричку теж беремо з собою. Папа постійно працює, а на вихідних відпочиває. Він працює директором». Дитина не змогла пригадати спільні види діяльності з вітчимом, проте зазначила, що сім’єю відвідують ігровий центр. Також «папа з мамою» дарують йому подарунки.</w:t>
      </w:r>
    </w:p>
    <w:p w14:paraId="22818AD1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запитання спеціаліста до кого дитина в першу чергу звернулася б за допомогою чи порадою хлопчик відповів, що до матері. Однак зазначив, що вона сварить його за погані оцінки. «Папа», зі слів ***, теж іноді сварить його за непослух, але не так часто, як «мама».</w:t>
      </w:r>
    </w:p>
    <w:p w14:paraId="5EB74A51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розповів, що допомагає матері по господарству та доглядати сестричку. Повідомив, що його улюблені страви - це піца, суші 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макдональдс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8AAEFD3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слів хлопчика, його баба, дід і тітка зі сторони матері живуть у Броварах недалеко від їхнього будинку. Він часто ходить до них у гості. Дід часто дарує йому різні подарунки. Дід і баба зі сторони вітчима живуть у селі за годину їзди на автомобілі від них, проте планують переїхати проживати до Броварів.</w:t>
      </w:r>
    </w:p>
    <w:p w14:paraId="10BF48CC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Запитання про біологічного батька дитині не ставились у зв’язку з незнанням нею своєї сімейної історії.</w:t>
      </w:r>
    </w:p>
    <w:p w14:paraId="1558771B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14:paraId="7DDDF4BC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та 12 Закону України «Про охорону дитинства» передбачено право дитини на достатній життєвий рівень, а також права, обов’язки та відповідальність батьків за виховання та розвиток дитини.</w:t>
      </w:r>
    </w:p>
    <w:p w14:paraId="4702DDC3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грудня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</w:t>
      </w:r>
      <w:r>
        <w:rPr>
          <w:rFonts w:ascii="Times New Roman" w:hAnsi="Times New Roman"/>
          <w:sz w:val="28"/>
          <w:szCs w:val="28"/>
        </w:rPr>
        <w:t xml:space="preserve">питання щодо доцільності/недоцільності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по відношенню до його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25948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була присутня ***, яка повідомила, що син не  знайомий зі своєю сімейною історією, вітчима називає батьком. Зазначила, що між ними склалися хороші стосунки.</w:t>
      </w:r>
    </w:p>
    <w:p w14:paraId="7927F805" w14:textId="77777777" w:rsidR="00C6137D" w:rsidRDefault="00C6137D" w:rsidP="00C61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/>
          <w:sz w:val="28"/>
          <w:szCs w:val="28"/>
        </w:rPr>
        <w:t xml:space="preserve">батько дитини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самоусунувся від виховання сина, не піклується про його фізичний і духовний розвиток, надав </w:t>
      </w:r>
      <w:r>
        <w:rPr>
          <w:rFonts w:ascii="Times New Roman" w:hAnsi="Times New Roman" w:cs="Times New Roman"/>
          <w:sz w:val="28"/>
          <w:szCs w:val="28"/>
        </w:rPr>
        <w:t xml:space="preserve">нотаріально завірену заяву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незаперечення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 щодо позбавлення його батьківських прав по відношенню до сина ***,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 xml:space="preserve">*** по відношенню до його малолітнього сина,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62C1FE" w14:textId="77777777" w:rsidR="00C6137D" w:rsidRDefault="00C6137D" w:rsidP="00C61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B8EF96" w14:textId="77777777" w:rsidR="00C6137D" w:rsidRDefault="00C6137D" w:rsidP="00C6137D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CC1DD0" w14:textId="77777777" w:rsidR="00C6137D" w:rsidRDefault="00C6137D" w:rsidP="00C6137D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ermEnd w:id="1"/>
    <w:p w14:paraId="5FF0D8BD" w14:textId="3C22696D" w:rsidR="004F7CAD" w:rsidRPr="00EE06C3" w:rsidRDefault="004F7CAD" w:rsidP="00C61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B36F" w14:textId="77777777" w:rsidR="00EC2C7C" w:rsidRDefault="00EC2C7C">
      <w:pPr>
        <w:spacing w:after="0" w:line="240" w:lineRule="auto"/>
      </w:pPr>
      <w:r>
        <w:separator/>
      </w:r>
    </w:p>
  </w:endnote>
  <w:endnote w:type="continuationSeparator" w:id="0">
    <w:p w14:paraId="57281348" w14:textId="77777777" w:rsidR="00EC2C7C" w:rsidRDefault="00EC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C2C7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FF1D" w14:textId="77777777" w:rsidR="00EC2C7C" w:rsidRDefault="00EC2C7C">
      <w:pPr>
        <w:spacing w:after="0" w:line="240" w:lineRule="auto"/>
      </w:pPr>
      <w:r>
        <w:separator/>
      </w:r>
    </w:p>
  </w:footnote>
  <w:footnote w:type="continuationSeparator" w:id="0">
    <w:p w14:paraId="334D777D" w14:textId="77777777" w:rsidR="00EC2C7C" w:rsidRDefault="00EC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C2C7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6137D"/>
    <w:rsid w:val="00CB633A"/>
    <w:rsid w:val="00EC2C7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List Paragraph"/>
    <w:basedOn w:val="a"/>
    <w:uiPriority w:val="34"/>
    <w:qFormat/>
    <w:rsid w:val="00C6137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8">
    <w:name w:val="Emphasis"/>
    <w:basedOn w:val="a0"/>
    <w:uiPriority w:val="20"/>
    <w:qFormat/>
    <w:rsid w:val="00C61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8291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8291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1984</Words>
  <Characters>11315</Characters>
  <Application>Microsoft Office Word</Application>
  <DocSecurity>8</DocSecurity>
  <Lines>94</Lines>
  <Paragraphs>26</Paragraphs>
  <ScaleCrop>false</ScaleCrop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2024-01-09T11:23:00Z</dcterms:modified>
</cp:coreProperties>
</file>