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6D6272" w:rsidP="006D6272" w14:paraId="01854486"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4208DA" w:rsidRPr="007C582E" w:rsidP="004208DA" w14:paraId="0A449B32" w14:textId="77777777">
      <w:pPr>
        <w:spacing w:after="0"/>
        <w:rPr>
          <w:rFonts w:ascii="Times New Roman" w:hAnsi="Times New Roman" w:cs="Times New Roman"/>
          <w:sz w:val="28"/>
          <w:szCs w:val="28"/>
        </w:rPr>
      </w:pPr>
    </w:p>
    <w:p w:rsidR="00AF1A6D" w:rsidRPr="00AF1A6D" w:rsidP="00AF1A6D" w14:paraId="5729C3E1" w14:textId="3DF58A1F">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СХВАЛЕНО:                                               ЗАТВЕРДЖЕНО:</w:t>
      </w:r>
    </w:p>
    <w:p w:rsidR="00AF1A6D" w:rsidRPr="00AF1A6D" w:rsidP="00AF1A6D" w14:paraId="784C79BC" w14:textId="2533D110">
      <w:pPr>
        <w:shd w:val="clear" w:color="auto" w:fill="FFFFFF" w:themeFill="background1"/>
        <w:ind w:right="140" w:firstLine="426"/>
        <w:contextualSpacing/>
        <w:jc w:val="both"/>
        <w:rPr>
          <w:rFonts w:ascii="Times New Roman" w:hAnsi="Times New Roman" w:cs="Times New Roman"/>
          <w:sz w:val="28"/>
          <w:szCs w:val="28"/>
        </w:rPr>
      </w:pPr>
      <w:r>
        <w:rPr>
          <w:rFonts w:ascii="Times New Roman" w:hAnsi="Times New Roman" w:cs="Times New Roman"/>
          <w:sz w:val="28"/>
          <w:szCs w:val="28"/>
        </w:rPr>
        <w:t>Р</w:t>
      </w:r>
      <w:r w:rsidRPr="00AF1A6D">
        <w:rPr>
          <w:rFonts w:ascii="Times New Roman" w:hAnsi="Times New Roman" w:cs="Times New Roman"/>
          <w:sz w:val="28"/>
          <w:szCs w:val="28"/>
        </w:rPr>
        <w:t xml:space="preserve">ішення виконавчого комітету                </w:t>
      </w:r>
      <w:r>
        <w:rPr>
          <w:rFonts w:ascii="Times New Roman" w:hAnsi="Times New Roman" w:cs="Times New Roman"/>
          <w:sz w:val="28"/>
          <w:szCs w:val="28"/>
        </w:rPr>
        <w:t xml:space="preserve"> </w:t>
      </w:r>
      <w:r w:rsidRPr="00AF1A6D">
        <w:rPr>
          <w:rFonts w:ascii="Times New Roman" w:hAnsi="Times New Roman" w:cs="Times New Roman"/>
          <w:sz w:val="28"/>
          <w:szCs w:val="28"/>
        </w:rPr>
        <w:t xml:space="preserve">  </w:t>
      </w:r>
      <w:r>
        <w:rPr>
          <w:rFonts w:ascii="Times New Roman" w:hAnsi="Times New Roman" w:cs="Times New Roman"/>
          <w:sz w:val="28"/>
          <w:szCs w:val="28"/>
        </w:rPr>
        <w:t>Р</w:t>
      </w:r>
      <w:r w:rsidRPr="00AF1A6D">
        <w:rPr>
          <w:rFonts w:ascii="Times New Roman" w:hAnsi="Times New Roman" w:cs="Times New Roman"/>
          <w:sz w:val="28"/>
          <w:szCs w:val="28"/>
        </w:rPr>
        <w:t>ішення Броварської міської ради</w:t>
      </w:r>
    </w:p>
    <w:p w:rsidR="00AF1A6D" w:rsidRPr="00AF1A6D" w:rsidP="00AF1A6D" w14:paraId="28E709D3" w14:textId="6AFFBEFA">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Броварської міської ради                           Броварського району</w:t>
      </w:r>
    </w:p>
    <w:p w:rsidR="00AF1A6D" w:rsidRPr="00AF1A6D" w:rsidP="00AF1A6D" w14:paraId="4270A61D" w14:textId="0E306027">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Броварського району                                  Київської області</w:t>
      </w:r>
    </w:p>
    <w:p w:rsidR="00AF1A6D" w:rsidRPr="00AF1A6D" w:rsidP="00AF1A6D" w14:paraId="76A184CB" w14:textId="524C4510">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Київської області                                     </w:t>
      </w:r>
      <w:r>
        <w:rPr>
          <w:rFonts w:ascii="Times New Roman" w:hAnsi="Times New Roman" w:cs="Times New Roman"/>
          <w:sz w:val="28"/>
          <w:szCs w:val="28"/>
        </w:rPr>
        <w:t xml:space="preserve"> </w:t>
      </w:r>
      <w:r w:rsidRPr="00AF1A6D">
        <w:rPr>
          <w:rFonts w:ascii="Times New Roman" w:hAnsi="Times New Roman" w:cs="Times New Roman"/>
          <w:sz w:val="28"/>
          <w:szCs w:val="28"/>
        </w:rPr>
        <w:t xml:space="preserve">  від _________ № ___________</w:t>
      </w:r>
    </w:p>
    <w:p w:rsidR="00AF1A6D" w:rsidRPr="00AF1A6D" w:rsidP="00AF1A6D" w14:paraId="2D704CEB" w14:textId="77777777">
      <w:pPr>
        <w:shd w:val="clear" w:color="auto" w:fill="FFFFFF" w:themeFill="background1"/>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від  _________ № ____</w:t>
      </w:r>
    </w:p>
    <w:p w:rsidR="00AF1A6D" w:rsidRPr="00FB6B99" w:rsidP="00AF1A6D" w14:paraId="6559194F" w14:textId="77777777">
      <w:pPr>
        <w:shd w:val="clear" w:color="auto" w:fill="FFFFFF" w:themeFill="background1"/>
        <w:ind w:right="140" w:firstLine="426"/>
        <w:contextualSpacing/>
        <w:jc w:val="center"/>
        <w:rPr>
          <w:b/>
          <w:bCs/>
          <w:sz w:val="48"/>
          <w:szCs w:val="48"/>
        </w:rPr>
      </w:pPr>
    </w:p>
    <w:p w:rsidR="00AF1A6D" w:rsidRPr="00FB6B99" w:rsidP="00AF1A6D" w14:paraId="262CC9BC" w14:textId="77777777">
      <w:pPr>
        <w:shd w:val="clear" w:color="auto" w:fill="FFFFFF" w:themeFill="background1"/>
        <w:ind w:right="140" w:firstLine="426"/>
        <w:contextualSpacing/>
        <w:jc w:val="center"/>
        <w:rPr>
          <w:b/>
          <w:bCs/>
          <w:sz w:val="48"/>
          <w:szCs w:val="48"/>
        </w:rPr>
      </w:pPr>
      <w:r w:rsidRPr="00FB6B99">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AF1A6D" w:rsidRPr="00FB6B99" w:rsidP="00AF1A6D" w14:paraId="1F440991" w14:textId="77777777">
      <w:pPr>
        <w:shd w:val="clear" w:color="auto" w:fill="FFFFFF" w:themeFill="background1"/>
        <w:ind w:right="140" w:firstLine="426"/>
        <w:contextualSpacing/>
        <w:jc w:val="center"/>
        <w:rPr>
          <w:b/>
          <w:bCs/>
          <w:sz w:val="48"/>
          <w:szCs w:val="48"/>
        </w:rPr>
      </w:pPr>
    </w:p>
    <w:p w:rsidR="00AF1A6D" w:rsidRPr="00AF1A6D" w:rsidP="00AF1A6D" w14:paraId="102FB21B" w14:textId="77777777">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 xml:space="preserve">П Р О Г Р А М А </w:t>
      </w:r>
    </w:p>
    <w:p w:rsidR="00AF1A6D" w:rsidRPr="00AF1A6D" w:rsidP="00AF1A6D" w14:paraId="10D072A7" w14:textId="77777777">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 xml:space="preserve">соціально - економічного </w:t>
      </w:r>
    </w:p>
    <w:p w:rsidR="00AF1A6D" w:rsidRPr="00AF1A6D" w:rsidP="00AF1A6D" w14:paraId="27CB3707" w14:textId="77777777">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та культурного розвитку</w:t>
      </w:r>
    </w:p>
    <w:p w:rsidR="00AF1A6D" w:rsidRPr="00AF1A6D" w:rsidP="00AF1A6D" w14:paraId="3A0AD086" w14:textId="77777777">
      <w:pPr>
        <w:shd w:val="clear" w:color="auto" w:fill="FFFFFF" w:themeFill="background1"/>
        <w:ind w:right="140" w:firstLine="426"/>
        <w:contextualSpacing/>
        <w:jc w:val="center"/>
        <w:rPr>
          <w:rFonts w:ascii="Times New Roman" w:hAnsi="Times New Roman" w:cs="Times New Roman"/>
          <w:b/>
          <w:bCs/>
          <w:sz w:val="44"/>
          <w:szCs w:val="44"/>
        </w:rPr>
      </w:pPr>
      <w:r w:rsidRPr="00AF1A6D">
        <w:rPr>
          <w:rFonts w:ascii="Times New Roman" w:hAnsi="Times New Roman" w:cs="Times New Roman"/>
          <w:b/>
          <w:bCs/>
          <w:sz w:val="44"/>
          <w:szCs w:val="44"/>
        </w:rPr>
        <w:t>Броварської міської територіальної громади на 2024 рік</w:t>
      </w:r>
    </w:p>
    <w:p w:rsidR="00AF1A6D" w:rsidP="00AF1A6D" w14:paraId="4BEE7B5F" w14:textId="77777777">
      <w:pPr>
        <w:shd w:val="clear" w:color="auto" w:fill="FFFFFF" w:themeFill="background1"/>
        <w:ind w:right="140" w:firstLine="426"/>
        <w:contextualSpacing/>
        <w:jc w:val="center"/>
        <w:rPr>
          <w:b/>
          <w:bCs/>
          <w:sz w:val="48"/>
          <w:szCs w:val="48"/>
        </w:rPr>
      </w:pPr>
    </w:p>
    <w:p w:rsidR="00CD0C12" w:rsidP="00AF1A6D" w14:paraId="40D2B74E" w14:textId="79C26380">
      <w:pPr>
        <w:shd w:val="clear" w:color="auto" w:fill="FFFFFF" w:themeFill="background1"/>
        <w:ind w:right="140" w:firstLine="426"/>
        <w:contextualSpacing/>
        <w:jc w:val="center"/>
        <w:rPr>
          <w:b/>
          <w:bCs/>
          <w:sz w:val="48"/>
          <w:szCs w:val="48"/>
        </w:rPr>
      </w:pPr>
    </w:p>
    <w:p w:rsidR="006B5464" w:rsidP="00AF1A6D" w14:paraId="31701D9C" w14:textId="77777777">
      <w:pPr>
        <w:shd w:val="clear" w:color="auto" w:fill="FFFFFF" w:themeFill="background1"/>
        <w:ind w:right="140" w:firstLine="426"/>
        <w:contextualSpacing/>
        <w:jc w:val="center"/>
        <w:rPr>
          <w:b/>
          <w:bCs/>
          <w:sz w:val="48"/>
          <w:szCs w:val="48"/>
        </w:rPr>
      </w:pPr>
    </w:p>
    <w:p w:rsidR="00CD0C12" w:rsidRPr="006B5464" w:rsidP="00AF1A6D" w14:paraId="17A759C8" w14:textId="77FE81B1">
      <w:pPr>
        <w:shd w:val="clear" w:color="auto" w:fill="FFFFFF" w:themeFill="background1"/>
        <w:ind w:right="140" w:firstLine="426"/>
        <w:contextualSpacing/>
        <w:jc w:val="center"/>
        <w:rPr>
          <w:rFonts w:ascii="Times New Roman" w:hAnsi="Times New Roman" w:cs="Times New Roman"/>
          <w:sz w:val="32"/>
          <w:szCs w:val="32"/>
        </w:rPr>
      </w:pPr>
      <w:r w:rsidRPr="006B5464">
        <w:rPr>
          <w:rFonts w:ascii="Times New Roman" w:hAnsi="Times New Roman" w:cs="Times New Roman"/>
          <w:sz w:val="32"/>
          <w:szCs w:val="32"/>
        </w:rPr>
        <w:t>м. Бровари</w:t>
      </w:r>
    </w:p>
    <w:p w:rsidR="006B5464" w:rsidRPr="006B5464" w:rsidP="00AF1A6D" w14:paraId="4B182E9C" w14:textId="77937772">
      <w:pPr>
        <w:shd w:val="clear" w:color="auto" w:fill="FFFFFF" w:themeFill="background1"/>
        <w:ind w:right="140" w:firstLine="426"/>
        <w:contextualSpacing/>
        <w:jc w:val="center"/>
        <w:rPr>
          <w:rFonts w:ascii="Times New Roman" w:hAnsi="Times New Roman" w:cs="Times New Roman"/>
          <w:sz w:val="32"/>
          <w:szCs w:val="32"/>
        </w:rPr>
      </w:pPr>
      <w:r w:rsidRPr="006B5464">
        <w:rPr>
          <w:rFonts w:ascii="Times New Roman" w:hAnsi="Times New Roman" w:cs="Times New Roman"/>
          <w:sz w:val="32"/>
          <w:szCs w:val="32"/>
        </w:rPr>
        <w:t>2024</w:t>
      </w:r>
    </w:p>
    <w:p w:rsidR="00AF1A6D" w:rsidRPr="00AF1A6D" w:rsidP="00AF1A6D" w14:paraId="799FF371" w14:textId="77777777">
      <w:pPr>
        <w:shd w:val="clear" w:color="auto" w:fill="FFFFFF" w:themeFill="background1"/>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t>ПАСПОРТ</w:t>
      </w:r>
    </w:p>
    <w:p w:rsidR="00AF1A6D" w:rsidRPr="00AF1A6D" w:rsidP="00AF1A6D" w14:paraId="084B38A8" w14:textId="77777777">
      <w:pPr>
        <w:shd w:val="clear" w:color="auto" w:fill="FFFFFF" w:themeFill="background1"/>
        <w:tabs>
          <w:tab w:val="left" w:pos="5952"/>
        </w:tabs>
        <w:ind w:right="140" w:firstLine="426"/>
        <w:contextualSpacing/>
        <w:jc w:val="center"/>
        <w:rPr>
          <w:rFonts w:ascii="Times New Roman" w:hAnsi="Times New Roman" w:cs="Times New Roman"/>
          <w:sz w:val="28"/>
          <w:szCs w:val="28"/>
          <w:lang w:val="ru-RU"/>
        </w:rPr>
      </w:pPr>
      <w:r w:rsidRPr="00AF1A6D">
        <w:rPr>
          <w:rFonts w:ascii="Times New Roman" w:hAnsi="Times New Roman" w:cs="Times New Roman"/>
          <w:sz w:val="28"/>
          <w:szCs w:val="28"/>
        </w:rPr>
        <w:t xml:space="preserve">(загальна характеристика </w:t>
      </w:r>
      <w:r w:rsidRPr="00AF1A6D">
        <w:rPr>
          <w:rFonts w:ascii="Times New Roman" w:hAnsi="Times New Roman" w:cs="Times New Roman"/>
          <w:sz w:val="28"/>
          <w:szCs w:val="28"/>
        </w:rPr>
        <w:t>проєкту</w:t>
      </w:r>
      <w:r w:rsidRPr="00AF1A6D">
        <w:rPr>
          <w:rFonts w:ascii="Times New Roman" w:hAnsi="Times New Roman" w:cs="Times New Roman"/>
          <w:sz w:val="28"/>
          <w:szCs w:val="28"/>
        </w:rPr>
        <w:t>)</w:t>
      </w:r>
    </w:p>
    <w:p w:rsidR="00AF1A6D" w:rsidRPr="00AF1A6D" w:rsidP="00AF1A6D" w14:paraId="48C92939" w14:textId="77777777">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t>Програми соціально-економічного та культурного розвитку</w:t>
      </w:r>
    </w:p>
    <w:p w:rsidR="00AF1A6D" w:rsidRPr="00AF1A6D" w:rsidP="00AF1A6D" w14:paraId="683F3F47" w14:textId="77777777">
      <w:pPr>
        <w:shd w:val="clear" w:color="auto" w:fill="FFFFFF" w:themeFill="background1"/>
        <w:tabs>
          <w:tab w:val="left" w:pos="5952"/>
        </w:tabs>
        <w:ind w:right="140" w:firstLine="426"/>
        <w:contextualSpacing/>
        <w:jc w:val="center"/>
        <w:rPr>
          <w:rFonts w:ascii="Times New Roman" w:hAnsi="Times New Roman" w:cs="Times New Roman"/>
          <w:b/>
          <w:sz w:val="28"/>
          <w:szCs w:val="28"/>
        </w:rPr>
      </w:pPr>
      <w:r w:rsidRPr="00AF1A6D">
        <w:rPr>
          <w:rFonts w:ascii="Times New Roman" w:hAnsi="Times New Roman" w:cs="Times New Roman"/>
          <w:b/>
          <w:sz w:val="28"/>
          <w:szCs w:val="28"/>
        </w:rPr>
        <w:t>Броварської міської територіальної громади на 2024 рік</w:t>
      </w:r>
    </w:p>
    <w:p w:rsidR="00AF1A6D" w:rsidRPr="00AF1A6D" w:rsidP="00AF1A6D" w14:paraId="5D6B833F" w14:textId="77777777">
      <w:pPr>
        <w:shd w:val="clear" w:color="auto" w:fill="FFFFFF" w:themeFill="background1"/>
        <w:tabs>
          <w:tab w:val="left" w:pos="5952"/>
        </w:tabs>
        <w:ind w:right="140" w:firstLine="426"/>
        <w:contextualSpacing/>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5"/>
        <w:gridCol w:w="5693"/>
      </w:tblGrid>
      <w:tr w14:paraId="246418E6" w14:textId="77777777" w:rsidTr="00641E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3B6C1F8E" w14:textId="1A73052C">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 xml:space="preserve">1. Ініціатор розроблення </w:t>
            </w:r>
            <w:r w:rsidRPr="00AF1A6D">
              <w:rPr>
                <w:rFonts w:ascii="Times New Roman" w:hAnsi="Times New Roman" w:cs="Times New Roman"/>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3E036C72"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Виконавчий комітет Броварської міської ради Броварського району Київської області</w:t>
            </w:r>
          </w:p>
        </w:tc>
      </w:tr>
      <w:tr w14:paraId="58771A31" w14:textId="77777777" w:rsidTr="00641E88">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2F1BEDF9" w14:textId="77777777">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5D8528B2"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AF1A6D">
              <w:rPr>
                <w:rFonts w:ascii="Times New Roman" w:hAnsi="Times New Roman" w:cs="Times New Roman"/>
                <w:sz w:val="28"/>
                <w:szCs w:val="28"/>
              </w:rPr>
              <w:t>проєктів</w:t>
            </w:r>
            <w:r w:rsidRPr="00AF1A6D">
              <w:rPr>
                <w:rFonts w:ascii="Times New Roman" w:hAnsi="Times New Roman" w:cs="Times New Roman"/>
                <w:sz w:val="28"/>
                <w:szCs w:val="28"/>
              </w:rPr>
              <w:t xml:space="preserve"> Бюджетної декларації та державного бюджету» (зі змінами)</w:t>
            </w:r>
          </w:p>
        </w:tc>
      </w:tr>
      <w:tr w14:paraId="16A92BD4" w14:textId="77777777" w:rsidTr="00641E88">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6C34A85C" w14:textId="77777777">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 xml:space="preserve">3. Розробник </w:t>
            </w:r>
            <w:r w:rsidRPr="00AF1A6D">
              <w:rPr>
                <w:rFonts w:ascii="Times New Roman" w:hAnsi="Times New Roman" w:cs="Times New Roman"/>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3B2BB41A"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06DF443C" w14:textId="77777777" w:rsidTr="00641E88">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73032A72" w14:textId="77777777">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rsidR="00AF1A6D" w:rsidRPr="00AF1A6D" w:rsidP="00AF1A6D" w14:paraId="6432AB37" w14:textId="0CD9CBFB">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Виконавчі органи Броварської міської ради Броварського району Київської області</w:t>
            </w:r>
          </w:p>
        </w:tc>
      </w:tr>
      <w:tr w14:paraId="21552532" w14:textId="77777777" w:rsidTr="00641E88">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3E4970D0" w14:textId="77777777">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 xml:space="preserve">5. Учасники </w:t>
            </w:r>
            <w:r w:rsidRPr="00AF1A6D">
              <w:rPr>
                <w:rFonts w:ascii="Times New Roman" w:hAnsi="Times New Roman" w:cs="Times New Roman"/>
                <w:sz w:val="28"/>
                <w:szCs w:val="28"/>
              </w:rPr>
              <w:t>проєкту</w:t>
            </w:r>
          </w:p>
          <w:p w:rsidR="00AF1A6D" w:rsidRPr="00AF1A6D" w:rsidP="00641E88" w14:paraId="2279AC30" w14:textId="77777777">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30CF7200"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Виконавчі органи Броварської міської ради Броварського району Київської області,</w:t>
            </w:r>
            <w:r w:rsidRPr="00AF1A6D">
              <w:rPr>
                <w:rFonts w:ascii="Times New Roman" w:hAnsi="Times New Roman" w:cs="Times New Roman"/>
                <w:bCs/>
                <w:sz w:val="28"/>
                <w:szCs w:val="28"/>
              </w:rPr>
              <w:t xml:space="preserve"> комунальні заклади, підприємства, установи, організації Броварської міської територіальної громади</w:t>
            </w:r>
          </w:p>
        </w:tc>
      </w:tr>
      <w:tr w14:paraId="1CA41C4F" w14:textId="77777777" w:rsidTr="00641E88">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16C65E67" w14:textId="3DDAC58F">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 xml:space="preserve">6. Термін реалізації </w:t>
            </w:r>
            <w:r w:rsidRPr="00AF1A6D">
              <w:rPr>
                <w:rFonts w:ascii="Times New Roman" w:hAnsi="Times New Roman" w:cs="Times New Roman"/>
                <w:sz w:val="28"/>
                <w:szCs w:val="28"/>
              </w:rPr>
              <w:t>проєкту</w:t>
            </w: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532063DE"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2024 рік</w:t>
            </w:r>
          </w:p>
        </w:tc>
      </w:tr>
      <w:tr w14:paraId="083BB355" w14:textId="77777777" w:rsidTr="00641E88">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rsidR="00AF1A6D" w:rsidRPr="00AF1A6D" w:rsidP="00AF1A6D" w14:paraId="5EDEC250" w14:textId="77777777">
            <w:pPr>
              <w:shd w:val="clear" w:color="auto" w:fill="FFFFFF" w:themeFill="background1"/>
              <w:tabs>
                <w:tab w:val="left" w:pos="5952"/>
              </w:tabs>
              <w:ind w:right="140"/>
              <w:contextualSpacing/>
              <w:rPr>
                <w:rFonts w:ascii="Times New Roman" w:hAnsi="Times New Roman" w:cs="Times New Roman"/>
                <w:sz w:val="28"/>
                <w:szCs w:val="28"/>
              </w:rPr>
            </w:pPr>
            <w:r w:rsidRPr="00AF1A6D">
              <w:rPr>
                <w:rFonts w:ascii="Times New Roman" w:hAnsi="Times New Roman" w:cs="Times New Roman"/>
                <w:sz w:val="28"/>
                <w:szCs w:val="28"/>
              </w:rPr>
              <w:t xml:space="preserve">7. Перелік місцевих бюджетів, які беруть участь у виконанні </w:t>
            </w:r>
            <w:r w:rsidRPr="00AF1A6D">
              <w:rPr>
                <w:rFonts w:ascii="Times New Roman" w:hAnsi="Times New Roman" w:cs="Times New Roman"/>
                <w:sz w:val="28"/>
                <w:szCs w:val="28"/>
              </w:rPr>
              <w:t>проєкту</w:t>
            </w:r>
          </w:p>
          <w:p w:rsidR="00AF1A6D" w:rsidRPr="00AF1A6D" w:rsidP="00641E88" w14:paraId="22D15912" w14:textId="77777777">
            <w:pPr>
              <w:shd w:val="clear" w:color="auto" w:fill="FFFFFF" w:themeFill="background1"/>
              <w:tabs>
                <w:tab w:val="left" w:pos="5952"/>
              </w:tabs>
              <w:ind w:right="140" w:firstLine="426"/>
              <w:contextualSpacing/>
              <w:rPr>
                <w:rFonts w:ascii="Times New Roman" w:hAnsi="Times New Roman" w:cs="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rsidR="00AF1A6D" w:rsidRPr="00AF1A6D" w:rsidP="00641E88" w14:paraId="5452D17E" w14:textId="77777777">
            <w:pPr>
              <w:shd w:val="clear" w:color="auto" w:fill="FFFFFF" w:themeFill="background1"/>
              <w:tabs>
                <w:tab w:val="left" w:pos="5952"/>
              </w:tabs>
              <w:ind w:right="140" w:firstLine="426"/>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AF1A6D" w:rsidRPr="00AF1A6D" w:rsidP="00FA07AB" w14:paraId="27D86FA4" w14:textId="77777777">
      <w:pPr>
        <w:shd w:val="clear" w:color="auto" w:fill="FFFFFF" w:themeFill="background1"/>
        <w:spacing w:after="0"/>
        <w:ind w:firstLine="567"/>
        <w:contextualSpacing/>
        <w:jc w:val="center"/>
        <w:rPr>
          <w:rFonts w:ascii="Times New Roman" w:hAnsi="Times New Roman" w:cs="Times New Roman"/>
          <w:b/>
          <w:bCs/>
          <w:sz w:val="28"/>
          <w:szCs w:val="28"/>
        </w:rPr>
      </w:pPr>
      <w:r w:rsidRPr="00AF1A6D">
        <w:rPr>
          <w:rFonts w:ascii="Times New Roman" w:hAnsi="Times New Roman" w:cs="Times New Roman"/>
          <w:b/>
          <w:bCs/>
          <w:sz w:val="28"/>
          <w:szCs w:val="28"/>
        </w:rPr>
        <w:t>ВСТУП</w:t>
      </w:r>
    </w:p>
    <w:p w:rsidR="00AF1A6D" w:rsidRPr="00AF1A6D" w:rsidP="00FA07AB" w14:paraId="68CE65AA" w14:textId="77777777">
      <w:pPr>
        <w:pStyle w:val="BodyTextIndent2"/>
        <w:shd w:val="clear" w:color="auto" w:fill="FFFFFF" w:themeFill="background1"/>
        <w:ind w:firstLine="567"/>
        <w:contextualSpacing/>
      </w:pPr>
      <w:r w:rsidRPr="00AF1A6D">
        <w:t xml:space="preserve">Програма соціально-економічного та культурного розвитку Броварської міської територіальної громади на 2024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2024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AF1A6D">
        <w:t>росії</w:t>
      </w:r>
      <w:r w:rsidRPr="00AF1A6D">
        <w:t>, відновлення економіки громади та забезпечення стійкого соціально-економічного розвитку та підвищення конкурентоспроможності.</w:t>
      </w:r>
    </w:p>
    <w:p w:rsidR="00AF1A6D" w:rsidRPr="00AF1A6D" w:rsidP="00FA07AB" w14:paraId="511F0D4A" w14:textId="77777777">
      <w:pPr>
        <w:pStyle w:val="BodyTextIndent2"/>
        <w:shd w:val="clear" w:color="auto" w:fill="FFFFFF" w:themeFill="background1"/>
        <w:ind w:firstLine="567"/>
        <w:contextualSpacing/>
      </w:pPr>
      <w:r w:rsidRPr="00AF1A6D">
        <w:t xml:space="preserve">В основу Програми покладені ключові положення «Стратегії розвитку Київської області на 2021 – 2027 роки». </w:t>
      </w:r>
    </w:p>
    <w:p w:rsidR="00AF1A6D" w:rsidRPr="00AF1A6D" w:rsidP="00FA07AB" w14:paraId="2F4DA441" w14:textId="77777777">
      <w:pPr>
        <w:pStyle w:val="BodyTextIndent2"/>
        <w:shd w:val="clear" w:color="auto" w:fill="FFFFFF" w:themeFill="background1"/>
        <w:ind w:firstLine="567"/>
        <w:contextualSpacing/>
      </w:pPr>
      <w:r w:rsidRPr="00AF1A6D">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AF1A6D">
        <w:t>проєктів</w:t>
      </w:r>
      <w:r w:rsidRPr="00AF1A6D">
        <w:t xml:space="preserve"> Бюджетної декларації та державного бюджету» (зі змінами) з урахуванням завдань інших документів державного планування, а саме:</w:t>
      </w:r>
    </w:p>
    <w:p w:rsidR="00AF1A6D" w:rsidRPr="00AF1A6D" w:rsidP="00FA07AB" w14:paraId="50A31952" w14:textId="77777777">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Цілей сталого розвитку України на період до 2030 року (Указ Президента України від 30.09.2019 № 722); </w:t>
      </w:r>
    </w:p>
    <w:p w:rsidR="00AF1A6D" w:rsidRPr="00AF1A6D" w:rsidP="00FA07AB" w14:paraId="1C0F321D" w14:textId="77777777">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 xml:space="preserve">Державної стратегії регіонального розвитку на 2021-2027 роки, затвердженої постановою Кабінету Міністрів України від </w:t>
      </w:r>
      <w:r w:rsidRPr="00AF1A6D">
        <w:rPr>
          <w:rFonts w:ascii="Times New Roman" w:hAnsi="Times New Roman" w:cs="Times New Roman"/>
          <w:spacing w:val="-4"/>
          <w:sz w:val="28"/>
          <w:szCs w:val="28"/>
        </w:rPr>
        <w:t>05.08.2020 № 695</w:t>
      </w:r>
      <w:r w:rsidRPr="00AF1A6D">
        <w:rPr>
          <w:rFonts w:ascii="Times New Roman" w:hAnsi="Times New Roman" w:cs="Times New Roman"/>
          <w:sz w:val="28"/>
          <w:szCs w:val="28"/>
        </w:rPr>
        <w:t>;</w:t>
      </w:r>
    </w:p>
    <w:p w:rsidR="00AF1A6D" w:rsidRPr="00AF1A6D" w:rsidP="00FA07AB" w14:paraId="0E02356A" w14:textId="77777777">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rsidR="00AF1A6D" w:rsidRPr="00AF1A6D" w:rsidP="00FA07AB" w14:paraId="05C7E3CD" w14:textId="77777777">
      <w:pPr>
        <w:numPr>
          <w:ilvl w:val="0"/>
          <w:numId w:val="23"/>
        </w:numPr>
        <w:shd w:val="clear" w:color="auto" w:fill="FFFFFF" w:themeFill="background1"/>
        <w:spacing w:after="0" w:line="240" w:lineRule="auto"/>
        <w:ind w:left="0"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Стратегії розвитку Київської області на 2021-2027 роки, затвердженої рішенням Київської обласної ради від 19.12.2019 № 789-32-VII (зі змінами).</w:t>
      </w:r>
    </w:p>
    <w:p w:rsidR="00AF1A6D" w:rsidRPr="00AF1A6D" w:rsidP="00FA07AB" w14:paraId="607ADD1A" w14:textId="77777777">
      <w:pPr>
        <w:spacing w:after="0" w:line="230" w:lineRule="auto"/>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У зв’язку з військовою агресією </w:t>
      </w:r>
      <w:r w:rsidRPr="00AF1A6D">
        <w:rPr>
          <w:rFonts w:ascii="Times New Roman" w:hAnsi="Times New Roman" w:cs="Times New Roman"/>
          <w:sz w:val="28"/>
          <w:szCs w:val="28"/>
        </w:rPr>
        <w:t>росії</w:t>
      </w:r>
      <w:r w:rsidRPr="00AF1A6D">
        <w:rPr>
          <w:rFonts w:ascii="Times New Roman" w:hAnsi="Times New Roman" w:cs="Times New Roman"/>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тому аналіз соціально-економічного становища здійснено на підставі наявних оперативних даних.</w:t>
      </w:r>
    </w:p>
    <w:p w:rsidR="00AF1A6D" w:rsidRPr="00AF1A6D" w:rsidP="00FA07AB" w14:paraId="64812009" w14:textId="77777777">
      <w:pPr>
        <w:pStyle w:val="BodyTextIndent2"/>
        <w:shd w:val="clear" w:color="auto" w:fill="FFFFFF" w:themeFill="background1"/>
        <w:tabs>
          <w:tab w:val="left" w:pos="709"/>
        </w:tabs>
        <w:spacing w:line="249" w:lineRule="auto"/>
        <w:ind w:firstLine="567"/>
        <w:contextualSpacing/>
      </w:pPr>
      <w:r w:rsidRPr="00AF1A6D">
        <w:t>Показники соціально-економічного та культурного розвитку громади на 2024 рік базуються на аналізі соціально-економічної ситуації, що склалася в громаді, який здійснено на підставі оперативних даних підприємств громади та  прогнозних розрахунків головних управлінь, відділів, а також підприємств і організацій за результатами їх діяльності у 2023 році.</w:t>
      </w:r>
    </w:p>
    <w:p w:rsidR="00AF1A6D" w:rsidRPr="00AF1A6D" w:rsidP="00FA07AB" w14:paraId="48B6E132" w14:textId="77777777">
      <w:pPr>
        <w:pStyle w:val="BodyTextIndent2"/>
        <w:shd w:val="clear" w:color="auto" w:fill="FFFFFF" w:themeFill="background1"/>
        <w:tabs>
          <w:tab w:val="left" w:pos="709"/>
        </w:tabs>
        <w:spacing w:line="249" w:lineRule="auto"/>
        <w:ind w:firstLine="567"/>
        <w:contextualSpacing/>
      </w:pPr>
      <w:r w:rsidRPr="00AF1A6D">
        <w:t xml:space="preserve">Програма містить такі додатки: </w:t>
      </w:r>
      <w:r w:rsidRPr="00AF1A6D">
        <w:rPr>
          <w:i/>
          <w:iCs/>
        </w:rPr>
        <w:t>«</w:t>
      </w:r>
      <w:r w:rsidRPr="00AF1A6D">
        <w:t xml:space="preserve">Реєстр основних соціально-економічних показників громади (додаток 1), «Перелік місцевих програм на 2024 рік» </w:t>
      </w:r>
      <w:r w:rsidRPr="00AF1A6D">
        <w:t xml:space="preserve">(додаток 2), «Перелік інвестиційних </w:t>
      </w:r>
      <w:r w:rsidRPr="00AF1A6D">
        <w:t>проєктів</w:t>
      </w:r>
      <w:r w:rsidRPr="00AF1A6D">
        <w:t>, які будуть фінансуватись у 2024 році за рахунок місцевого, обласного, державного бюджетів та інших коштів» (додаток 3).</w:t>
      </w:r>
    </w:p>
    <w:p w:rsidR="00AF1A6D" w:rsidRPr="00AF1A6D" w:rsidP="00FA07AB" w14:paraId="2AEA1288"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rsidR="00AF1A6D" w:rsidRPr="00AF1A6D" w:rsidP="00FA07AB" w14:paraId="70D5BD4D" w14:textId="77777777">
      <w:pPr>
        <w:pStyle w:val="BodyTextIndent2"/>
        <w:shd w:val="clear" w:color="auto" w:fill="FFFFFF" w:themeFill="background1"/>
        <w:tabs>
          <w:tab w:val="left" w:pos="709"/>
        </w:tabs>
        <w:spacing w:line="249" w:lineRule="auto"/>
        <w:ind w:firstLine="567"/>
        <w:contextualSpacing/>
      </w:pPr>
      <w:r w:rsidRPr="00AF1A6D">
        <w:t xml:space="preserve">Реалізація Програми дозволить відновити економіку громади, сприяти подоланню наслідків військової агресії </w:t>
      </w:r>
      <w:r w:rsidRPr="00AF1A6D">
        <w:t>росії</w:t>
      </w:r>
      <w:r w:rsidRPr="00AF1A6D">
        <w:t>,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AF1A6D" w:rsidRPr="00AF1A6D" w:rsidP="00FA07AB" w14:paraId="52CC2144" w14:textId="77777777">
      <w:pPr>
        <w:pStyle w:val="BodyTextIndent2"/>
        <w:shd w:val="clear" w:color="auto" w:fill="FFFFFF" w:themeFill="background1"/>
        <w:tabs>
          <w:tab w:val="left" w:pos="709"/>
        </w:tabs>
        <w:spacing w:line="249" w:lineRule="auto"/>
        <w:ind w:firstLine="567"/>
        <w:contextualSpacing/>
      </w:pPr>
      <w:r w:rsidRPr="00AF1A6D">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AF1A6D" w:rsidRPr="00AF1A6D" w:rsidP="00FA07AB" w14:paraId="7C2515ED" w14:textId="77777777">
      <w:pPr>
        <w:pStyle w:val="BodyTextIndent2"/>
        <w:shd w:val="clear" w:color="auto" w:fill="FFFFFF" w:themeFill="background1"/>
        <w:tabs>
          <w:tab w:val="left" w:pos="709"/>
        </w:tabs>
        <w:spacing w:line="249" w:lineRule="auto"/>
        <w:ind w:firstLine="567"/>
        <w:contextualSpacing/>
      </w:pPr>
      <w:r w:rsidRPr="00AF1A6D">
        <w:t xml:space="preserve">У процесі виконання до Програми можуть вноситись зміни і доповнення, які затверджуються міською радою. </w:t>
      </w:r>
    </w:p>
    <w:p w:rsidR="00AF1A6D" w:rsidRPr="00AF1A6D" w:rsidP="00FA07AB" w14:paraId="35C71857" w14:textId="77777777">
      <w:pPr>
        <w:pStyle w:val="Heading1"/>
        <w:shd w:val="clear" w:color="auto" w:fill="FFFFFF" w:themeFill="background1"/>
        <w:spacing w:after="0" w:line="244" w:lineRule="auto"/>
        <w:ind w:firstLine="567"/>
        <w:contextualSpacing/>
        <w:rPr>
          <w:rFonts w:ascii="Times New Roman" w:hAnsi="Times New Roman" w:cs="Times New Roman"/>
          <w:sz w:val="28"/>
          <w:szCs w:val="28"/>
          <w:lang w:val="uk-UA"/>
        </w:rPr>
      </w:pPr>
      <w:bookmarkStart w:id="1" w:name="_Hlk153976525"/>
      <w:bookmarkStart w:id="2" w:name="_Toc181179004"/>
      <w:bookmarkStart w:id="3" w:name="_Toc180894316"/>
      <w:bookmarkStart w:id="4" w:name="_Toc180894256"/>
      <w:bookmarkStart w:id="5" w:name="_Toc180832029"/>
      <w:r w:rsidRPr="00AF1A6D">
        <w:rPr>
          <w:rFonts w:ascii="Times New Roman" w:hAnsi="Times New Roman" w:cs="Times New Roman"/>
          <w:sz w:val="28"/>
          <w:szCs w:val="28"/>
          <w:lang w:val="uk-UA"/>
        </w:rPr>
        <w:t>Короткий аналітичний огляд соціально-економічного розвитку громади у 202</w:t>
      </w:r>
      <w:r w:rsidRPr="00AF1A6D">
        <w:rPr>
          <w:rFonts w:ascii="Times New Roman" w:hAnsi="Times New Roman" w:cs="Times New Roman"/>
          <w:sz w:val="28"/>
          <w:szCs w:val="28"/>
        </w:rPr>
        <w:t>3</w:t>
      </w:r>
      <w:r w:rsidRPr="00AF1A6D">
        <w:rPr>
          <w:rFonts w:ascii="Times New Roman" w:hAnsi="Times New Roman" w:cs="Times New Roman"/>
          <w:sz w:val="28"/>
          <w:szCs w:val="28"/>
          <w:lang w:val="uk-UA"/>
        </w:rPr>
        <w:t xml:space="preserve"> році</w:t>
      </w:r>
    </w:p>
    <w:bookmarkEnd w:id="1"/>
    <w:p w:rsidR="00AF1A6D" w:rsidRPr="00AF1A6D" w:rsidP="00FA07AB" w14:paraId="31FD832B" w14:textId="77777777">
      <w:pPr>
        <w:widowControl w:val="0"/>
        <w:shd w:val="clear" w:color="auto" w:fill="FFFFFF" w:themeFill="background1"/>
        <w:tabs>
          <w:tab w:val="left" w:pos="720"/>
        </w:tabs>
        <w:spacing w:after="0"/>
        <w:ind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Наслідки, спричинені повномасштабним російським вторгненням на територію України, значно вплинули на економіку громади та життєзабезпечення мешканців.</w:t>
      </w:r>
    </w:p>
    <w:p w:rsidR="00AF1A6D" w:rsidRPr="00AF1A6D" w:rsidP="00FA07AB" w14:paraId="659DDFFC" w14:textId="77777777">
      <w:pPr>
        <w:widowControl w:val="0"/>
        <w:shd w:val="clear" w:color="auto" w:fill="FFFFFF" w:themeFill="background1"/>
        <w:tabs>
          <w:tab w:val="left" w:pos="720"/>
        </w:tabs>
        <w:spacing w:after="0"/>
        <w:ind w:firstLine="567"/>
        <w:contextualSpacing/>
        <w:jc w:val="both"/>
        <w:rPr>
          <w:rFonts w:ascii="Times New Roman" w:hAnsi="Times New Roman" w:cs="Times New Roman"/>
          <w:sz w:val="28"/>
          <w:szCs w:val="28"/>
        </w:rPr>
      </w:pPr>
      <w:r w:rsidRPr="00AF1A6D">
        <w:rPr>
          <w:rFonts w:ascii="Times New Roman" w:hAnsi="Times New Roman" w:cs="Times New Roman"/>
          <w:sz w:val="28"/>
          <w:szCs w:val="28"/>
        </w:rPr>
        <w:t>Провідною галуззю економіки громади є промисловість.</w:t>
      </w:r>
    </w:p>
    <w:p w:rsidR="00AF1A6D" w:rsidRPr="00AF1A6D" w:rsidP="00FA07AB" w14:paraId="74A6BECE" w14:textId="77777777">
      <w:pPr>
        <w:pStyle w:val="NormalWeb"/>
        <w:spacing w:before="0" w:beforeAutospacing="0" w:after="0" w:afterAutospacing="0"/>
        <w:ind w:firstLine="567"/>
        <w:jc w:val="both"/>
        <w:rPr>
          <w:color w:val="000000" w:themeColor="text1"/>
          <w:sz w:val="28"/>
          <w:szCs w:val="28"/>
          <w:lang w:val="uk-UA"/>
        </w:rPr>
      </w:pPr>
      <w:r w:rsidRPr="00AF1A6D">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AF1A6D">
        <w:rPr>
          <w:color w:val="000000" w:themeColor="text1"/>
          <w:sz w:val="28"/>
          <w:szCs w:val="28"/>
        </w:rPr>
        <w:t> </w:t>
      </w:r>
      <w:r w:rsidRPr="00AF1A6D">
        <w:rPr>
          <w:color w:val="000000" w:themeColor="text1"/>
          <w:sz w:val="28"/>
          <w:szCs w:val="28"/>
          <w:lang w:val="uk-UA"/>
        </w:rPr>
        <w:t>машинобудуванням.</w:t>
      </w:r>
    </w:p>
    <w:p w:rsidR="00AF1A6D" w:rsidP="00AF1A6D" w14:paraId="3BF2D322" w14:textId="77777777">
      <w:pPr>
        <w:pStyle w:val="NormalWeb"/>
        <w:spacing w:before="0" w:beforeAutospacing="0" w:after="0" w:afterAutospacing="0"/>
        <w:ind w:right="-1" w:firstLine="567"/>
        <w:jc w:val="center"/>
        <w:rPr>
          <w:b/>
          <w:bCs/>
          <w:color w:val="000000" w:themeColor="text1"/>
          <w:sz w:val="28"/>
          <w:szCs w:val="28"/>
          <w:lang w:val="uk-UA"/>
        </w:rPr>
      </w:pPr>
    </w:p>
    <w:p w:rsidR="00AF1A6D" w:rsidP="00AF1A6D" w14:paraId="6D9A8136" w14:textId="77777777">
      <w:pPr>
        <w:pStyle w:val="NormalWeb"/>
        <w:spacing w:before="0" w:beforeAutospacing="0" w:after="0" w:afterAutospacing="0"/>
        <w:ind w:right="-1" w:firstLine="567"/>
        <w:jc w:val="center"/>
        <w:rPr>
          <w:b/>
          <w:bCs/>
          <w:color w:val="000000" w:themeColor="text1"/>
          <w:sz w:val="28"/>
          <w:szCs w:val="28"/>
          <w:lang w:val="uk-UA"/>
        </w:rPr>
      </w:pPr>
    </w:p>
    <w:p w:rsidR="00FA07AB" w:rsidP="00AF1A6D" w14:paraId="3B096FC0" w14:textId="77777777">
      <w:pPr>
        <w:pStyle w:val="NormalWeb"/>
        <w:spacing w:before="0" w:beforeAutospacing="0" w:after="0" w:afterAutospacing="0"/>
        <w:ind w:right="-1" w:firstLine="567"/>
        <w:jc w:val="center"/>
        <w:rPr>
          <w:b/>
          <w:bCs/>
          <w:color w:val="000000" w:themeColor="text1"/>
          <w:sz w:val="28"/>
          <w:szCs w:val="28"/>
          <w:lang w:val="uk-UA"/>
        </w:rPr>
      </w:pPr>
    </w:p>
    <w:p w:rsidR="00FA07AB" w:rsidP="00AF1A6D" w14:paraId="4A70AE6E" w14:textId="77777777">
      <w:pPr>
        <w:pStyle w:val="NormalWeb"/>
        <w:spacing w:before="0" w:beforeAutospacing="0" w:after="0" w:afterAutospacing="0"/>
        <w:ind w:right="-1" w:firstLine="567"/>
        <w:jc w:val="center"/>
        <w:rPr>
          <w:b/>
          <w:bCs/>
          <w:color w:val="000000" w:themeColor="text1"/>
          <w:sz w:val="28"/>
          <w:szCs w:val="28"/>
          <w:lang w:val="uk-UA"/>
        </w:rPr>
      </w:pPr>
    </w:p>
    <w:p w:rsidR="00FA07AB" w:rsidP="00AF1A6D" w14:paraId="45FDF686" w14:textId="77777777">
      <w:pPr>
        <w:pStyle w:val="NormalWeb"/>
        <w:spacing w:before="0" w:beforeAutospacing="0" w:after="0" w:afterAutospacing="0"/>
        <w:ind w:right="-1" w:firstLine="567"/>
        <w:jc w:val="center"/>
        <w:rPr>
          <w:b/>
          <w:bCs/>
          <w:color w:val="000000" w:themeColor="text1"/>
          <w:sz w:val="28"/>
          <w:szCs w:val="28"/>
          <w:lang w:val="uk-UA"/>
        </w:rPr>
      </w:pPr>
    </w:p>
    <w:p w:rsidR="00FA07AB" w:rsidP="00AF1A6D" w14:paraId="53AC3BCD" w14:textId="77777777">
      <w:pPr>
        <w:pStyle w:val="NormalWeb"/>
        <w:spacing w:before="0" w:beforeAutospacing="0" w:after="0" w:afterAutospacing="0"/>
        <w:ind w:right="-1" w:firstLine="567"/>
        <w:jc w:val="center"/>
        <w:rPr>
          <w:b/>
          <w:bCs/>
          <w:color w:val="000000" w:themeColor="text1"/>
          <w:sz w:val="28"/>
          <w:szCs w:val="28"/>
          <w:lang w:val="uk-UA"/>
        </w:rPr>
      </w:pPr>
    </w:p>
    <w:p w:rsidR="00AF1A6D" w:rsidRPr="00DF5F70" w:rsidP="00AF1A6D" w14:paraId="4231DC53" w14:textId="3AE73A16">
      <w:pPr>
        <w:pStyle w:val="NormalWeb"/>
        <w:spacing w:before="0" w:beforeAutospacing="0" w:after="0" w:afterAutospacing="0"/>
        <w:ind w:right="-1" w:firstLine="567"/>
        <w:jc w:val="center"/>
        <w:rPr>
          <w:b/>
          <w:bCs/>
          <w:color w:val="000000" w:themeColor="text1"/>
          <w:sz w:val="28"/>
          <w:szCs w:val="28"/>
          <w:lang w:val="uk-UA"/>
        </w:rPr>
      </w:pPr>
      <w:r w:rsidRPr="00DF5F70">
        <w:rPr>
          <w:b/>
          <w:bCs/>
          <w:color w:val="000000" w:themeColor="text1"/>
          <w:sz w:val="28"/>
          <w:szCs w:val="28"/>
          <w:lang w:val="uk-UA"/>
        </w:rPr>
        <w:t xml:space="preserve">Галузева </w:t>
      </w:r>
      <w:r>
        <w:rPr>
          <w:b/>
          <w:bCs/>
          <w:color w:val="000000" w:themeColor="text1"/>
          <w:sz w:val="28"/>
          <w:szCs w:val="28"/>
          <w:lang w:val="uk-UA"/>
        </w:rPr>
        <w:t>с</w:t>
      </w:r>
      <w:r w:rsidRPr="00DF5F70">
        <w:rPr>
          <w:b/>
          <w:bCs/>
          <w:color w:val="000000" w:themeColor="text1"/>
          <w:sz w:val="28"/>
          <w:szCs w:val="28"/>
          <w:lang w:val="uk-UA"/>
        </w:rPr>
        <w:t>труктура промисловості громади</w:t>
      </w:r>
    </w:p>
    <w:p w:rsidR="00AF1A6D" w:rsidRPr="006C6E80" w:rsidP="00AF1A6D" w14:paraId="0DDE43DB" w14:textId="77777777">
      <w:pPr>
        <w:pStyle w:val="NormalWeb"/>
        <w:spacing w:before="0" w:beforeAutospacing="0" w:after="0" w:afterAutospacing="0"/>
        <w:ind w:right="-1" w:firstLine="567"/>
        <w:jc w:val="both"/>
        <w:rPr>
          <w:color w:val="000000" w:themeColor="text1"/>
          <w:sz w:val="28"/>
          <w:szCs w:val="28"/>
          <w:lang w:val="uk-UA"/>
        </w:rPr>
      </w:pPr>
      <w:r>
        <w:rPr>
          <w:noProof/>
        </w:rPr>
        <w:drawing>
          <wp:inline distT="0" distB="0" distL="0" distR="0">
            <wp:extent cx="5629275" cy="3295650"/>
            <wp:effectExtent l="0" t="0" r="9525" b="0"/>
            <wp:docPr id="1192203937" name="Діаграма 1">
              <a:extLst xmlns:a="http://schemas.openxmlformats.org/drawingml/2006/main">
                <a:ext xmlns:a="http://schemas.openxmlformats.org/drawingml/2006/main"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F1A6D" w:rsidRPr="00AF1A6D" w:rsidP="00FA07AB" w14:paraId="22DDEB06"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Незважаючи на виклики, які постали перед промисловцями  у зв’язку з повномасштабною війною в країні</w:t>
      </w:r>
      <w:r w:rsidRPr="00AF1A6D">
        <w:rPr>
          <w:rFonts w:ascii="Times New Roman" w:hAnsi="Times New Roman" w:cs="Times New Roman"/>
          <w:color w:val="000000" w:themeColor="text1"/>
          <w:sz w:val="28"/>
          <w:szCs w:val="28"/>
        </w:rPr>
        <w:t xml:space="preserve">, підприємства громади постійно працюють над впровадженням нових технологічних процесів та інновацій, </w:t>
      </w:r>
      <w:r w:rsidRPr="00AF1A6D">
        <w:rPr>
          <w:rFonts w:ascii="Times New Roman" w:hAnsi="Times New Roman" w:cs="Times New Roman"/>
          <w:color w:val="000000" w:themeColor="text1"/>
          <w:spacing w:val="-4"/>
          <w:sz w:val="28"/>
          <w:szCs w:val="28"/>
        </w:rPr>
        <w:t>освоєнням випуску нових видів продукції, що відповідає міжнародним стандартам.</w:t>
      </w:r>
    </w:p>
    <w:p w:rsidR="00AF1A6D" w:rsidRPr="00AF1A6D" w:rsidP="00FA07AB" w14:paraId="368DFD14" w14:textId="77777777">
      <w:pPr>
        <w:spacing w:after="0"/>
        <w:ind w:firstLine="567"/>
        <w:jc w:val="both"/>
        <w:rPr>
          <w:rFonts w:ascii="Times New Roman" w:hAnsi="Times New Roman" w:cs="Times New Roman"/>
          <w:color w:val="000000" w:themeColor="text1"/>
          <w:sz w:val="28"/>
          <w:szCs w:val="28"/>
          <w:shd w:val="clear" w:color="auto" w:fill="FFFFFF"/>
        </w:rPr>
      </w:pPr>
      <w:r w:rsidRPr="00AF1A6D">
        <w:rPr>
          <w:rFonts w:ascii="Times New Roman" w:hAnsi="Times New Roman" w:cs="Times New Roman"/>
          <w:color w:val="000000" w:themeColor="text1"/>
          <w:sz w:val="28"/>
          <w:szCs w:val="28"/>
        </w:rPr>
        <w:t>У 2023 року ТОВ «</w:t>
      </w:r>
      <w:r w:rsidRPr="00AF1A6D">
        <w:rPr>
          <w:rFonts w:ascii="Times New Roman" w:hAnsi="Times New Roman" w:cs="Times New Roman"/>
          <w:color w:val="000000" w:themeColor="text1"/>
          <w:sz w:val="28"/>
          <w:szCs w:val="28"/>
        </w:rPr>
        <w:t>Спецбудмаш</w:t>
      </w:r>
      <w:r w:rsidRPr="00AF1A6D">
        <w:rPr>
          <w:rFonts w:ascii="Times New Roman" w:hAnsi="Times New Roman" w:cs="Times New Roman"/>
          <w:color w:val="000000" w:themeColor="text1"/>
          <w:sz w:val="28"/>
          <w:szCs w:val="28"/>
        </w:rPr>
        <w:t xml:space="preserve">» виготовило нові зразки техніки: сміттєвоз на базі шасі </w:t>
      </w:r>
      <w:r w:rsidRPr="00AF1A6D">
        <w:rPr>
          <w:rFonts w:ascii="Times New Roman" w:hAnsi="Times New Roman" w:cs="Times New Roman"/>
          <w:color w:val="000000" w:themeColor="text1"/>
          <w:sz w:val="28"/>
          <w:szCs w:val="28"/>
        </w:rPr>
        <w:t>Jac</w:t>
      </w:r>
      <w:r w:rsidRPr="00AF1A6D">
        <w:rPr>
          <w:rFonts w:ascii="Times New Roman" w:hAnsi="Times New Roman" w:cs="Times New Roman"/>
          <w:color w:val="000000" w:themeColor="text1"/>
          <w:sz w:val="28"/>
          <w:szCs w:val="28"/>
        </w:rPr>
        <w:t xml:space="preserve"> N120 із завантаженням бокового типу, дорожню комбіновану машину на базі шасі MAN TGM–18.250, о</w:t>
      </w:r>
      <w:r w:rsidRPr="00AF1A6D">
        <w:rPr>
          <w:rFonts w:ascii="Times New Roman" w:hAnsi="Times New Roman" w:cs="Times New Roman"/>
          <w:color w:val="000000" w:themeColor="text1"/>
          <w:sz w:val="28"/>
          <w:szCs w:val="28"/>
          <w:shd w:val="clear" w:color="auto" w:fill="FFFFFF"/>
        </w:rPr>
        <w:t xml:space="preserve">блаштовану снігоприбиральним відвалом власного виробництва з шириною захоплення 3 м, який працює завдяки спеціальній автономній </w:t>
      </w:r>
      <w:r w:rsidRPr="00AF1A6D">
        <w:rPr>
          <w:rFonts w:ascii="Times New Roman" w:hAnsi="Times New Roman" w:cs="Times New Roman"/>
          <w:color w:val="000000" w:themeColor="text1"/>
          <w:sz w:val="28"/>
          <w:szCs w:val="28"/>
          <w:shd w:val="clear" w:color="auto" w:fill="FFFFFF"/>
        </w:rPr>
        <w:t>маслостанції</w:t>
      </w:r>
      <w:r w:rsidRPr="00AF1A6D">
        <w:rPr>
          <w:rFonts w:ascii="Times New Roman" w:hAnsi="Times New Roman" w:cs="Times New Roman"/>
          <w:color w:val="000000" w:themeColor="text1"/>
          <w:sz w:val="28"/>
          <w:szCs w:val="28"/>
          <w:shd w:val="clear" w:color="auto" w:fill="FFFFFF"/>
        </w:rPr>
        <w:t>, аварійно - ремонтну майстерню АСАМ-50.2.2 на базі шасі МАN TGM 12.250.</w:t>
      </w:r>
      <w:r w:rsidRPr="00AF1A6D">
        <w:rPr>
          <w:rFonts w:ascii="Times New Roman" w:hAnsi="Times New Roman" w:cs="Times New Roman"/>
          <w:color w:val="000000" w:themeColor="text1"/>
          <w:sz w:val="28"/>
          <w:szCs w:val="28"/>
        </w:rPr>
        <w:t xml:space="preserve"> </w:t>
      </w:r>
      <w:r w:rsidRPr="00AF1A6D">
        <w:rPr>
          <w:rFonts w:ascii="Times New Roman" w:hAnsi="Times New Roman" w:cs="Times New Roman"/>
          <w:color w:val="000000" w:themeColor="text1"/>
          <w:sz w:val="28"/>
          <w:szCs w:val="28"/>
          <w:shd w:val="clear" w:color="auto" w:fill="FFFFFF"/>
        </w:rPr>
        <w:t xml:space="preserve">Оновлено </w:t>
      </w:r>
      <w:r w:rsidRPr="00AF1A6D">
        <w:rPr>
          <w:rFonts w:ascii="Times New Roman" w:hAnsi="Times New Roman" w:cs="Times New Roman"/>
          <w:color w:val="000000" w:themeColor="text1"/>
          <w:sz w:val="28"/>
          <w:szCs w:val="28"/>
          <w:shd w:val="clear" w:color="auto" w:fill="FFFFFF"/>
        </w:rPr>
        <w:t>каналопромивну</w:t>
      </w:r>
      <w:r w:rsidRPr="00AF1A6D">
        <w:rPr>
          <w:rFonts w:ascii="Times New Roman" w:hAnsi="Times New Roman" w:cs="Times New Roman"/>
          <w:color w:val="000000" w:themeColor="text1"/>
          <w:sz w:val="28"/>
          <w:szCs w:val="28"/>
          <w:shd w:val="clear" w:color="auto" w:fill="FFFFFF"/>
        </w:rPr>
        <w:t xml:space="preserve"> машину КО-503КП-28, створену на базі шасі JAC-N200.</w:t>
      </w:r>
    </w:p>
    <w:p w:rsidR="00AF1A6D" w:rsidRPr="00AF1A6D" w:rsidP="00FA07AB" w14:paraId="0032AF14" w14:textId="77777777">
      <w:pPr>
        <w:spacing w:after="0"/>
        <w:ind w:firstLine="567"/>
        <w:jc w:val="both"/>
        <w:rPr>
          <w:rFonts w:ascii="Times New Roman" w:hAnsi="Times New Roman" w:cs="Times New Roman"/>
          <w:color w:val="050505"/>
          <w:sz w:val="28"/>
          <w:szCs w:val="28"/>
        </w:rPr>
      </w:pPr>
      <w:r w:rsidRPr="00AF1A6D">
        <w:rPr>
          <w:rFonts w:ascii="Times New Roman" w:hAnsi="Times New Roman" w:cs="Times New Roman"/>
          <w:color w:val="000000" w:themeColor="text1"/>
          <w:sz w:val="28"/>
          <w:szCs w:val="28"/>
        </w:rPr>
        <w:t>ТОВ «</w:t>
      </w:r>
      <w:r w:rsidRPr="00AF1A6D">
        <w:rPr>
          <w:rFonts w:ascii="Times New Roman" w:hAnsi="Times New Roman" w:cs="Times New Roman"/>
          <w:color w:val="000000" w:themeColor="text1"/>
          <w:sz w:val="28"/>
          <w:szCs w:val="28"/>
        </w:rPr>
        <w:t>Київгума</w:t>
      </w:r>
      <w:r w:rsidRPr="00AF1A6D">
        <w:rPr>
          <w:rFonts w:ascii="Times New Roman" w:hAnsi="Times New Roman" w:cs="Times New Roman"/>
          <w:color w:val="000000" w:themeColor="text1"/>
          <w:sz w:val="28"/>
          <w:szCs w:val="28"/>
        </w:rPr>
        <w:t xml:space="preserve">» розширило лінію виробів для спорту </w:t>
      </w:r>
      <w:r w:rsidRPr="00AF1A6D">
        <w:rPr>
          <w:rFonts w:ascii="Times New Roman" w:hAnsi="Times New Roman" w:cs="Times New Roman"/>
          <w:color w:val="000000" w:themeColor="text1"/>
          <w:sz w:val="28"/>
          <w:szCs w:val="28"/>
          <w:lang w:val="en-US"/>
        </w:rPr>
        <w:t>FITNESSGUMA</w:t>
      </w:r>
      <w:r w:rsidRPr="00AF1A6D">
        <w:rPr>
          <w:rFonts w:ascii="Times New Roman" w:hAnsi="Times New Roman" w:cs="Times New Roman"/>
          <w:color w:val="000000" w:themeColor="text1"/>
          <w:sz w:val="28"/>
          <w:szCs w:val="28"/>
        </w:rPr>
        <w:t xml:space="preserve">  </w:t>
      </w:r>
      <w:r w:rsidRPr="00AF1A6D">
        <w:rPr>
          <w:rFonts w:ascii="Times New Roman" w:hAnsi="Times New Roman" w:cs="Times New Roman"/>
          <w:color w:val="000000" w:themeColor="text1"/>
          <w:sz w:val="28"/>
          <w:szCs w:val="28"/>
          <w:shd w:val="clear" w:color="auto" w:fill="FFFFFF"/>
        </w:rPr>
        <w:t>кистьовими еспандерами з різним рівнем навантаження,</w:t>
      </w:r>
      <w:r w:rsidRPr="00AF1A6D">
        <w:rPr>
          <w:rFonts w:ascii="Times New Roman" w:hAnsi="Times New Roman" w:cs="Times New Roman"/>
          <w:color w:val="000000" w:themeColor="text1"/>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w:t>
      </w:r>
      <w:r w:rsidRPr="00AF1A6D">
        <w:rPr>
          <w:rFonts w:ascii="Times New Roman" w:hAnsi="Times New Roman" w:cs="Times New Roman"/>
          <w:color w:val="000000" w:themeColor="text1"/>
          <w:sz w:val="28"/>
          <w:szCs w:val="28"/>
        </w:rPr>
        <w:t>навантажувачем</w:t>
      </w:r>
      <w:r w:rsidRPr="00AF1A6D">
        <w:rPr>
          <w:rFonts w:ascii="Times New Roman" w:hAnsi="Times New Roman" w:cs="Times New Roman"/>
          <w:color w:val="000000" w:themeColor="text1"/>
          <w:sz w:val="28"/>
          <w:szCs w:val="28"/>
        </w:rPr>
        <w:t xml:space="preserve"> та </w:t>
      </w:r>
      <w:r w:rsidRPr="00AF1A6D">
        <w:rPr>
          <w:rFonts w:ascii="Times New Roman" w:hAnsi="Times New Roman" w:cs="Times New Roman"/>
          <w:color w:val="000000" w:themeColor="text1"/>
          <w:sz w:val="28"/>
          <w:szCs w:val="28"/>
        </w:rPr>
        <w:t>прибдало</w:t>
      </w:r>
      <w:r w:rsidRPr="00AF1A6D">
        <w:rPr>
          <w:rFonts w:ascii="Times New Roman" w:hAnsi="Times New Roman" w:cs="Times New Roman"/>
          <w:color w:val="000000" w:themeColor="text1"/>
          <w:sz w:val="28"/>
          <w:szCs w:val="28"/>
        </w:rPr>
        <w:t xml:space="preserve"> нове обладнання – токарно-фрезерний верстат з ЧПУ, гільйотину та гумовий подрібнювач. ТОВ «</w:t>
      </w:r>
      <w:r w:rsidRPr="00AF1A6D">
        <w:rPr>
          <w:rFonts w:ascii="Times New Roman" w:hAnsi="Times New Roman" w:cs="Times New Roman"/>
          <w:color w:val="000000" w:themeColor="text1"/>
          <w:sz w:val="28"/>
          <w:szCs w:val="28"/>
        </w:rPr>
        <w:t>Київгума</w:t>
      </w:r>
      <w:r w:rsidRPr="00AF1A6D">
        <w:rPr>
          <w:rFonts w:ascii="Times New Roman" w:hAnsi="Times New Roman" w:cs="Times New Roman"/>
          <w:color w:val="000000" w:themeColor="text1"/>
          <w:sz w:val="28"/>
          <w:szCs w:val="28"/>
        </w:rPr>
        <w:t xml:space="preserve">» </w:t>
      </w:r>
      <w:r w:rsidRPr="00AF1A6D">
        <w:rPr>
          <w:rFonts w:ascii="Times New Roman" w:hAnsi="Times New Roman" w:cs="Times New Roman"/>
          <w:color w:val="050505"/>
          <w:sz w:val="28"/>
          <w:szCs w:val="28"/>
        </w:rPr>
        <w:t xml:space="preserve">представило власні вироби для залізничної галузі на виставці TRAKO 2023 у Польщі, медичні вироби в межах Національного стенду України на одній з найбільших виставок країн Балтії у Ризі - </w:t>
      </w:r>
      <w:r w:rsidRPr="00AF1A6D">
        <w:rPr>
          <w:rFonts w:ascii="Times New Roman" w:hAnsi="Times New Roman" w:cs="Times New Roman"/>
          <w:color w:val="050505"/>
          <w:sz w:val="28"/>
          <w:szCs w:val="28"/>
        </w:rPr>
        <w:t>Medbaltica</w:t>
      </w:r>
      <w:r w:rsidRPr="00AF1A6D">
        <w:rPr>
          <w:rFonts w:ascii="Times New Roman" w:hAnsi="Times New Roman" w:cs="Times New Roman"/>
          <w:color w:val="050505"/>
          <w:sz w:val="28"/>
          <w:szCs w:val="28"/>
        </w:rPr>
        <w:t xml:space="preserve"> 2023 та </w:t>
      </w:r>
      <w:r w:rsidRPr="00AF1A6D">
        <w:rPr>
          <w:rFonts w:ascii="Times New Roman" w:hAnsi="Times New Roman" w:cs="Times New Roman"/>
          <w:sz w:val="28"/>
          <w:szCs w:val="28"/>
        </w:rPr>
        <w:t xml:space="preserve">засоби тактичної медицини </w:t>
      </w:r>
      <w:r w:rsidRPr="00AF1A6D">
        <w:rPr>
          <w:rFonts w:ascii="Times New Roman" w:hAnsi="Times New Roman" w:cs="Times New Roman"/>
          <w:color w:val="050505"/>
          <w:sz w:val="28"/>
          <w:szCs w:val="28"/>
        </w:rPr>
        <w:t>на виставці SECURITY 2.0 у Києві.</w:t>
      </w:r>
    </w:p>
    <w:p w:rsidR="00AF1A6D" w:rsidRPr="00AF1A6D" w:rsidP="00FA07AB" w14:paraId="33733855" w14:textId="77777777">
      <w:pPr>
        <w:spacing w:after="0"/>
        <w:ind w:firstLine="567"/>
        <w:jc w:val="both"/>
        <w:rPr>
          <w:rFonts w:ascii="Times New Roman" w:hAnsi="Times New Roman" w:cs="Times New Roman"/>
          <w:color w:val="FF0000"/>
          <w:sz w:val="28"/>
          <w:szCs w:val="28"/>
          <w:lang w:eastAsia="ru-RU"/>
        </w:rPr>
      </w:pPr>
      <w:r w:rsidRPr="00AF1A6D">
        <w:rPr>
          <w:rFonts w:ascii="Times New Roman" w:hAnsi="Times New Roman" w:cs="Times New Roman"/>
          <w:color w:val="050505"/>
          <w:sz w:val="28"/>
          <w:szCs w:val="28"/>
        </w:rPr>
        <w:t xml:space="preserve">З метою вдосконалення виробничих процесів при виготовленні ветеринарних препаратів </w:t>
      </w:r>
      <w:r w:rsidRPr="00AF1A6D">
        <w:rPr>
          <w:rFonts w:ascii="Times New Roman" w:hAnsi="Times New Roman" w:cs="Times New Roman"/>
          <w:color w:val="000000" w:themeColor="text1"/>
          <w:sz w:val="28"/>
          <w:szCs w:val="28"/>
        </w:rPr>
        <w:t>ТОВ «</w:t>
      </w:r>
      <w:r w:rsidRPr="00AF1A6D">
        <w:rPr>
          <w:rFonts w:ascii="Times New Roman" w:hAnsi="Times New Roman" w:cs="Times New Roman"/>
          <w:color w:val="000000" w:themeColor="text1"/>
          <w:sz w:val="28"/>
          <w:szCs w:val="28"/>
        </w:rPr>
        <w:t>Бровафарма</w:t>
      </w:r>
      <w:r w:rsidRPr="00AF1A6D">
        <w:rPr>
          <w:rFonts w:ascii="Times New Roman" w:hAnsi="Times New Roman" w:cs="Times New Roman"/>
          <w:color w:val="000000" w:themeColor="text1"/>
          <w:sz w:val="28"/>
          <w:szCs w:val="28"/>
        </w:rPr>
        <w:t>» придбало та запустило у виробництво нову пакувальну машину для фасування порошків.</w:t>
      </w:r>
      <w:r w:rsidRPr="00AF1A6D">
        <w:rPr>
          <w:rFonts w:ascii="Times New Roman" w:hAnsi="Times New Roman" w:cs="Times New Roman"/>
          <w:color w:val="000000" w:themeColor="text1"/>
          <w:sz w:val="28"/>
          <w:szCs w:val="28"/>
          <w:lang w:val="ru-RU"/>
        </w:rPr>
        <w:t xml:space="preserve"> </w:t>
      </w:r>
      <w:r w:rsidRPr="00AF1A6D">
        <w:rPr>
          <w:rFonts w:ascii="Times New Roman" w:hAnsi="Times New Roman" w:cs="Times New Roman"/>
          <w:color w:val="000000" w:themeColor="text1"/>
          <w:sz w:val="28"/>
          <w:szCs w:val="28"/>
        </w:rPr>
        <w:t>Протягом 2023 року розроблено, впроваджено, проведено клінічні дослідження та зареєстровано такі ветеринарні препарати виробництва ТОВ «</w:t>
      </w:r>
      <w:r w:rsidRPr="00AF1A6D">
        <w:rPr>
          <w:rFonts w:ascii="Times New Roman" w:hAnsi="Times New Roman" w:cs="Times New Roman"/>
          <w:color w:val="000000" w:themeColor="text1"/>
          <w:sz w:val="28"/>
          <w:szCs w:val="28"/>
        </w:rPr>
        <w:t>Бровафарма</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Метон</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Імітрин</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Нівоміт</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Гальмолакт</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Кардістим</w:t>
      </w:r>
      <w:r w:rsidRPr="00AF1A6D">
        <w:rPr>
          <w:rFonts w:ascii="Times New Roman" w:hAnsi="Times New Roman" w:cs="Times New Roman"/>
          <w:color w:val="000000" w:themeColor="text1"/>
          <w:sz w:val="28"/>
          <w:szCs w:val="28"/>
        </w:rPr>
        <w:t>», «</w:t>
      </w:r>
      <w:r w:rsidRPr="00AF1A6D">
        <w:rPr>
          <w:rFonts w:ascii="Times New Roman" w:hAnsi="Times New Roman" w:cs="Times New Roman"/>
          <w:color w:val="000000" w:themeColor="text1"/>
          <w:sz w:val="28"/>
          <w:szCs w:val="28"/>
        </w:rPr>
        <w:t>Аквакол</w:t>
      </w:r>
      <w:r w:rsidRPr="00AF1A6D">
        <w:rPr>
          <w:rFonts w:ascii="Times New Roman" w:hAnsi="Times New Roman" w:cs="Times New Roman"/>
          <w:color w:val="000000" w:themeColor="text1"/>
          <w:sz w:val="28"/>
          <w:szCs w:val="28"/>
        </w:rPr>
        <w:t xml:space="preserve">». </w:t>
      </w:r>
    </w:p>
    <w:p w:rsidR="00AF1A6D" w:rsidRPr="00AF1A6D" w:rsidP="00FA07AB" w14:paraId="6644D2D8" w14:textId="77777777">
      <w:pPr>
        <w:spacing w:after="0"/>
        <w:ind w:firstLine="567"/>
        <w:jc w:val="both"/>
        <w:rPr>
          <w:rFonts w:ascii="Times New Roman" w:hAnsi="Times New Roman" w:cs="Times New Roman"/>
          <w:color w:val="000000" w:themeColor="text1"/>
          <w:sz w:val="28"/>
          <w:szCs w:val="28"/>
        </w:rPr>
      </w:pPr>
      <w:r w:rsidRPr="00AF1A6D">
        <w:rPr>
          <w:rFonts w:ascii="Times New Roman" w:hAnsi="Times New Roman" w:cs="Times New Roman"/>
          <w:color w:val="000000" w:themeColor="text1"/>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w:t>
      </w:r>
      <w:r w:rsidRPr="00AF1A6D">
        <w:rPr>
          <w:rFonts w:ascii="Times New Roman" w:hAnsi="Times New Roman" w:cs="Times New Roman"/>
          <w:color w:val="000000" w:themeColor="text1"/>
          <w:sz w:val="28"/>
          <w:szCs w:val="28"/>
          <w:lang w:eastAsia="en-US"/>
        </w:rPr>
        <w:t xml:space="preserve"> </w:t>
      </w:r>
      <w:r w:rsidRPr="00AF1A6D">
        <w:rPr>
          <w:rFonts w:ascii="Times New Roman" w:hAnsi="Times New Roman" w:cs="Times New Roman"/>
          <w:color w:val="000000" w:themeColor="text1"/>
          <w:sz w:val="28"/>
          <w:szCs w:val="28"/>
        </w:rPr>
        <w:t>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p>
    <w:p w:rsidR="00AF1A6D" w:rsidRPr="00AF1A6D" w:rsidP="00FA07AB" w14:paraId="79599902" w14:textId="77777777">
      <w:pPr>
        <w:pStyle w:val="ListParagraph"/>
        <w:ind w:left="0" w:firstLine="567"/>
        <w:jc w:val="both"/>
        <w:rPr>
          <w:sz w:val="28"/>
          <w:szCs w:val="28"/>
        </w:rPr>
      </w:pPr>
      <w:r w:rsidRPr="00AF1A6D">
        <w:rPr>
          <w:sz w:val="28"/>
          <w:szCs w:val="28"/>
        </w:rPr>
        <w:t xml:space="preserve">На території Броварської міської територіальної громади в селах Княжичі та Требухів працюють </w:t>
      </w:r>
      <w:r w:rsidRPr="00AF1A6D">
        <w:rPr>
          <w:iCs/>
          <w:sz w:val="28"/>
          <w:szCs w:val="28"/>
        </w:rPr>
        <w:t>чотири суб’єкти господарювання</w:t>
      </w:r>
      <w:r w:rsidRPr="00AF1A6D">
        <w:rPr>
          <w:sz w:val="28"/>
          <w:szCs w:val="28"/>
        </w:rPr>
        <w:t>, пріоритетами розвитку яких є рослинництво.</w:t>
      </w:r>
    </w:p>
    <w:p w:rsidR="00AF1A6D" w:rsidRPr="00AF1A6D" w:rsidP="00FA07AB" w14:paraId="7D4FDB2F" w14:textId="77777777">
      <w:pPr>
        <w:pStyle w:val="ListParagraph"/>
        <w:tabs>
          <w:tab w:val="left" w:pos="9356"/>
        </w:tabs>
        <w:ind w:left="0" w:firstLine="567"/>
        <w:jc w:val="both"/>
        <w:rPr>
          <w:sz w:val="28"/>
          <w:szCs w:val="28"/>
        </w:rPr>
      </w:pPr>
      <w:r w:rsidRPr="00AF1A6D">
        <w:rPr>
          <w:sz w:val="28"/>
          <w:szCs w:val="28"/>
        </w:rPr>
        <w:t xml:space="preserve">Станом на 01.10.2023 в селах громади посіяні ярові культури: 1251 га кукурудзи та  615 га соняшнику. </w:t>
      </w:r>
    </w:p>
    <w:p w:rsidR="00AF1A6D" w:rsidRPr="00AF1A6D" w:rsidP="00FA07AB" w14:paraId="7B9884D8" w14:textId="77777777">
      <w:pPr>
        <w:pStyle w:val="ListParagraph"/>
        <w:tabs>
          <w:tab w:val="left" w:pos="9356"/>
        </w:tabs>
        <w:ind w:left="0" w:firstLine="567"/>
        <w:jc w:val="both"/>
        <w:rPr>
          <w:sz w:val="28"/>
          <w:szCs w:val="28"/>
        </w:rPr>
      </w:pPr>
      <w:r w:rsidRPr="00AF1A6D">
        <w:rPr>
          <w:sz w:val="28"/>
          <w:szCs w:val="28"/>
        </w:rPr>
        <w:t xml:space="preserve">Зібрано врожаю: 273 га пшениці (1,19 тис. т), 471 га </w:t>
      </w:r>
      <w:r w:rsidRPr="00AF1A6D">
        <w:rPr>
          <w:sz w:val="28"/>
          <w:szCs w:val="28"/>
        </w:rPr>
        <w:t>ріпака</w:t>
      </w:r>
      <w:r w:rsidRPr="00AF1A6D">
        <w:rPr>
          <w:sz w:val="28"/>
          <w:szCs w:val="28"/>
        </w:rPr>
        <w:t xml:space="preserve"> (1,06 тис. т),  які були посіяні на озимину у 2022 році (під урожай 2023 року) та 615 га соняшника.</w:t>
      </w:r>
    </w:p>
    <w:p w:rsidR="00AF1A6D" w:rsidRPr="00AF1A6D" w:rsidP="00FA07AB" w14:paraId="252D4C87" w14:textId="77777777">
      <w:pPr>
        <w:pStyle w:val="ListParagraph"/>
        <w:ind w:left="0" w:firstLine="567"/>
        <w:jc w:val="both"/>
        <w:rPr>
          <w:sz w:val="28"/>
          <w:szCs w:val="28"/>
        </w:rPr>
      </w:pPr>
      <w:r w:rsidRPr="00AF1A6D">
        <w:rPr>
          <w:sz w:val="28"/>
          <w:szCs w:val="28"/>
        </w:rPr>
        <w:t xml:space="preserve">Крім того, під урожай 2024 року посіяно 300 га </w:t>
      </w:r>
      <w:r w:rsidRPr="00AF1A6D">
        <w:rPr>
          <w:sz w:val="28"/>
          <w:szCs w:val="28"/>
        </w:rPr>
        <w:t>ріпака</w:t>
      </w:r>
      <w:r w:rsidRPr="00AF1A6D">
        <w:rPr>
          <w:sz w:val="28"/>
          <w:szCs w:val="28"/>
        </w:rPr>
        <w:t>.</w:t>
      </w:r>
    </w:p>
    <w:p w:rsidR="00AF1A6D" w:rsidRPr="00AF1A6D" w:rsidP="00FA07AB" w14:paraId="343C66C2" w14:textId="30B8E242">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rsidR="00AF1A6D" w:rsidP="00AF1A6D" w14:paraId="0C3EF23A" w14:textId="77777777">
      <w:pPr>
        <w:ind w:right="-1" w:firstLine="567"/>
        <w:jc w:val="both"/>
        <w:rPr>
          <w:sz w:val="28"/>
          <w:szCs w:val="28"/>
        </w:rPr>
      </w:pPr>
      <w:r>
        <w:rPr>
          <w:noProof/>
        </w:rPr>
        <w:drawing>
          <wp:inline distT="0" distB="0" distL="0" distR="0">
            <wp:extent cx="5514975" cy="2743200"/>
            <wp:effectExtent l="0" t="0" r="9525" b="0"/>
            <wp:docPr id="1853506347" name="Діаграма 1">
              <a:extLst xmlns:a="http://schemas.openxmlformats.org/drawingml/2006/main">
                <a:ext xmlns:a="http://schemas.openxmlformats.org/drawingml/2006/main" uri="{FF2B5EF4-FFF2-40B4-BE49-F238E27FC236}">
                  <a16:creationId xmlns:a16="http://schemas.microsoft.com/office/drawing/2014/main" id="{2D181292-1AD5-51CC-02AE-278B9811C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F1A6D" w:rsidRPr="00AF1A6D" w:rsidP="00FA07AB" w14:paraId="65DF5510"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 Із загальної кількості суб’єктів підприємницької діяльності левову частку (97,5%) становить </w:t>
      </w:r>
      <w:r w:rsidRPr="00AF1A6D">
        <w:rPr>
          <w:rFonts w:ascii="Times New Roman" w:hAnsi="Times New Roman" w:cs="Times New Roman"/>
          <w:sz w:val="28"/>
          <w:szCs w:val="28"/>
        </w:rPr>
        <w:t>мікропідприємництво</w:t>
      </w:r>
      <w:r w:rsidRPr="00AF1A6D">
        <w:rPr>
          <w:rFonts w:ascii="Times New Roman" w:hAnsi="Times New Roman" w:cs="Times New Roman"/>
          <w:sz w:val="28"/>
          <w:szCs w:val="28"/>
        </w:rPr>
        <w:t xml:space="preserve">.  </w:t>
      </w:r>
    </w:p>
    <w:p w:rsidR="00AF1A6D" w:rsidRPr="00AF1A6D" w:rsidP="00FA07AB" w14:paraId="43CF3748"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В 2023 році суб’єктам господарювання передано в оренду 14276,02 м2 загальних площ приміщень комунальної власності, в тому числі площ в постійній оренді – 6542,85 м2, в погодинній оренді – 3732,17 м2, площа майданчиків – 4001 м2. Надходження коштів від оренди об’єктів комунальної власності склали 6545 тис. грн. (без ПДВ). </w:t>
      </w:r>
    </w:p>
    <w:p w:rsidR="00AF1A6D" w:rsidRPr="00AF1A6D" w:rsidP="00FA07AB" w14:paraId="7F889148"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color w:val="000000" w:themeColor="text1"/>
          <w:sz w:val="28"/>
          <w:szCs w:val="28"/>
        </w:rPr>
        <w:t xml:space="preserve">З метою підтримки підприємницької діяльності суб’єктів господарювання у 2023 році </w:t>
      </w:r>
      <w:r w:rsidRPr="00AF1A6D">
        <w:rPr>
          <w:rFonts w:ascii="Times New Roman" w:hAnsi="Times New Roman" w:cs="Times New Roman"/>
          <w:color w:val="000000" w:themeColor="text1"/>
          <w:spacing w:val="-6"/>
          <w:sz w:val="28"/>
          <w:szCs w:val="28"/>
        </w:rPr>
        <w:t xml:space="preserve">відповідно до рішення виконавчого комітету </w:t>
      </w:r>
      <w:r w:rsidRPr="00AF1A6D">
        <w:rPr>
          <w:rFonts w:ascii="Times New Roman" w:hAnsi="Times New Roman" w:cs="Times New Roman"/>
          <w:color w:val="000000" w:themeColor="text1"/>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sidRPr="00AF1A6D">
        <w:rPr>
          <w:rFonts w:ascii="Times New Roman" w:hAnsi="Times New Roman" w:cs="Times New Roman"/>
          <w:sz w:val="28"/>
          <w:szCs w:val="28"/>
        </w:rPr>
        <w:t xml:space="preserve"> </w:t>
      </w:r>
    </w:p>
    <w:p w:rsidR="00AF1A6D" w:rsidRPr="00AF1A6D" w:rsidP="00FA07AB" w14:paraId="353A65FA"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w:t>
      </w:r>
      <w:r w:rsidRPr="00AF1A6D">
        <w:rPr>
          <w:rFonts w:ascii="Times New Roman" w:hAnsi="Times New Roman" w:cs="Times New Roman"/>
          <w:sz w:val="28"/>
          <w:szCs w:val="28"/>
        </w:rPr>
        <w:t>аудитерських</w:t>
      </w:r>
      <w:r w:rsidRPr="00AF1A6D">
        <w:rPr>
          <w:rFonts w:ascii="Times New Roman" w:hAnsi="Times New Roman" w:cs="Times New Roman"/>
          <w:sz w:val="28"/>
          <w:szCs w:val="28"/>
        </w:rPr>
        <w:t xml:space="preserve"> фірм, 6 громадських об’єднань суб’єктів підприємництва.         </w:t>
      </w:r>
    </w:p>
    <w:p w:rsidR="00AF1A6D" w:rsidRPr="00AF1A6D" w:rsidP="00FA07AB" w14:paraId="1C66F42D" w14:textId="77777777">
      <w:pPr>
        <w:spacing w:after="0"/>
        <w:ind w:firstLine="567"/>
        <w:jc w:val="both"/>
        <w:rPr>
          <w:rFonts w:ascii="Times New Roman" w:hAnsi="Times New Roman" w:cs="Times New Roman"/>
          <w:szCs w:val="28"/>
        </w:rPr>
      </w:pPr>
      <w:r w:rsidRPr="00AF1A6D">
        <w:rPr>
          <w:rFonts w:ascii="Times New Roman" w:hAnsi="Times New Roman" w:cs="Times New Roman"/>
          <w:sz w:val="28"/>
          <w:szCs w:val="28"/>
        </w:rPr>
        <w:t xml:space="preserve">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w:t>
      </w:r>
      <w:r w:rsidRPr="00AF1A6D">
        <w:rPr>
          <w:rFonts w:ascii="Times New Roman" w:hAnsi="Times New Roman" w:cs="Times New Roman"/>
          <w:sz w:val="28"/>
          <w:szCs w:val="28"/>
        </w:rPr>
        <w:t>Deutsche</w:t>
      </w:r>
      <w:r w:rsidRPr="00AF1A6D">
        <w:rPr>
          <w:rFonts w:ascii="Times New Roman" w:hAnsi="Times New Roman" w:cs="Times New Roman"/>
          <w:sz w:val="28"/>
          <w:szCs w:val="28"/>
        </w:rPr>
        <w:t xml:space="preserve"> </w:t>
      </w:r>
      <w:r w:rsidRPr="00AF1A6D">
        <w:rPr>
          <w:rFonts w:ascii="Times New Roman" w:hAnsi="Times New Roman" w:cs="Times New Roman"/>
          <w:sz w:val="28"/>
          <w:szCs w:val="28"/>
        </w:rPr>
        <w:t>Gesellschaft</w:t>
      </w:r>
      <w:r w:rsidRPr="00AF1A6D">
        <w:rPr>
          <w:rFonts w:ascii="Times New Roman" w:hAnsi="Times New Roman" w:cs="Times New Roman"/>
          <w:sz w:val="28"/>
          <w:szCs w:val="28"/>
        </w:rPr>
        <w:t xml:space="preserve"> </w:t>
      </w:r>
      <w:r w:rsidRPr="00AF1A6D">
        <w:rPr>
          <w:rFonts w:ascii="Times New Roman" w:hAnsi="Times New Roman" w:cs="Times New Roman"/>
          <w:sz w:val="28"/>
          <w:szCs w:val="28"/>
        </w:rPr>
        <w:t>für</w:t>
      </w:r>
      <w:r w:rsidRPr="00AF1A6D">
        <w:rPr>
          <w:rFonts w:ascii="Times New Roman" w:hAnsi="Times New Roman" w:cs="Times New Roman"/>
          <w:sz w:val="28"/>
          <w:szCs w:val="28"/>
        </w:rPr>
        <w:t xml:space="preserve"> </w:t>
      </w:r>
      <w:r w:rsidRPr="00AF1A6D">
        <w:rPr>
          <w:rFonts w:ascii="Times New Roman" w:hAnsi="Times New Roman" w:cs="Times New Roman"/>
          <w:sz w:val="28"/>
          <w:szCs w:val="28"/>
        </w:rPr>
        <w:t>Internationale</w:t>
      </w:r>
      <w:r w:rsidRPr="00AF1A6D">
        <w:rPr>
          <w:rFonts w:ascii="Times New Roman" w:hAnsi="Times New Roman" w:cs="Times New Roman"/>
          <w:sz w:val="28"/>
          <w:szCs w:val="28"/>
        </w:rPr>
        <w:t xml:space="preserve"> </w:t>
      </w:r>
      <w:r w:rsidRPr="00AF1A6D">
        <w:rPr>
          <w:rFonts w:ascii="Times New Roman" w:hAnsi="Times New Roman" w:cs="Times New Roman"/>
          <w:sz w:val="28"/>
          <w:szCs w:val="28"/>
        </w:rPr>
        <w:t>Zusammenarbeit</w:t>
      </w:r>
      <w:r w:rsidRPr="00AF1A6D">
        <w:rPr>
          <w:rFonts w:ascii="Times New Roman" w:hAnsi="Times New Roman" w:cs="Times New Roman"/>
          <w:sz w:val="28"/>
          <w:szCs w:val="28"/>
        </w:rPr>
        <w:t xml:space="preserve"> (GIZ) </w:t>
      </w:r>
      <w:r w:rsidRPr="00AF1A6D">
        <w:rPr>
          <w:rFonts w:ascii="Times New Roman" w:hAnsi="Times New Roman" w:cs="Times New Roman"/>
          <w:sz w:val="28"/>
          <w:szCs w:val="28"/>
        </w:rPr>
        <w:t>GmbH</w:t>
      </w:r>
      <w:r w:rsidRPr="00AF1A6D">
        <w:rPr>
          <w:rFonts w:ascii="Times New Roman" w:hAnsi="Times New Roman" w:cs="Times New Roman"/>
          <w:sz w:val="28"/>
          <w:szCs w:val="28"/>
        </w:rPr>
        <w:t xml:space="preserve">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консультаційну підтримку </w:t>
      </w:r>
      <w:r w:rsidRPr="00AF1A6D">
        <w:rPr>
          <w:rFonts w:ascii="Times New Roman" w:hAnsi="Times New Roman" w:cs="Times New Roman"/>
          <w:sz w:val="28"/>
          <w:szCs w:val="28"/>
        </w:rPr>
        <w:t>субꞌєктам</w:t>
      </w:r>
      <w:r w:rsidRPr="00AF1A6D">
        <w:rPr>
          <w:rFonts w:ascii="Times New Roman" w:hAnsi="Times New Roman" w:cs="Times New Roman"/>
          <w:sz w:val="28"/>
          <w:szCs w:val="28"/>
        </w:rPr>
        <w:t xml:space="preserve"> підприємницької діяльності громади, в тому числі щодо діючих грантових пропозицій та вимог їх</w:t>
      </w:r>
      <w:r w:rsidRPr="00AF1A6D">
        <w:rPr>
          <w:rFonts w:ascii="Times New Roman" w:hAnsi="Times New Roman" w:cs="Times New Roman"/>
          <w:szCs w:val="28"/>
        </w:rPr>
        <w:t xml:space="preserve"> </w:t>
      </w:r>
      <w:r w:rsidRPr="00AF1A6D">
        <w:rPr>
          <w:rFonts w:ascii="Times New Roman" w:hAnsi="Times New Roman" w:cs="Times New Roman"/>
          <w:sz w:val="28"/>
          <w:szCs w:val="28"/>
        </w:rPr>
        <w:t>отримання.</w:t>
      </w:r>
      <w:r w:rsidRPr="00AF1A6D">
        <w:rPr>
          <w:rFonts w:ascii="Times New Roman" w:hAnsi="Times New Roman" w:cs="Times New Roman"/>
          <w:szCs w:val="28"/>
        </w:rPr>
        <w:t xml:space="preserve"> </w:t>
      </w:r>
    </w:p>
    <w:p w:rsidR="00AF1A6D" w:rsidP="00AF1A6D" w14:paraId="34B21959" w14:textId="77777777">
      <w:pPr>
        <w:ind w:right="-1" w:firstLine="567"/>
        <w:jc w:val="both"/>
        <w:rPr>
          <w:szCs w:val="28"/>
        </w:rPr>
      </w:pPr>
      <w:r>
        <w:rPr>
          <w:noProof/>
        </w:rPr>
        <w:drawing>
          <wp:inline distT="0" distB="0" distL="0" distR="0">
            <wp:extent cx="5514975" cy="2486025"/>
            <wp:effectExtent l="0" t="0" r="0" b="476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F1A6D" w:rsidRPr="00AF1A6D" w:rsidP="00FA07AB" w14:paraId="7AA03A3F"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В 2023 році в межах </w:t>
      </w:r>
      <w:r w:rsidRPr="00AF1A6D">
        <w:rPr>
          <w:rFonts w:ascii="Times New Roman" w:hAnsi="Times New Roman" w:cs="Times New Roman"/>
          <w:sz w:val="28"/>
          <w:szCs w:val="28"/>
        </w:rPr>
        <w:t>проєкту</w:t>
      </w:r>
      <w:r w:rsidRPr="00AF1A6D">
        <w:rPr>
          <w:rFonts w:ascii="Times New Roman" w:hAnsi="Times New Roman" w:cs="Times New Roman"/>
          <w:sz w:val="28"/>
          <w:szCs w:val="28"/>
        </w:rPr>
        <w:t xml:space="preserve"> UWE HUB, що реалізується Центром «Розвиток КСВ» за підтримки організації </w:t>
      </w:r>
      <w:r w:rsidRPr="00AF1A6D">
        <w:rPr>
          <w:rFonts w:ascii="Times New Roman" w:hAnsi="Times New Roman" w:cs="Times New Roman"/>
          <w:sz w:val="28"/>
          <w:szCs w:val="28"/>
        </w:rPr>
        <w:t>GlobalGiving</w:t>
      </w:r>
      <w:r w:rsidRPr="00AF1A6D">
        <w:rPr>
          <w:rFonts w:ascii="Times New Roman" w:hAnsi="Times New Roman" w:cs="Times New Roman"/>
          <w:sz w:val="28"/>
          <w:szCs w:val="28"/>
        </w:rPr>
        <w:t xml:space="preserve">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w:t>
      </w:r>
      <w:r w:rsidRPr="00AF1A6D">
        <w:rPr>
          <w:rFonts w:ascii="Times New Roman" w:hAnsi="Times New Roman" w:cs="Times New Roman"/>
          <w:sz w:val="28"/>
          <w:szCs w:val="28"/>
        </w:rPr>
        <w:t>ТепЛиця</w:t>
      </w:r>
      <w:r w:rsidRPr="00AF1A6D">
        <w:rPr>
          <w:rFonts w:ascii="Times New Roman" w:hAnsi="Times New Roman" w:cs="Times New Roman"/>
          <w:sz w:val="28"/>
          <w:szCs w:val="28"/>
        </w:rPr>
        <w:t xml:space="preserve">» Броварської міської ради Броварського району Київської області. </w:t>
      </w:r>
      <w:r w:rsidRPr="00AF1A6D">
        <w:rPr>
          <w:rFonts w:ascii="Times New Roman" w:hAnsi="Times New Roman" w:cs="Times New Roman"/>
          <w:sz w:val="28"/>
          <w:szCs w:val="28"/>
        </w:rPr>
        <w:t>Проєкт</w:t>
      </w:r>
      <w:r w:rsidRPr="00AF1A6D">
        <w:rPr>
          <w:rFonts w:ascii="Times New Roman" w:hAnsi="Times New Roman" w:cs="Times New Roman"/>
          <w:sz w:val="28"/>
          <w:szCs w:val="28"/>
        </w:rPr>
        <w:t xml:space="preserve"> спрямований на розвиток і підтримку спільноти підприємниць, які зацікавлені у розвитку власної справи. Від UWE HUB проведено два потоки навчальної Програми з підприємництва, у яких взяли участь 85 жінок громади та два одноденних </w:t>
      </w:r>
      <w:r w:rsidRPr="00AF1A6D">
        <w:rPr>
          <w:rFonts w:ascii="Times New Roman" w:hAnsi="Times New Roman" w:cs="Times New Roman"/>
          <w:sz w:val="28"/>
          <w:szCs w:val="28"/>
        </w:rPr>
        <w:t>інтенсиви</w:t>
      </w:r>
      <w:r w:rsidRPr="00AF1A6D">
        <w:rPr>
          <w:rFonts w:ascii="Times New Roman" w:hAnsi="Times New Roman" w:cs="Times New Roman"/>
          <w:sz w:val="28"/>
          <w:szCs w:val="28"/>
        </w:rPr>
        <w:t xml:space="preserve"> у </w:t>
      </w:r>
      <w:r w:rsidRPr="00AF1A6D">
        <w:rPr>
          <w:rFonts w:ascii="Times New Roman" w:hAnsi="Times New Roman" w:cs="Times New Roman"/>
          <w:sz w:val="28"/>
          <w:szCs w:val="28"/>
        </w:rPr>
        <w:t>с.Требухів</w:t>
      </w:r>
      <w:r w:rsidRPr="00AF1A6D">
        <w:rPr>
          <w:rFonts w:ascii="Times New Roman" w:hAnsi="Times New Roman" w:cs="Times New Roman"/>
          <w:sz w:val="28"/>
          <w:szCs w:val="28"/>
        </w:rPr>
        <w:t xml:space="preserve"> та </w:t>
      </w:r>
      <w:r w:rsidRPr="00AF1A6D">
        <w:rPr>
          <w:rFonts w:ascii="Times New Roman" w:hAnsi="Times New Roman" w:cs="Times New Roman"/>
          <w:sz w:val="28"/>
          <w:szCs w:val="28"/>
        </w:rPr>
        <w:t>с.Княжичі</w:t>
      </w:r>
      <w:r w:rsidRPr="00AF1A6D">
        <w:rPr>
          <w:rFonts w:ascii="Times New Roman" w:hAnsi="Times New Roman" w:cs="Times New Roman"/>
          <w:sz w:val="28"/>
          <w:szCs w:val="28"/>
        </w:rPr>
        <w:t>.</w:t>
      </w:r>
    </w:p>
    <w:p w:rsidR="00AF1A6D" w:rsidRPr="00AF1A6D" w:rsidP="00FA07AB" w14:paraId="6FE78F4D"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В 2023 році у громаді працювали 7 торгових центрів,  </w:t>
      </w:r>
      <w:r w:rsidRPr="00AF1A6D">
        <w:rPr>
          <w:rFonts w:ascii="Times New Roman" w:hAnsi="Times New Roman" w:cs="Times New Roman"/>
          <w:sz w:val="28"/>
          <w:szCs w:val="28"/>
          <w:lang w:val="ru-RU"/>
        </w:rPr>
        <w:t>229</w:t>
      </w:r>
      <w:r w:rsidRPr="00AF1A6D">
        <w:rPr>
          <w:rFonts w:ascii="Times New Roman" w:hAnsi="Times New Roman" w:cs="Times New Roman"/>
          <w:sz w:val="28"/>
          <w:szCs w:val="28"/>
        </w:rPr>
        <w:t xml:space="preserve">  підприємств торгівлі. Також функціонувало 114 закладів ресторанного господарства, в </w:t>
      </w:r>
      <w:r w:rsidRPr="00AF1A6D">
        <w:rPr>
          <w:rFonts w:ascii="Times New Roman" w:hAnsi="Times New Roman" w:cs="Times New Roman"/>
          <w:sz w:val="28"/>
          <w:szCs w:val="28"/>
        </w:rPr>
        <w:t>т.ч</w:t>
      </w:r>
      <w:r w:rsidRPr="00AF1A6D">
        <w:rPr>
          <w:rFonts w:ascii="Times New Roman" w:hAnsi="Times New Roman" w:cs="Times New Roman"/>
          <w:sz w:val="28"/>
          <w:szCs w:val="28"/>
        </w:rPr>
        <w:t>. мережеві заклади «</w:t>
      </w:r>
      <w:r w:rsidRPr="00AF1A6D">
        <w:rPr>
          <w:rFonts w:ascii="Times New Roman" w:hAnsi="Times New Roman" w:cs="Times New Roman"/>
          <w:sz w:val="28"/>
          <w:szCs w:val="28"/>
        </w:rPr>
        <w:t>McDonald’s</w:t>
      </w:r>
      <w:r w:rsidRPr="00AF1A6D">
        <w:rPr>
          <w:rFonts w:ascii="Times New Roman" w:hAnsi="Times New Roman" w:cs="Times New Roman"/>
          <w:sz w:val="28"/>
          <w:szCs w:val="28"/>
        </w:rPr>
        <w:t>», «KFC», «</w:t>
      </w:r>
      <w:r w:rsidRPr="00AF1A6D">
        <w:rPr>
          <w:rFonts w:ascii="Times New Roman" w:hAnsi="Times New Roman" w:cs="Times New Roman"/>
          <w:sz w:val="28"/>
          <w:szCs w:val="28"/>
        </w:rPr>
        <w:t>Hesburger</w:t>
      </w:r>
      <w:r w:rsidRPr="00AF1A6D">
        <w:rPr>
          <w:rFonts w:ascii="Times New Roman" w:hAnsi="Times New Roman" w:cs="Times New Roman"/>
          <w:sz w:val="28"/>
          <w:szCs w:val="28"/>
        </w:rPr>
        <w:t xml:space="preserve">»,  6 </w:t>
      </w:r>
      <w:r w:rsidRPr="00AF1A6D">
        <w:rPr>
          <w:rFonts w:ascii="Times New Roman" w:hAnsi="Times New Roman" w:cs="Times New Roman"/>
          <w:sz w:val="28"/>
          <w:szCs w:val="28"/>
        </w:rPr>
        <w:t>готельно</w:t>
      </w:r>
      <w:r w:rsidRPr="00AF1A6D">
        <w:rPr>
          <w:rFonts w:ascii="Times New Roman" w:hAnsi="Times New Roman" w:cs="Times New Roman"/>
          <w:sz w:val="28"/>
          <w:szCs w:val="28"/>
        </w:rPr>
        <w:t xml:space="preserve"> - ресторанні комплекси та  4 ринки змішаного типу.</w:t>
      </w:r>
    </w:p>
    <w:p w:rsidR="00AF1A6D" w:rsidRPr="00AF1A6D" w:rsidP="00FA07AB" w14:paraId="21716619"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У звітному періоді на території  громади діяли торговельні  мережі: «Сільпо-</w:t>
      </w:r>
      <w:r w:rsidRPr="00AF1A6D">
        <w:rPr>
          <w:rFonts w:ascii="Times New Roman" w:hAnsi="Times New Roman" w:cs="Times New Roman"/>
          <w:sz w:val="28"/>
          <w:szCs w:val="28"/>
        </w:rPr>
        <w:t>фуд</w:t>
      </w:r>
      <w:r w:rsidRPr="00AF1A6D">
        <w:rPr>
          <w:rFonts w:ascii="Times New Roman" w:hAnsi="Times New Roman" w:cs="Times New Roman"/>
          <w:sz w:val="28"/>
          <w:szCs w:val="28"/>
        </w:rPr>
        <w:t>», «</w:t>
      </w:r>
      <w:r w:rsidRPr="00AF1A6D">
        <w:rPr>
          <w:rFonts w:ascii="Times New Roman" w:hAnsi="Times New Roman" w:cs="Times New Roman"/>
          <w:sz w:val="28"/>
          <w:szCs w:val="28"/>
        </w:rPr>
        <w:t>Новус</w:t>
      </w:r>
      <w:r w:rsidRPr="00AF1A6D">
        <w:rPr>
          <w:rFonts w:ascii="Times New Roman" w:hAnsi="Times New Roman" w:cs="Times New Roman"/>
          <w:sz w:val="28"/>
          <w:szCs w:val="28"/>
        </w:rPr>
        <w:t>», «</w:t>
      </w:r>
      <w:r w:rsidRPr="00AF1A6D">
        <w:rPr>
          <w:rFonts w:ascii="Times New Roman" w:hAnsi="Times New Roman" w:cs="Times New Roman"/>
          <w:sz w:val="28"/>
          <w:szCs w:val="28"/>
        </w:rPr>
        <w:t>Варус</w:t>
      </w:r>
      <w:r w:rsidRPr="00AF1A6D">
        <w:rPr>
          <w:rFonts w:ascii="Times New Roman" w:hAnsi="Times New Roman" w:cs="Times New Roman"/>
          <w:sz w:val="28"/>
          <w:szCs w:val="28"/>
        </w:rPr>
        <w:t>», «Фора»,  «АТБ», «</w:t>
      </w:r>
      <w:r w:rsidRPr="00AF1A6D">
        <w:rPr>
          <w:rFonts w:ascii="Times New Roman" w:hAnsi="Times New Roman" w:cs="Times New Roman"/>
          <w:sz w:val="28"/>
          <w:szCs w:val="28"/>
        </w:rPr>
        <w:t>Eva</w:t>
      </w:r>
      <w:r w:rsidRPr="00AF1A6D">
        <w:rPr>
          <w:rFonts w:ascii="Times New Roman" w:hAnsi="Times New Roman" w:cs="Times New Roman"/>
          <w:sz w:val="28"/>
          <w:szCs w:val="28"/>
        </w:rPr>
        <w:t>»,  «</w:t>
      </w:r>
      <w:r w:rsidRPr="00AF1A6D">
        <w:rPr>
          <w:rFonts w:ascii="Times New Roman" w:hAnsi="Times New Roman" w:cs="Times New Roman"/>
          <w:sz w:val="28"/>
          <w:szCs w:val="28"/>
        </w:rPr>
        <w:t>Watsons</w:t>
      </w:r>
      <w:r w:rsidRPr="00AF1A6D">
        <w:rPr>
          <w:rFonts w:ascii="Times New Roman" w:hAnsi="Times New Roman" w:cs="Times New Roman"/>
          <w:sz w:val="28"/>
          <w:szCs w:val="28"/>
        </w:rPr>
        <w:t>», «Епіцентр», «</w:t>
      </w:r>
      <w:r w:rsidRPr="00AF1A6D">
        <w:rPr>
          <w:rFonts w:ascii="Times New Roman" w:hAnsi="Times New Roman" w:cs="Times New Roman"/>
          <w:sz w:val="28"/>
          <w:szCs w:val="28"/>
        </w:rPr>
        <w:t>Eldorado</w:t>
      </w:r>
      <w:r w:rsidRPr="00AF1A6D">
        <w:rPr>
          <w:rFonts w:ascii="Times New Roman" w:hAnsi="Times New Roman" w:cs="Times New Roman"/>
          <w:sz w:val="28"/>
          <w:szCs w:val="28"/>
        </w:rPr>
        <w:t>», «Фокстрот», «Аврора», «</w:t>
      </w:r>
      <w:r w:rsidRPr="00AF1A6D">
        <w:rPr>
          <w:rFonts w:ascii="Times New Roman" w:hAnsi="Times New Roman" w:cs="Times New Roman"/>
          <w:sz w:val="28"/>
          <w:szCs w:val="28"/>
        </w:rPr>
        <w:t>Prostor</w:t>
      </w:r>
      <w:r w:rsidRPr="00AF1A6D">
        <w:rPr>
          <w:rFonts w:ascii="Times New Roman" w:hAnsi="Times New Roman" w:cs="Times New Roman"/>
          <w:sz w:val="28"/>
          <w:szCs w:val="28"/>
        </w:rPr>
        <w:t>» та інші.</w:t>
      </w:r>
    </w:p>
    <w:p w:rsidR="00AF1A6D" w:rsidRPr="00AF1A6D" w:rsidP="00FA07AB" w14:paraId="1666A0EE" w14:textId="77777777">
      <w:pPr>
        <w:spacing w:after="0"/>
        <w:ind w:firstLine="567"/>
        <w:jc w:val="both"/>
        <w:rPr>
          <w:rFonts w:ascii="Times New Roman" w:hAnsi="Times New Roman" w:cs="Times New Roman"/>
          <w:sz w:val="28"/>
          <w:szCs w:val="28"/>
        </w:rPr>
      </w:pPr>
      <w:r w:rsidRPr="00AF1A6D">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AF1A6D">
        <w:rPr>
          <w:rFonts w:ascii="Times New Roman" w:hAnsi="Times New Roman" w:cs="Times New Roman"/>
          <w:color w:val="303030"/>
          <w:sz w:val="28"/>
          <w:szCs w:val="28"/>
          <w:shd w:val="clear" w:color="auto" w:fill="FFFFFF"/>
        </w:rPr>
        <w:t xml:space="preserve">№1594-61-07 </w:t>
      </w:r>
      <w:r w:rsidRPr="00AF1A6D">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AF1A6D">
        <w:rPr>
          <w:rFonts w:ascii="Times New Roman" w:hAnsi="Times New Roman" w:cs="Times New Roman"/>
          <w:sz w:val="28"/>
          <w:szCs w:val="28"/>
          <w:lang w:val="ru-RU"/>
        </w:rPr>
        <w:t>5</w:t>
      </w:r>
      <w:r w:rsidRPr="00AF1A6D">
        <w:rPr>
          <w:rFonts w:ascii="Times New Roman" w:hAnsi="Times New Roman" w:cs="Times New Roman"/>
          <w:sz w:val="28"/>
          <w:szCs w:val="28"/>
        </w:rPr>
        <w:t xml:space="preserve"> інвестиційних </w:t>
      </w:r>
      <w:r w:rsidRPr="00AF1A6D">
        <w:rPr>
          <w:rFonts w:ascii="Times New Roman" w:hAnsi="Times New Roman" w:cs="Times New Roman"/>
          <w:sz w:val="28"/>
          <w:szCs w:val="28"/>
        </w:rPr>
        <w:t>проєктів</w:t>
      </w:r>
      <w:r w:rsidRPr="00AF1A6D">
        <w:rPr>
          <w:rFonts w:ascii="Times New Roman" w:hAnsi="Times New Roman" w:cs="Times New Roman"/>
          <w:sz w:val="28"/>
          <w:szCs w:val="28"/>
        </w:rPr>
        <w:t>.</w:t>
      </w:r>
    </w:p>
    <w:p w:rsidR="00AF1A6D" w:rsidP="00AF1A6D" w14:paraId="65BCC0EA" w14:textId="6676093E">
      <w:pPr>
        <w:ind w:right="-1" w:firstLine="567"/>
        <w:jc w:val="center"/>
        <w:rPr>
          <w:b/>
          <w:sz w:val="32"/>
        </w:rPr>
      </w:pPr>
      <w:r>
        <w:rPr>
          <w:noProof/>
          <w:sz w:val="24"/>
        </w:rPr>
        <mc:AlternateContent>
          <mc:Choice Requires="wpg">
            <w:drawing>
              <wp:anchor distT="0" distB="0" distL="114300" distR="114300" simplePos="0" relativeHeight="251658240" behindDoc="0" locked="0" layoutInCell="1" allowOverlap="1">
                <wp:simplePos x="0" y="0"/>
                <wp:positionH relativeFrom="column">
                  <wp:posOffset>367665</wp:posOffset>
                </wp:positionH>
                <wp:positionV relativeFrom="paragraph">
                  <wp:posOffset>38735</wp:posOffset>
                </wp:positionV>
                <wp:extent cx="5372735" cy="2828925"/>
                <wp:effectExtent l="0" t="0" r="18415" b="28575"/>
                <wp:wrapNone/>
                <wp:docPr id="15" name="Группа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372735" cy="2828925"/>
                          <a:chOff x="0" y="-1399491"/>
                          <a:chExt cx="7877417" cy="2521505"/>
                        </a:xfrm>
                      </wpg:grpSpPr>
                      <wps:wsp xmlns:wps="http://schemas.microsoft.com/office/word/2010/wordprocessingShape">
                        <wps:cNvPr id="16" name="Прямокутник 16"/>
                        <wps:cNvSpPr/>
                        <wps:spPr>
                          <a:xfrm>
                            <a:off x="2346164" y="41269"/>
                            <a:ext cx="3016442" cy="1080745"/>
                          </a:xfrm>
                          <a:prstGeom prst="rect">
                            <a:avLst/>
                          </a:prstGeom>
                          <a:solidFill>
                            <a:schemeClr val="bg2"/>
                          </a:solidFill>
                        </wps:spPr>
                        <wps:style>
                          <a:lnRef idx="2">
                            <a:schemeClr val="accent1"/>
                          </a:lnRef>
                          <a:fillRef idx="1">
                            <a:schemeClr val="lt1"/>
                          </a:fillRef>
                          <a:effectRef idx="0">
                            <a:schemeClr val="accent1"/>
                          </a:effectRef>
                          <a:fontRef idx="minor">
                            <a:schemeClr val="dk1"/>
                          </a:fontRef>
                        </wps:style>
                        <wps:txbx>
                          <w:txbxContent>
                            <w:p w:rsidR="00AF1A6D" w:rsidRPr="00FA07AB" w:rsidP="00AF1A6D" w14:textId="77777777">
                              <w:pPr>
                                <w:jc w:val="center"/>
                                <w:rPr>
                                  <w:bCs/>
                                  <w:color w:val="000000" w:themeColor="text1"/>
                                </w:rPr>
                              </w:pPr>
                              <w:permStart w:id="6" w:edGrp="everyone"/>
                              <w:r w:rsidRPr="00FA07AB">
                                <w:rPr>
                                  <w:bCs/>
                                  <w:color w:val="000000" w:themeColor="text1"/>
                                </w:rPr>
                                <w:t>Всього реалізовано інвестиційних проєктів</w:t>
                              </w:r>
                            </w:p>
                            <w:p w:rsidR="00AF1A6D" w:rsidRPr="00FA07AB" w:rsidP="00AF1A6D" w14:textId="77777777">
                              <w:pPr>
                                <w:jc w:val="center"/>
                                <w:rPr>
                                  <w:bCs/>
                                  <w:color w:val="000000" w:themeColor="text1"/>
                                </w:rPr>
                              </w:pPr>
                              <w:r w:rsidRPr="00FA07AB">
                                <w:rPr>
                                  <w:bCs/>
                                  <w:color w:val="000000" w:themeColor="text1"/>
                                </w:rPr>
                                <w:t>2</w:t>
                              </w:r>
                              <w:r w:rsidRPr="00FA07AB">
                                <w:rPr>
                                  <w:bCs/>
                                  <w:color w:val="000000" w:themeColor="text1"/>
                                  <w:lang w:val="ru-RU"/>
                                </w:rPr>
                                <w:t>5</w:t>
                              </w:r>
                              <w:r w:rsidRPr="00FA07AB">
                                <w:rPr>
                                  <w:bCs/>
                                  <w:color w:val="000000" w:themeColor="text1"/>
                                </w:rPr>
                                <w:t xml:space="preserve"> </w:t>
                              </w:r>
                            </w:p>
                            <w:p w:rsidR="00AF1A6D" w:rsidRPr="00FA07AB" w:rsidP="00AF1A6D" w14:textId="77777777">
                              <w:pPr>
                                <w:jc w:val="center"/>
                                <w:rPr>
                                  <w:iCs/>
                                  <w:color w:val="000000" w:themeColor="text1"/>
                                </w:rPr>
                              </w:pPr>
                              <w:r w:rsidRPr="00FA07AB">
                                <w:rPr>
                                  <w:iCs/>
                                  <w:color w:val="000000" w:themeColor="text1"/>
                                </w:rPr>
                                <w:t xml:space="preserve">Всього створено та збережено </w:t>
                              </w:r>
                            </w:p>
                            <w:p w:rsidR="00AF1A6D" w:rsidRPr="004D4D5F" w:rsidP="00AF1A6D" w14:textId="77777777">
                              <w:pPr>
                                <w:jc w:val="center"/>
                                <w:rPr>
                                  <w:iCs/>
                                  <w:color w:val="365F91" w:themeColor="accent1" w:themeShade="BF"/>
                                </w:rPr>
                              </w:pPr>
                              <w:r w:rsidRPr="004D4D5F">
                                <w:rPr>
                                  <w:bCs/>
                                  <w:color w:val="365F91" w:themeColor="accent1" w:themeShade="BF"/>
                                </w:rPr>
                                <w:t>22</w:t>
                              </w:r>
                              <w:r>
                                <w:rPr>
                                  <w:bCs/>
                                  <w:color w:val="365F91" w:themeColor="accent1" w:themeShade="BF"/>
                                  <w:lang w:val="en-US"/>
                                </w:rPr>
                                <w:t>5</w:t>
                              </w:r>
                              <w:r w:rsidRPr="004D4D5F">
                                <w:rPr>
                                  <w:bCs/>
                                  <w:color w:val="365F91" w:themeColor="accent1" w:themeShade="BF"/>
                                </w:rPr>
                                <w:t xml:space="preserve"> </w:t>
                              </w:r>
                              <w:r w:rsidRPr="004D4D5F">
                                <w:rPr>
                                  <w:iCs/>
                                  <w:color w:val="365F91" w:themeColor="accent1" w:themeShade="BF"/>
                                </w:rPr>
                                <w:t xml:space="preserve">робочих місця </w:t>
                              </w:r>
                              <w:perm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Прямокутник: округлені кути 17"/>
                        <wps:cNvSpPr/>
                        <wps:spPr>
                          <a:xfrm>
                            <a:off x="0" y="-365"/>
                            <a:ext cx="1828602" cy="93550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1A6D" w:rsidRPr="00AF1A6D" w:rsidP="00AF1A6D" w14:textId="77777777">
                              <w:pPr>
                                <w:jc w:val="center"/>
                                <w:rPr>
                                  <w:b/>
                                  <w:bCs/>
                                  <w:color w:val="000000" w:themeColor="text1"/>
                                  <w:szCs w:val="28"/>
                                </w:rPr>
                              </w:pPr>
                              <w:permStart w:id="7" w:edGrp="everyone"/>
                              <w:r w:rsidRPr="00AF1A6D">
                                <w:rPr>
                                  <w:b/>
                                  <w:bCs/>
                                  <w:color w:val="000000" w:themeColor="text1"/>
                                </w:rPr>
                                <w:t>Соціальна</w:t>
                              </w:r>
                              <w:r w:rsidRPr="00AF1A6D">
                                <w:rPr>
                                  <w:b/>
                                  <w:bCs/>
                                  <w:color w:val="000000" w:themeColor="text1"/>
                                  <w:szCs w:val="28"/>
                                </w:rPr>
                                <w:t xml:space="preserve"> </w:t>
                              </w:r>
                              <w:r w:rsidRPr="00AF1A6D">
                                <w:rPr>
                                  <w:b/>
                                  <w:bCs/>
                                  <w:color w:val="000000" w:themeColor="text1"/>
                                </w:rPr>
                                <w:t>сфера</w:t>
                              </w:r>
                            </w:p>
                            <w:p w:rsidR="00AF1A6D" w:rsidRPr="00AF1A6D" w:rsidP="00AF1A6D" w14:textId="77777777">
                              <w:pPr>
                                <w:jc w:val="center"/>
                                <w:rPr>
                                  <w:b/>
                                  <w:bCs/>
                                  <w:color w:val="000000" w:themeColor="text1"/>
                                </w:rPr>
                              </w:pPr>
                              <w:r w:rsidRPr="00AF1A6D">
                                <w:rPr>
                                  <w:b/>
                                  <w:bCs/>
                                  <w:color w:val="000000" w:themeColor="text1"/>
                                </w:rPr>
                                <w:t>2</w:t>
                              </w:r>
                              <w:perm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Прямокутник: округлені кути 18"/>
                        <wps:cNvSpPr/>
                        <wps:spPr>
                          <a:xfrm>
                            <a:off x="0" y="-1373781"/>
                            <a:ext cx="2024749" cy="96765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1A6D" w:rsidRPr="00AF1A6D" w:rsidP="00AF1A6D" w14:textId="77777777">
                              <w:pPr>
                                <w:jc w:val="center"/>
                                <w:rPr>
                                  <w:b/>
                                  <w:bCs/>
                                  <w:color w:val="000000" w:themeColor="text1"/>
                                </w:rPr>
                              </w:pPr>
                              <w:permStart w:id="8" w:edGrp="everyone"/>
                              <w:r w:rsidRPr="00BD7DF5">
                                <w:rPr>
                                  <w:b/>
                                  <w:bCs/>
                                  <w:color w:val="000000" w:themeColor="text1"/>
                                </w:rPr>
                                <w:t>Сфера промисловості</w:t>
                              </w:r>
                              <w:r w:rsidRPr="00AF1A6D">
                                <w:rPr>
                                  <w:b/>
                                  <w:bCs/>
                                  <w:color w:val="000000" w:themeColor="text1"/>
                                </w:rPr>
                                <w:t xml:space="preserve"> </w:t>
                              </w:r>
                            </w:p>
                            <w:p w:rsidR="00AF1A6D" w:rsidRPr="00AF1A6D" w:rsidP="00AF1A6D" w14:textId="17FD6789">
                              <w:pPr>
                                <w:jc w:val="center"/>
                                <w:rPr>
                                  <w:b/>
                                  <w:bCs/>
                                  <w:color w:val="000000" w:themeColor="text1"/>
                                </w:rPr>
                              </w:pPr>
                              <w:r w:rsidRPr="00AF1A6D">
                                <w:rPr>
                                  <w:b/>
                                  <w:bCs/>
                                  <w:color w:val="000000" w:themeColor="text1"/>
                                </w:rPr>
                                <w:t>3</w:t>
                              </w:r>
                              <w:perm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Прямокутник: округлені кути 19"/>
                        <wps:cNvSpPr/>
                        <wps:spPr>
                          <a:xfrm>
                            <a:off x="2267857" y="-1399491"/>
                            <a:ext cx="2941743" cy="1028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1A6D" w:rsidRPr="00AF1A6D" w:rsidP="00AF1A6D" w14:textId="77777777">
                              <w:pPr>
                                <w:jc w:val="center"/>
                                <w:rPr>
                                  <w:b/>
                                  <w:iCs/>
                                  <w:color w:val="000000" w:themeColor="text1"/>
                                </w:rPr>
                              </w:pPr>
                              <w:permStart w:id="9" w:edGrp="everyone"/>
                              <w:r w:rsidRPr="00AF1A6D">
                                <w:rPr>
                                  <w:b/>
                                  <w:iCs/>
                                  <w:color w:val="000000" w:themeColor="text1"/>
                                </w:rPr>
                                <w:t>Сфера торгівлі, послуг та адміністративних /офісних приміщень</w:t>
                              </w:r>
                            </w:p>
                            <w:p w:rsidR="00AF1A6D" w:rsidRPr="00AF1A6D" w:rsidP="00AF1A6D" w14:textId="77777777">
                              <w:pPr>
                                <w:jc w:val="center"/>
                                <w:rPr>
                                  <w:b/>
                                  <w:iCs/>
                                  <w:color w:val="000000" w:themeColor="text1"/>
                                  <w:lang w:val="en-US"/>
                                </w:rPr>
                              </w:pPr>
                              <w:r w:rsidRPr="00AF1A6D">
                                <w:rPr>
                                  <w:b/>
                                  <w:iCs/>
                                  <w:color w:val="000000" w:themeColor="text1"/>
                                </w:rPr>
                                <w:t>1</w:t>
                              </w:r>
                              <w:r w:rsidRPr="00AF1A6D">
                                <w:rPr>
                                  <w:b/>
                                  <w:iCs/>
                                  <w:color w:val="000000" w:themeColor="text1"/>
                                  <w:lang w:val="en-US"/>
                                </w:rPr>
                                <w:t>3</w:t>
                              </w:r>
                            </w:p>
                            <w:permEnd w:id="9"/>
                            <w:p w:rsidR="00AF1A6D" w:rsidRPr="004C0932" w:rsidP="00AF1A6D" w14:textId="77777777">
                              <w:pPr>
                                <w:jc w:val="center"/>
                                <w:rPr>
                                  <w:b/>
                                  <w:iCs/>
                                  <w:color w:val="FFFF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Прямокутник: округлені кути 20"/>
                        <wps:cNvSpPr/>
                        <wps:spPr>
                          <a:xfrm>
                            <a:off x="5454140" y="-1373781"/>
                            <a:ext cx="2423277" cy="967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1A6D" w:rsidRPr="00AF1A6D" w:rsidP="00AF1A6D" w14:textId="77777777">
                              <w:pPr>
                                <w:jc w:val="center"/>
                                <w:rPr>
                                  <w:b/>
                                  <w:iCs/>
                                  <w:color w:val="000000" w:themeColor="text1"/>
                                </w:rPr>
                              </w:pPr>
                              <w:permStart w:id="10" w:edGrp="everyone"/>
                              <w:r w:rsidRPr="00AF1A6D">
                                <w:rPr>
                                  <w:b/>
                                  <w:iCs/>
                                  <w:color w:val="000000" w:themeColor="text1"/>
                                </w:rPr>
                                <w:t>Сфера транспортного обслуговування та логістики</w:t>
                              </w:r>
                            </w:p>
                            <w:p w:rsidR="00AF1A6D" w:rsidRPr="00AF1A6D" w:rsidP="00AF1A6D" w14:textId="77777777">
                              <w:pPr>
                                <w:jc w:val="center"/>
                                <w:rPr>
                                  <w:b/>
                                  <w:iCs/>
                                  <w:color w:val="000000" w:themeColor="text1"/>
                                </w:rPr>
                              </w:pPr>
                              <w:r w:rsidRPr="00AF1A6D">
                                <w:rPr>
                                  <w:b/>
                                  <w:iCs/>
                                  <w:color w:val="000000" w:themeColor="text1"/>
                                </w:rPr>
                                <w:t>6</w:t>
                              </w:r>
                              <w:perm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Прямокутник: округлені кути 21"/>
                        <wps:cNvSpPr/>
                        <wps:spPr>
                          <a:xfrm>
                            <a:off x="5578775" y="-427"/>
                            <a:ext cx="2298396" cy="9356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F1A6D" w:rsidRPr="00AF1A6D" w:rsidP="00AF1A6D" w14:textId="77777777">
                              <w:pPr>
                                <w:jc w:val="center"/>
                                <w:rPr>
                                  <w:b/>
                                  <w:iCs/>
                                  <w:color w:val="000000" w:themeColor="text1"/>
                                </w:rPr>
                              </w:pPr>
                              <w:permStart w:id="11" w:edGrp="everyone"/>
                              <w:r w:rsidRPr="00AF1A6D">
                                <w:rPr>
                                  <w:b/>
                                  <w:iCs/>
                                  <w:color w:val="000000" w:themeColor="text1"/>
                                </w:rPr>
                                <w:t>Сфера розвитку інфраструктури та</w:t>
                              </w:r>
                              <w:r w:rsidRPr="00AF1A6D">
                                <w:rPr>
                                  <w:b/>
                                  <w:iCs/>
                                  <w:color w:val="000000" w:themeColor="text1"/>
                                  <w:szCs w:val="26"/>
                                </w:rPr>
                                <w:t xml:space="preserve"> </w:t>
                              </w:r>
                              <w:r w:rsidRPr="00AF1A6D">
                                <w:rPr>
                                  <w:b/>
                                  <w:iCs/>
                                  <w:color w:val="000000" w:themeColor="text1"/>
                                </w:rPr>
                                <w:t>енергетики</w:t>
                              </w:r>
                            </w:p>
                            <w:p w:rsidR="00AF1A6D" w:rsidRPr="00AF1A6D" w:rsidP="00AF1A6D" w14:textId="77777777">
                              <w:pPr>
                                <w:jc w:val="center"/>
                                <w:rPr>
                                  <w:b/>
                                  <w:iCs/>
                                  <w:color w:val="000000" w:themeColor="text1"/>
                                </w:rPr>
                              </w:pPr>
                              <w:r w:rsidRPr="00AF1A6D">
                                <w:rPr>
                                  <w:b/>
                                  <w:iCs/>
                                  <w:color w:val="000000" w:themeColor="text1"/>
                                </w:rPr>
                                <w:t>1</w:t>
                              </w:r>
                              <w:perm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Пряма сполучна лінія 22"/>
                        <wps:cNvCnPr/>
                        <wps:spPr>
                          <a:xfrm flipH="1" flipV="1">
                            <a:off x="1941107" y="-480484"/>
                            <a:ext cx="480223" cy="521943"/>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 name="Пряма сполучна лінія 23"/>
                        <wps:cNvCnPr/>
                        <wps:spPr>
                          <a:xfrm>
                            <a:off x="3738730" y="-371431"/>
                            <a:ext cx="34464" cy="41270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 name="Пряма сполучна лінія 24"/>
                        <wps:cNvCnPr/>
                        <wps:spPr>
                          <a:xfrm flipV="1">
                            <a:off x="4995112" y="-480523"/>
                            <a:ext cx="566899" cy="522202"/>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 name="Пряма сполучна лінія 25"/>
                        <wps:cNvCnPr/>
                        <wps:spPr>
                          <a:xfrm flipH="1">
                            <a:off x="1828661" y="524933"/>
                            <a:ext cx="355403"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 name="Пряма сполучна лінія 26"/>
                        <wps:cNvCnPr/>
                        <wps:spPr>
                          <a:xfrm>
                            <a:off x="5362606" y="558800"/>
                            <a:ext cx="199528"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15" o:spid="_x0000_s1025" style="width:423.05pt;height:222.75pt;margin-top:3.05pt;margin-left:28.95pt;mso-height-relative:margin;mso-width-relative:margin;position:absolute;z-index:251659264" coordorigin="0,-13994" coordsize="78774,25215">
                <v:rect id="Прямокутник 16" o:spid="_x0000_s1026" style="width:30165;height:10808;left:23461;mso-wrap-style:square;position:absolute;top:412;visibility:visible;v-text-anchor:middle" fillcolor="#eeece1" strokecolor="#4f81bd" strokeweight="2pt">
                  <v:textbox>
                    <w:txbxContent>
                      <w:p w:rsidR="00AF1A6D" w:rsidRPr="00FA07AB" w:rsidP="00AF1A6D" w14:paraId="70446C77" w14:textId="77777777">
                        <w:pPr>
                          <w:jc w:val="center"/>
                          <w:rPr>
                            <w:bCs/>
                            <w:color w:val="000000" w:themeColor="text1"/>
                          </w:rPr>
                        </w:pPr>
                        <w:permStart w:id="12" w:edGrp="everyone"/>
                        <w:r w:rsidRPr="00FA07AB">
                          <w:rPr>
                            <w:bCs/>
                            <w:color w:val="000000" w:themeColor="text1"/>
                          </w:rPr>
                          <w:t>Всього реалізовано інвестиційних проєктів</w:t>
                        </w:r>
                      </w:p>
                      <w:p w:rsidR="00AF1A6D" w:rsidRPr="00FA07AB" w:rsidP="00AF1A6D" w14:paraId="0C01FF3B" w14:textId="77777777">
                        <w:pPr>
                          <w:jc w:val="center"/>
                          <w:rPr>
                            <w:bCs/>
                            <w:color w:val="000000" w:themeColor="text1"/>
                          </w:rPr>
                        </w:pPr>
                        <w:r w:rsidRPr="00FA07AB">
                          <w:rPr>
                            <w:bCs/>
                            <w:color w:val="000000" w:themeColor="text1"/>
                          </w:rPr>
                          <w:t>2</w:t>
                        </w:r>
                        <w:r w:rsidRPr="00FA07AB">
                          <w:rPr>
                            <w:bCs/>
                            <w:color w:val="000000" w:themeColor="text1"/>
                            <w:lang w:val="ru-RU"/>
                          </w:rPr>
                          <w:t>5</w:t>
                        </w:r>
                        <w:r w:rsidRPr="00FA07AB">
                          <w:rPr>
                            <w:bCs/>
                            <w:color w:val="000000" w:themeColor="text1"/>
                          </w:rPr>
                          <w:t xml:space="preserve"> </w:t>
                        </w:r>
                      </w:p>
                      <w:p w:rsidR="00AF1A6D" w:rsidRPr="00FA07AB" w:rsidP="00AF1A6D" w14:paraId="43A9206C" w14:textId="77777777">
                        <w:pPr>
                          <w:jc w:val="center"/>
                          <w:rPr>
                            <w:iCs/>
                            <w:color w:val="000000" w:themeColor="text1"/>
                          </w:rPr>
                        </w:pPr>
                        <w:r w:rsidRPr="00FA07AB">
                          <w:rPr>
                            <w:iCs/>
                            <w:color w:val="000000" w:themeColor="text1"/>
                          </w:rPr>
                          <w:t xml:space="preserve">Всього створено та збережено </w:t>
                        </w:r>
                      </w:p>
                      <w:p w:rsidR="00AF1A6D" w:rsidRPr="004D4D5F" w:rsidP="00AF1A6D" w14:paraId="4A4DAC98" w14:textId="77777777">
                        <w:pPr>
                          <w:jc w:val="center"/>
                          <w:rPr>
                            <w:iCs/>
                            <w:color w:val="365F91" w:themeColor="accent1" w:themeShade="BF"/>
                          </w:rPr>
                        </w:pPr>
                        <w:r w:rsidRPr="004D4D5F">
                          <w:rPr>
                            <w:bCs/>
                            <w:color w:val="365F91" w:themeColor="accent1" w:themeShade="BF"/>
                          </w:rPr>
                          <w:t>22</w:t>
                        </w:r>
                        <w:r>
                          <w:rPr>
                            <w:bCs/>
                            <w:color w:val="365F91" w:themeColor="accent1" w:themeShade="BF"/>
                            <w:lang w:val="en-US"/>
                          </w:rPr>
                          <w:t>5</w:t>
                        </w:r>
                        <w:r w:rsidRPr="004D4D5F">
                          <w:rPr>
                            <w:bCs/>
                            <w:color w:val="365F91" w:themeColor="accent1" w:themeShade="BF"/>
                          </w:rPr>
                          <w:t xml:space="preserve"> </w:t>
                        </w:r>
                        <w:r w:rsidRPr="004D4D5F">
                          <w:rPr>
                            <w:iCs/>
                            <w:color w:val="365F91" w:themeColor="accent1" w:themeShade="BF"/>
                          </w:rPr>
                          <w:t xml:space="preserve">робочих місця </w:t>
                        </w:r>
                        <w:permEnd w:id="12"/>
                      </w:p>
                    </w:txbxContent>
                  </v:textbox>
                </v:rect>
                <v:roundrect id="Прямокутник: округлені кути 17" o:spid="_x0000_s1027" style="width:18286;height:9354;mso-wrap-style:square;position:absolute;top:-3;visibility:visible;v-text-anchor:middle" arcsize="10923f" fillcolor="#4f81bd" strokecolor="#243f60" strokeweight="2pt">
                  <v:textbox>
                    <w:txbxContent>
                      <w:p w:rsidR="00AF1A6D" w:rsidRPr="00AF1A6D" w:rsidP="00AF1A6D" w14:paraId="45BBC4A7" w14:textId="77777777">
                        <w:pPr>
                          <w:jc w:val="center"/>
                          <w:rPr>
                            <w:b/>
                            <w:bCs/>
                            <w:color w:val="000000" w:themeColor="text1"/>
                            <w:szCs w:val="28"/>
                          </w:rPr>
                        </w:pPr>
                        <w:permStart w:id="13" w:edGrp="everyone"/>
                        <w:r w:rsidRPr="00AF1A6D">
                          <w:rPr>
                            <w:b/>
                            <w:bCs/>
                            <w:color w:val="000000" w:themeColor="text1"/>
                          </w:rPr>
                          <w:t>Соціальна</w:t>
                        </w:r>
                        <w:r w:rsidRPr="00AF1A6D">
                          <w:rPr>
                            <w:b/>
                            <w:bCs/>
                            <w:color w:val="000000" w:themeColor="text1"/>
                            <w:szCs w:val="28"/>
                          </w:rPr>
                          <w:t xml:space="preserve"> </w:t>
                        </w:r>
                        <w:r w:rsidRPr="00AF1A6D">
                          <w:rPr>
                            <w:b/>
                            <w:bCs/>
                            <w:color w:val="000000" w:themeColor="text1"/>
                          </w:rPr>
                          <w:t>сфера</w:t>
                        </w:r>
                      </w:p>
                      <w:p w:rsidR="00AF1A6D" w:rsidRPr="00AF1A6D" w:rsidP="00AF1A6D" w14:paraId="4F741A80" w14:textId="77777777">
                        <w:pPr>
                          <w:jc w:val="center"/>
                          <w:rPr>
                            <w:b/>
                            <w:bCs/>
                            <w:color w:val="000000" w:themeColor="text1"/>
                          </w:rPr>
                        </w:pPr>
                        <w:r w:rsidRPr="00AF1A6D">
                          <w:rPr>
                            <w:b/>
                            <w:bCs/>
                            <w:color w:val="000000" w:themeColor="text1"/>
                          </w:rPr>
                          <w:t>2</w:t>
                        </w:r>
                        <w:permEnd w:id="13"/>
                      </w:p>
                    </w:txbxContent>
                  </v:textbox>
                </v:roundrect>
                <v:roundrect id="Прямокутник: округлені кути 18" o:spid="_x0000_s1028" style="width:20247;height:9676;mso-wrap-style:square;position:absolute;top:-13737;visibility:visible;v-text-anchor:middle" arcsize="10923f" fillcolor="#4f81bd" strokecolor="#243f60" strokeweight="2pt">
                  <v:textbox>
                    <w:txbxContent>
                      <w:p w:rsidR="00AF1A6D" w:rsidRPr="00AF1A6D" w:rsidP="00AF1A6D" w14:paraId="381BB833" w14:textId="77777777">
                        <w:pPr>
                          <w:jc w:val="center"/>
                          <w:rPr>
                            <w:b/>
                            <w:bCs/>
                            <w:color w:val="000000" w:themeColor="text1"/>
                          </w:rPr>
                        </w:pPr>
                        <w:permStart w:id="14" w:edGrp="everyone"/>
                        <w:r w:rsidRPr="00BD7DF5">
                          <w:rPr>
                            <w:b/>
                            <w:bCs/>
                            <w:color w:val="000000" w:themeColor="text1"/>
                          </w:rPr>
                          <w:t>Сфера промисловості</w:t>
                        </w:r>
                        <w:r w:rsidRPr="00AF1A6D">
                          <w:rPr>
                            <w:b/>
                            <w:bCs/>
                            <w:color w:val="000000" w:themeColor="text1"/>
                          </w:rPr>
                          <w:t xml:space="preserve"> </w:t>
                        </w:r>
                      </w:p>
                      <w:p w:rsidR="00AF1A6D" w:rsidRPr="00AF1A6D" w:rsidP="00AF1A6D" w14:paraId="1A76425D" w14:textId="17FD6789">
                        <w:pPr>
                          <w:jc w:val="center"/>
                          <w:rPr>
                            <w:b/>
                            <w:bCs/>
                            <w:color w:val="000000" w:themeColor="text1"/>
                          </w:rPr>
                        </w:pPr>
                        <w:r w:rsidRPr="00AF1A6D">
                          <w:rPr>
                            <w:b/>
                            <w:bCs/>
                            <w:color w:val="000000" w:themeColor="text1"/>
                          </w:rPr>
                          <w:t>3</w:t>
                        </w:r>
                        <w:permEnd w:id="14"/>
                      </w:p>
                    </w:txbxContent>
                  </v:textbox>
                </v:roundrect>
                <v:roundrect id="Прямокутник: округлені кути 19" o:spid="_x0000_s1029" style="width:29418;height:10280;left:22678;mso-wrap-style:square;position:absolute;top:-13994;visibility:visible;v-text-anchor:middle" arcsize="10923f" fillcolor="#4f81bd" strokecolor="#243f60" strokeweight="2pt">
                  <v:textbox>
                    <w:txbxContent>
                      <w:p w:rsidR="00AF1A6D" w:rsidRPr="00AF1A6D" w:rsidP="00AF1A6D" w14:paraId="3D3351DF" w14:textId="77777777">
                        <w:pPr>
                          <w:jc w:val="center"/>
                          <w:rPr>
                            <w:b/>
                            <w:iCs/>
                            <w:color w:val="000000" w:themeColor="text1"/>
                          </w:rPr>
                        </w:pPr>
                        <w:permStart w:id="15" w:edGrp="everyone"/>
                        <w:r w:rsidRPr="00AF1A6D">
                          <w:rPr>
                            <w:b/>
                            <w:iCs/>
                            <w:color w:val="000000" w:themeColor="text1"/>
                          </w:rPr>
                          <w:t>Сфера торгівлі, послуг та адміністративних /офісних приміщень</w:t>
                        </w:r>
                      </w:p>
                      <w:p w:rsidR="00AF1A6D" w:rsidRPr="00AF1A6D" w:rsidP="00AF1A6D" w14:paraId="74D8B54B" w14:textId="77777777">
                        <w:pPr>
                          <w:jc w:val="center"/>
                          <w:rPr>
                            <w:b/>
                            <w:iCs/>
                            <w:color w:val="000000" w:themeColor="text1"/>
                            <w:lang w:val="en-US"/>
                          </w:rPr>
                        </w:pPr>
                        <w:r w:rsidRPr="00AF1A6D">
                          <w:rPr>
                            <w:b/>
                            <w:iCs/>
                            <w:color w:val="000000" w:themeColor="text1"/>
                          </w:rPr>
                          <w:t>1</w:t>
                        </w:r>
                        <w:r w:rsidRPr="00AF1A6D">
                          <w:rPr>
                            <w:b/>
                            <w:iCs/>
                            <w:color w:val="000000" w:themeColor="text1"/>
                            <w:lang w:val="en-US"/>
                          </w:rPr>
                          <w:t>3</w:t>
                        </w:r>
                      </w:p>
                      <w:permEnd w:id="15"/>
                      <w:p w:rsidR="00AF1A6D" w:rsidRPr="004C0932" w:rsidP="00AF1A6D" w14:paraId="38B003EB" w14:textId="77777777">
                        <w:pPr>
                          <w:jc w:val="center"/>
                          <w:rPr>
                            <w:b/>
                            <w:iCs/>
                            <w:color w:val="FFFF00"/>
                            <w:sz w:val="32"/>
                            <w:szCs w:val="32"/>
                          </w:rPr>
                        </w:pPr>
                      </w:p>
                    </w:txbxContent>
                  </v:textbox>
                </v:roundrect>
                <v:roundrect id="Прямокутник: округлені кути 20" o:spid="_x0000_s1030" style="width:24233;height:9675;left:54541;mso-wrap-style:square;position:absolute;top:-13737;visibility:visible;v-text-anchor:middle" arcsize="10923f" fillcolor="#4f81bd" strokecolor="#243f60" strokeweight="2pt">
                  <v:textbox>
                    <w:txbxContent>
                      <w:p w:rsidR="00AF1A6D" w:rsidRPr="00AF1A6D" w:rsidP="00AF1A6D" w14:paraId="4FBF6E2F" w14:textId="77777777">
                        <w:pPr>
                          <w:jc w:val="center"/>
                          <w:rPr>
                            <w:b/>
                            <w:iCs/>
                            <w:color w:val="000000" w:themeColor="text1"/>
                          </w:rPr>
                        </w:pPr>
                        <w:permStart w:id="16" w:edGrp="everyone"/>
                        <w:r w:rsidRPr="00AF1A6D">
                          <w:rPr>
                            <w:b/>
                            <w:iCs/>
                            <w:color w:val="000000" w:themeColor="text1"/>
                          </w:rPr>
                          <w:t>Сфера транспортного обслуговування та логістики</w:t>
                        </w:r>
                      </w:p>
                      <w:p w:rsidR="00AF1A6D" w:rsidRPr="00AF1A6D" w:rsidP="00AF1A6D" w14:paraId="7DF2EAA5" w14:textId="77777777">
                        <w:pPr>
                          <w:jc w:val="center"/>
                          <w:rPr>
                            <w:b/>
                            <w:iCs/>
                            <w:color w:val="000000" w:themeColor="text1"/>
                          </w:rPr>
                        </w:pPr>
                        <w:r w:rsidRPr="00AF1A6D">
                          <w:rPr>
                            <w:b/>
                            <w:iCs/>
                            <w:color w:val="000000" w:themeColor="text1"/>
                          </w:rPr>
                          <w:t>6</w:t>
                        </w:r>
                        <w:permEnd w:id="16"/>
                      </w:p>
                    </w:txbxContent>
                  </v:textbox>
                </v:roundrect>
                <v:roundrect id="Прямокутник: округлені кути 21" o:spid="_x0000_s1031" style="width:22984;height:9356;left:55787;mso-wrap-style:square;position:absolute;top:-4;visibility:visible;v-text-anchor:middle" arcsize="10923f" fillcolor="#4f81bd" strokecolor="#243f60" strokeweight="2pt">
                  <v:textbox>
                    <w:txbxContent>
                      <w:p w:rsidR="00AF1A6D" w:rsidRPr="00AF1A6D" w:rsidP="00AF1A6D" w14:paraId="617A0DA3" w14:textId="77777777">
                        <w:pPr>
                          <w:jc w:val="center"/>
                          <w:rPr>
                            <w:b/>
                            <w:iCs/>
                            <w:color w:val="000000" w:themeColor="text1"/>
                          </w:rPr>
                        </w:pPr>
                        <w:permStart w:id="17" w:edGrp="everyone"/>
                        <w:r w:rsidRPr="00AF1A6D">
                          <w:rPr>
                            <w:b/>
                            <w:iCs/>
                            <w:color w:val="000000" w:themeColor="text1"/>
                          </w:rPr>
                          <w:t>Сфера розвитку інфраструктури та</w:t>
                        </w:r>
                        <w:r w:rsidRPr="00AF1A6D">
                          <w:rPr>
                            <w:b/>
                            <w:iCs/>
                            <w:color w:val="000000" w:themeColor="text1"/>
                            <w:szCs w:val="26"/>
                          </w:rPr>
                          <w:t xml:space="preserve"> </w:t>
                        </w:r>
                        <w:r w:rsidRPr="00AF1A6D">
                          <w:rPr>
                            <w:b/>
                            <w:iCs/>
                            <w:color w:val="000000" w:themeColor="text1"/>
                          </w:rPr>
                          <w:t>енергетики</w:t>
                        </w:r>
                      </w:p>
                      <w:p w:rsidR="00AF1A6D" w:rsidRPr="00AF1A6D" w:rsidP="00AF1A6D" w14:paraId="226A1CD4" w14:textId="77777777">
                        <w:pPr>
                          <w:jc w:val="center"/>
                          <w:rPr>
                            <w:b/>
                            <w:iCs/>
                            <w:color w:val="000000" w:themeColor="text1"/>
                          </w:rPr>
                        </w:pPr>
                        <w:r w:rsidRPr="00AF1A6D">
                          <w:rPr>
                            <w:b/>
                            <w:iCs/>
                            <w:color w:val="000000" w:themeColor="text1"/>
                          </w:rPr>
                          <w:t>1</w:t>
                        </w:r>
                        <w:permEnd w:id="17"/>
                      </w:p>
                    </w:txbxContent>
                  </v:textbox>
                </v:roundrect>
                <v:line id="Пряма сполучна лінія 22" o:spid="_x0000_s1032" style="flip:x y;mso-wrap-style:square;position:absolute;visibility:visible" from="19411,-4804" to="24213,414" o:connectortype="straight" strokecolor="#4579b8"/>
                <v:line id="Пряма сполучна лінія 23" o:spid="_x0000_s1033" style="mso-wrap-style:square;position:absolute;visibility:visible" from="37387,-3714" to="37731,412" o:connectortype="straight" strokecolor="#4579b8"/>
                <v:line id="Пряма сполучна лінія 24" o:spid="_x0000_s1034" style="flip:y;mso-wrap-style:square;position:absolute;visibility:visible" from="49951,-4805" to="55620,416" o:connectortype="straight" strokecolor="#4579b8"/>
                <v:line id="Пряма сполучна лінія 25" o:spid="_x0000_s1035" style="flip:x;mso-wrap-style:square;position:absolute;visibility:visible" from="18286,5249" to="21840,5249" o:connectortype="straight" strokecolor="#4579b8"/>
                <v:line id="Пряма сполучна лінія 26" o:spid="_x0000_s1036" style="mso-wrap-style:square;position:absolute;visibility:visible" from="53626,5588" to="55621,5588" o:connectortype="straight" strokecolor="#4579b8"/>
              </v:group>
            </w:pict>
          </mc:Fallback>
        </mc:AlternateContent>
      </w:r>
    </w:p>
    <w:p w:rsidR="00AF1A6D" w:rsidP="00AF1A6D" w14:paraId="1541CE11" w14:textId="77777777">
      <w:pPr>
        <w:ind w:right="-1" w:firstLine="567"/>
        <w:jc w:val="center"/>
        <w:rPr>
          <w:b/>
          <w:sz w:val="32"/>
        </w:rPr>
      </w:pPr>
    </w:p>
    <w:p w:rsidR="00AF1A6D" w:rsidP="00AF1A6D" w14:paraId="188B1BB9" w14:textId="77777777">
      <w:pPr>
        <w:ind w:right="-1" w:firstLine="567"/>
        <w:jc w:val="center"/>
        <w:rPr>
          <w:b/>
          <w:sz w:val="32"/>
        </w:rPr>
      </w:pPr>
    </w:p>
    <w:p w:rsidR="00AF1A6D" w:rsidP="00AF1A6D" w14:paraId="2BB34EDE" w14:textId="77777777">
      <w:pPr>
        <w:ind w:right="-1" w:firstLine="567"/>
        <w:jc w:val="center"/>
        <w:rPr>
          <w:b/>
          <w:sz w:val="32"/>
        </w:rPr>
      </w:pPr>
    </w:p>
    <w:p w:rsidR="00AF1A6D" w:rsidP="00AF1A6D" w14:paraId="18E55924" w14:textId="77777777">
      <w:pPr>
        <w:ind w:right="-1" w:firstLine="567"/>
        <w:jc w:val="center"/>
        <w:rPr>
          <w:b/>
          <w:sz w:val="32"/>
        </w:rPr>
      </w:pPr>
    </w:p>
    <w:p w:rsidR="00AF1A6D" w:rsidP="00AF1A6D" w14:paraId="3199804A" w14:textId="77777777">
      <w:pPr>
        <w:ind w:right="-1" w:firstLine="567"/>
        <w:jc w:val="center"/>
        <w:rPr>
          <w:b/>
          <w:sz w:val="32"/>
        </w:rPr>
      </w:pPr>
    </w:p>
    <w:p w:rsidR="00AF1A6D" w:rsidP="00AF1A6D" w14:paraId="68DB51ED" w14:textId="77777777">
      <w:pPr>
        <w:ind w:right="-1" w:firstLine="567"/>
        <w:jc w:val="center"/>
        <w:rPr>
          <w:b/>
          <w:sz w:val="32"/>
        </w:rPr>
      </w:pPr>
    </w:p>
    <w:p w:rsidR="00AF1A6D" w:rsidRPr="00FA07AB" w:rsidP="00FA07AB" w14:paraId="0A90C366" w14:textId="78E3C11C">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Серед реалізованих </w:t>
      </w:r>
      <w:r w:rsidRPr="00FA07AB">
        <w:rPr>
          <w:rFonts w:ascii="Times New Roman" w:hAnsi="Times New Roman" w:cs="Times New Roman"/>
          <w:sz w:val="28"/>
          <w:szCs w:val="28"/>
        </w:rPr>
        <w:t>проєктів</w:t>
      </w:r>
      <w:r w:rsidRPr="00FA07AB">
        <w:rPr>
          <w:rFonts w:ascii="Times New Roman" w:hAnsi="Times New Roman" w:cs="Times New Roman"/>
          <w:sz w:val="28"/>
          <w:szCs w:val="28"/>
        </w:rPr>
        <w:t xml:space="preserve"> найбільші за вкладеними інвестиціями  є:</w:t>
      </w:r>
    </w:p>
    <w:p w:rsidR="00AF1A6D" w:rsidRPr="00FA07AB" w:rsidP="00FA07AB" w14:paraId="6EA4DC98" w14:textId="77777777">
      <w:pPr>
        <w:pStyle w:val="ListParagraph"/>
        <w:numPr>
          <w:ilvl w:val="0"/>
          <w:numId w:val="35"/>
        </w:numPr>
        <w:spacing w:line="259" w:lineRule="auto"/>
        <w:ind w:left="0" w:firstLine="567"/>
        <w:contextualSpacing/>
        <w:jc w:val="both"/>
        <w:rPr>
          <w:b/>
          <w:sz w:val="28"/>
          <w:szCs w:val="28"/>
        </w:rPr>
      </w:pPr>
      <w:r w:rsidRPr="00FA07AB">
        <w:rPr>
          <w:b/>
          <w:sz w:val="28"/>
          <w:szCs w:val="28"/>
        </w:rPr>
        <w:t>у сфері промисловості:</w:t>
      </w:r>
    </w:p>
    <w:p w:rsidR="00AF1A6D" w:rsidRPr="00FA07AB" w:rsidP="00FA07AB" w14:paraId="45AFB5EE" w14:textId="77777777">
      <w:pPr>
        <w:pStyle w:val="ListParagraph"/>
        <w:numPr>
          <w:ilvl w:val="0"/>
          <w:numId w:val="36"/>
        </w:numPr>
        <w:spacing w:line="259" w:lineRule="auto"/>
        <w:ind w:left="0" w:firstLine="567"/>
        <w:contextualSpacing/>
        <w:jc w:val="both"/>
        <w:rPr>
          <w:sz w:val="28"/>
          <w:szCs w:val="28"/>
        </w:rPr>
      </w:pPr>
      <w:r w:rsidRPr="00FA07AB">
        <w:rPr>
          <w:sz w:val="28"/>
          <w:szCs w:val="28"/>
        </w:rPr>
        <w:t>реконструкція з розширенням частини майнового комплексу (III черги), друга черга по вул. Металургів, 4, м. Бровари (ТОВ «ВК «ПОЛІПЛАСТ»);</w:t>
      </w:r>
    </w:p>
    <w:p w:rsidR="00AF1A6D" w:rsidRPr="00FA07AB" w:rsidP="00FA07AB" w14:paraId="00E353B1" w14:textId="77777777">
      <w:pPr>
        <w:pStyle w:val="ListParagraph"/>
        <w:numPr>
          <w:ilvl w:val="0"/>
          <w:numId w:val="36"/>
        </w:numPr>
        <w:spacing w:line="259" w:lineRule="auto"/>
        <w:ind w:left="0" w:firstLine="567"/>
        <w:contextualSpacing/>
        <w:jc w:val="both"/>
        <w:rPr>
          <w:sz w:val="28"/>
          <w:szCs w:val="28"/>
        </w:rPr>
      </w:pPr>
      <w:r w:rsidRPr="00FA07AB">
        <w:rPr>
          <w:sz w:val="28"/>
          <w:szCs w:val="28"/>
        </w:rPr>
        <w:t>нове будівництво виробничих будівель та складів по вул. Гельсінської, 14-г (Фізична особа);</w:t>
      </w:r>
    </w:p>
    <w:p w:rsidR="00AF1A6D" w:rsidRPr="00FA07AB" w:rsidP="00FA07AB" w14:paraId="2C0E53D1" w14:textId="77777777">
      <w:pPr>
        <w:pStyle w:val="ListParagraph"/>
        <w:numPr>
          <w:ilvl w:val="0"/>
          <w:numId w:val="35"/>
        </w:numPr>
        <w:spacing w:line="259" w:lineRule="auto"/>
        <w:ind w:left="0" w:firstLine="567"/>
        <w:contextualSpacing/>
        <w:jc w:val="both"/>
        <w:rPr>
          <w:sz w:val="28"/>
          <w:szCs w:val="28"/>
        </w:rPr>
      </w:pPr>
      <w:r w:rsidRPr="00FA07AB">
        <w:rPr>
          <w:b/>
          <w:iCs/>
          <w:sz w:val="28"/>
          <w:szCs w:val="28"/>
        </w:rPr>
        <w:t>у сфері транспортного обслуговування та логістики:</w:t>
      </w:r>
    </w:p>
    <w:p w:rsidR="00AF1A6D" w:rsidRPr="00FA07AB" w:rsidP="00FA07AB" w14:paraId="3CB23A57" w14:textId="77777777">
      <w:pPr>
        <w:pStyle w:val="NoSpacing"/>
        <w:numPr>
          <w:ilvl w:val="0"/>
          <w:numId w:val="37"/>
        </w:numPr>
        <w:ind w:left="0" w:firstLine="567"/>
        <w:rPr>
          <w:sz w:val="28"/>
          <w:szCs w:val="28"/>
        </w:rPr>
      </w:pPr>
      <w:r w:rsidRPr="00FA07AB">
        <w:rPr>
          <w:sz w:val="28"/>
          <w:szCs w:val="28"/>
        </w:rPr>
        <w:t>реконструкція адміністративно-складського комплексу по вул. Січових Стрільців, 8, м. Бровари (ТОВ « ХІМЛОГІСТИКА»);</w:t>
      </w:r>
    </w:p>
    <w:p w:rsidR="00AF1A6D" w:rsidRPr="00FA07AB" w:rsidP="00FA07AB" w14:paraId="1C74F08A" w14:textId="77777777">
      <w:pPr>
        <w:pStyle w:val="ListParagraph"/>
        <w:numPr>
          <w:ilvl w:val="0"/>
          <w:numId w:val="36"/>
        </w:numPr>
        <w:spacing w:line="259" w:lineRule="auto"/>
        <w:ind w:left="0" w:firstLine="567"/>
        <w:contextualSpacing/>
        <w:jc w:val="both"/>
        <w:rPr>
          <w:sz w:val="28"/>
          <w:szCs w:val="28"/>
        </w:rPr>
      </w:pPr>
      <w:r w:rsidRPr="00FA07AB">
        <w:rPr>
          <w:sz w:val="28"/>
          <w:szCs w:val="28"/>
        </w:rPr>
        <w:t>нове будівництво автосалону-СТО по об</w:t>
      </w:r>
      <w:r w:rsidRPr="00FA07AB">
        <w:rPr>
          <w:sz w:val="28"/>
          <w:szCs w:val="28"/>
          <w:lang w:val="ru-RU"/>
        </w:rPr>
        <w:t>`</w:t>
      </w:r>
      <w:r w:rsidRPr="00FA07AB">
        <w:rPr>
          <w:sz w:val="28"/>
          <w:szCs w:val="28"/>
        </w:rPr>
        <w:t>їзній</w:t>
      </w:r>
      <w:r w:rsidRPr="00FA07AB">
        <w:rPr>
          <w:sz w:val="28"/>
          <w:szCs w:val="28"/>
        </w:rPr>
        <w:t xml:space="preserve"> дорозі, 20, м. Бровари (ПП «ПЕЛІКАН»);</w:t>
      </w:r>
    </w:p>
    <w:p w:rsidR="00AF1A6D" w:rsidRPr="00FA07AB" w:rsidP="00FA07AB" w14:paraId="4D3CA085" w14:textId="77777777">
      <w:pPr>
        <w:pStyle w:val="ListParagraph"/>
        <w:numPr>
          <w:ilvl w:val="0"/>
          <w:numId w:val="36"/>
        </w:numPr>
        <w:spacing w:line="259" w:lineRule="auto"/>
        <w:ind w:left="0" w:firstLine="567"/>
        <w:contextualSpacing/>
        <w:jc w:val="both"/>
        <w:rPr>
          <w:sz w:val="28"/>
          <w:szCs w:val="28"/>
        </w:rPr>
      </w:pPr>
      <w:r w:rsidRPr="00FA07AB">
        <w:rPr>
          <w:sz w:val="28"/>
          <w:szCs w:val="28"/>
        </w:rPr>
        <w:t>нове будівництво складу непродовольчих товарів та офісної будівлі по вул. Січових Стрільців, 1/3, м. Бровари (ТОВ «Б.Т.А. ГРУП»);</w:t>
      </w:r>
    </w:p>
    <w:p w:rsidR="00AF1A6D" w:rsidRPr="00FA07AB" w:rsidP="00FA07AB" w14:paraId="29E6E59C" w14:textId="77777777">
      <w:pPr>
        <w:pStyle w:val="ListParagraph"/>
        <w:numPr>
          <w:ilvl w:val="0"/>
          <w:numId w:val="36"/>
        </w:numPr>
        <w:spacing w:line="259" w:lineRule="auto"/>
        <w:ind w:left="0" w:firstLine="567"/>
        <w:contextualSpacing/>
        <w:jc w:val="both"/>
        <w:rPr>
          <w:sz w:val="28"/>
          <w:szCs w:val="28"/>
        </w:rPr>
      </w:pPr>
      <w:r w:rsidRPr="00FA07AB">
        <w:rPr>
          <w:sz w:val="28"/>
          <w:szCs w:val="28"/>
        </w:rPr>
        <w:t>будівництво автосалону з СТО по вул. Броварської сотні, буд. 32-а, м. Бровари (ПП «ВІДЕКС-М»);</w:t>
      </w:r>
    </w:p>
    <w:p w:rsidR="00AF1A6D" w:rsidRPr="00FA07AB" w:rsidP="00FA07AB" w14:paraId="1A035C9A" w14:textId="77777777">
      <w:pPr>
        <w:pStyle w:val="ListParagraph"/>
        <w:numPr>
          <w:ilvl w:val="0"/>
          <w:numId w:val="35"/>
        </w:numPr>
        <w:spacing w:line="259" w:lineRule="auto"/>
        <w:ind w:left="0" w:firstLine="567"/>
        <w:contextualSpacing/>
        <w:jc w:val="both"/>
        <w:rPr>
          <w:b/>
          <w:iCs/>
          <w:sz w:val="28"/>
          <w:szCs w:val="28"/>
        </w:rPr>
      </w:pPr>
      <w:r w:rsidRPr="00FA07AB">
        <w:rPr>
          <w:b/>
          <w:sz w:val="28"/>
          <w:szCs w:val="28"/>
        </w:rPr>
        <w:t xml:space="preserve">у сфері </w:t>
      </w:r>
      <w:r w:rsidRPr="00FA07AB">
        <w:rPr>
          <w:b/>
          <w:iCs/>
          <w:sz w:val="28"/>
          <w:szCs w:val="28"/>
        </w:rPr>
        <w:t>торгівлі, послуг та адміністративних/офісних приміщень:</w:t>
      </w:r>
    </w:p>
    <w:p w:rsidR="00AF1A6D" w:rsidRPr="00FA07AB" w:rsidP="00FA07AB" w14:paraId="0E044C00" w14:textId="77777777">
      <w:pPr>
        <w:pStyle w:val="ListParagraph"/>
        <w:numPr>
          <w:ilvl w:val="0"/>
          <w:numId w:val="36"/>
        </w:numPr>
        <w:spacing w:line="259" w:lineRule="auto"/>
        <w:ind w:left="0" w:firstLine="567"/>
        <w:contextualSpacing/>
        <w:jc w:val="both"/>
        <w:rPr>
          <w:iCs/>
          <w:sz w:val="28"/>
          <w:szCs w:val="28"/>
        </w:rPr>
      </w:pPr>
      <w:r w:rsidRPr="00FA07AB">
        <w:rPr>
          <w:iCs/>
          <w:sz w:val="28"/>
          <w:szCs w:val="28"/>
        </w:rPr>
        <w:t>нове будівництво торгово-офісної будівлі з вбудованим приміщенням гаражу по вул. Металургів, 45, м. Бровари (ТОВ «МАКТОП»);</w:t>
      </w:r>
    </w:p>
    <w:p w:rsidR="00AF1A6D" w:rsidRPr="00FA07AB" w:rsidP="00FA07AB" w14:paraId="55E45D7C" w14:textId="77777777">
      <w:pPr>
        <w:pStyle w:val="ListParagraph"/>
        <w:numPr>
          <w:ilvl w:val="0"/>
          <w:numId w:val="36"/>
        </w:numPr>
        <w:spacing w:line="259" w:lineRule="auto"/>
        <w:ind w:left="0" w:firstLine="567"/>
        <w:contextualSpacing/>
        <w:jc w:val="both"/>
        <w:rPr>
          <w:sz w:val="28"/>
          <w:szCs w:val="28"/>
        </w:rPr>
      </w:pPr>
      <w:r w:rsidRPr="00FA07AB">
        <w:rPr>
          <w:sz w:val="28"/>
          <w:szCs w:val="28"/>
        </w:rPr>
        <w:t>нове будівництво торговельного центру по вул. Петлюри Симона, 11-Д, м. Бровари (фізичні особи);</w:t>
      </w:r>
    </w:p>
    <w:p w:rsidR="00AF1A6D" w:rsidRPr="00FA07AB" w:rsidP="00FA07AB" w14:paraId="34E354CF" w14:textId="77777777">
      <w:pPr>
        <w:pStyle w:val="ListParagraph"/>
        <w:numPr>
          <w:ilvl w:val="0"/>
          <w:numId w:val="35"/>
        </w:numPr>
        <w:overflowPunct w:val="0"/>
        <w:autoSpaceDE w:val="0"/>
        <w:autoSpaceDN w:val="0"/>
        <w:adjustRightInd w:val="0"/>
        <w:ind w:left="0" w:firstLine="567"/>
        <w:contextualSpacing/>
        <w:jc w:val="both"/>
        <w:textAlignment w:val="baseline"/>
        <w:rPr>
          <w:sz w:val="28"/>
          <w:szCs w:val="28"/>
        </w:rPr>
      </w:pPr>
      <w:r w:rsidRPr="00FA07AB">
        <w:rPr>
          <w:b/>
          <w:iCs/>
          <w:sz w:val="28"/>
          <w:szCs w:val="28"/>
        </w:rPr>
        <w:t xml:space="preserve"> у соціальній сфері</w:t>
      </w:r>
      <w:r w:rsidRPr="00FA07AB">
        <w:rPr>
          <w:b/>
          <w:i/>
          <w:sz w:val="28"/>
          <w:szCs w:val="28"/>
        </w:rPr>
        <w:t>:</w:t>
      </w:r>
      <w:r w:rsidRPr="00FA07AB">
        <w:rPr>
          <w:sz w:val="28"/>
          <w:szCs w:val="28"/>
        </w:rPr>
        <w:t xml:space="preserve"> </w:t>
      </w:r>
    </w:p>
    <w:p w:rsidR="00AF1A6D" w:rsidRPr="00FA07AB" w:rsidP="00FA07AB" w14:paraId="10395F38" w14:textId="77777777">
      <w:pPr>
        <w:pStyle w:val="ListParagraph"/>
        <w:numPr>
          <w:ilvl w:val="0"/>
          <w:numId w:val="36"/>
        </w:numPr>
        <w:overflowPunct w:val="0"/>
        <w:autoSpaceDE w:val="0"/>
        <w:autoSpaceDN w:val="0"/>
        <w:adjustRightInd w:val="0"/>
        <w:ind w:left="0" w:firstLine="567"/>
        <w:contextualSpacing/>
        <w:jc w:val="both"/>
        <w:textAlignment w:val="baseline"/>
        <w:rPr>
          <w:sz w:val="28"/>
          <w:szCs w:val="28"/>
        </w:rPr>
      </w:pPr>
      <w:r w:rsidRPr="00FA07AB">
        <w:rPr>
          <w:rFonts w:eastAsia="Calibri"/>
          <w:sz w:val="28"/>
          <w:szCs w:val="28"/>
        </w:rPr>
        <w:t>капітальний ремонт спортивної зали Броварської спеціалізованої школи I-</w:t>
      </w:r>
      <w:r w:rsidRPr="00FA07AB">
        <w:rPr>
          <w:rFonts w:eastAsia="Calibri"/>
          <w:sz w:val="28"/>
          <w:szCs w:val="28"/>
          <w:lang w:val="en-US"/>
        </w:rPr>
        <w:t>III</w:t>
      </w:r>
      <w:r w:rsidRPr="00FA07AB">
        <w:rPr>
          <w:rFonts w:eastAsia="Calibri"/>
          <w:sz w:val="28"/>
          <w:szCs w:val="28"/>
        </w:rPr>
        <w:t xml:space="preserve"> ступенів №5 імені Василя Стуса по вул. Київська,    306-А (</w:t>
      </w:r>
      <w:r w:rsidRPr="00FA07AB">
        <w:rPr>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rsidR="00AF1A6D" w:rsidRPr="00FA07AB" w:rsidP="00FA07AB" w14:paraId="0406AEE7" w14:textId="77777777">
      <w:pPr>
        <w:pStyle w:val="ListParagraph"/>
        <w:numPr>
          <w:ilvl w:val="0"/>
          <w:numId w:val="36"/>
        </w:numPr>
        <w:overflowPunct w:val="0"/>
        <w:autoSpaceDE w:val="0"/>
        <w:autoSpaceDN w:val="0"/>
        <w:adjustRightInd w:val="0"/>
        <w:ind w:left="0" w:firstLine="567"/>
        <w:contextualSpacing/>
        <w:jc w:val="both"/>
        <w:textAlignment w:val="baseline"/>
        <w:rPr>
          <w:sz w:val="28"/>
          <w:szCs w:val="28"/>
        </w:rPr>
      </w:pPr>
      <w:r w:rsidRPr="00FA07AB">
        <w:rPr>
          <w:sz w:val="28"/>
          <w:szCs w:val="28"/>
        </w:rPr>
        <w:t xml:space="preserve">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rsidR="00AF1A6D" w:rsidRPr="00FA07AB" w:rsidP="00FA07AB" w14:paraId="0F70994E" w14:textId="77777777">
      <w:pPr>
        <w:pStyle w:val="ListParagraph"/>
        <w:numPr>
          <w:ilvl w:val="0"/>
          <w:numId w:val="35"/>
        </w:numPr>
        <w:spacing w:line="259" w:lineRule="auto"/>
        <w:ind w:left="0" w:firstLine="567"/>
        <w:contextualSpacing/>
        <w:jc w:val="both"/>
        <w:rPr>
          <w:sz w:val="28"/>
          <w:szCs w:val="28"/>
        </w:rPr>
      </w:pPr>
      <w:r w:rsidRPr="00FA07AB">
        <w:rPr>
          <w:b/>
          <w:iCs/>
          <w:sz w:val="28"/>
          <w:szCs w:val="28"/>
        </w:rPr>
        <w:t>у сфері розвитку інфраструктури та енергетики:</w:t>
      </w:r>
    </w:p>
    <w:p w:rsidR="00AF1A6D" w:rsidRPr="00FA07AB" w:rsidP="00FA07AB" w14:paraId="6DB60074" w14:textId="77777777">
      <w:pPr>
        <w:pStyle w:val="116"/>
        <w:numPr>
          <w:ilvl w:val="0"/>
          <w:numId w:val="36"/>
        </w:numPr>
        <w:ind w:left="0" w:firstLine="567"/>
        <w:jc w:val="both"/>
        <w:rPr>
          <w:rFonts w:ascii="Times New Roman" w:hAnsi="Times New Roman" w:cs="Times New Roman"/>
          <w:sz w:val="28"/>
          <w:szCs w:val="28"/>
        </w:rPr>
      </w:pPr>
      <w:r w:rsidRPr="00FA07AB">
        <w:rPr>
          <w:rFonts w:ascii="Times New Roman" w:hAnsi="Times New Roman" w:cs="Times New Roman"/>
          <w:sz w:val="28"/>
          <w:szCs w:val="28"/>
        </w:rPr>
        <w:t>реконструкція котельні по вул. Сергія Москаленка (Красовського), 16/1, м. Бровари (КП БМР Броварського району Київської області «</w:t>
      </w:r>
      <w:r w:rsidRPr="00FA07AB">
        <w:rPr>
          <w:rFonts w:ascii="Times New Roman" w:hAnsi="Times New Roman" w:cs="Times New Roman"/>
          <w:sz w:val="28"/>
          <w:szCs w:val="28"/>
        </w:rPr>
        <w:t>Броваритепловодоенергія</w:t>
      </w:r>
      <w:r w:rsidRPr="00FA07AB">
        <w:rPr>
          <w:rFonts w:ascii="Times New Roman" w:hAnsi="Times New Roman" w:cs="Times New Roman"/>
          <w:sz w:val="28"/>
          <w:szCs w:val="28"/>
        </w:rPr>
        <w:t>»).</w:t>
      </w:r>
    </w:p>
    <w:p w:rsidR="00AF1A6D" w:rsidRPr="00FA07AB" w:rsidP="00FA07AB" w14:paraId="7A3C480A" w14:textId="77777777">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 звітному періоді проводився капітальний ремонт шляхопроводу через залізничні колії по вул. </w:t>
      </w:r>
      <w:r w:rsidRPr="00FA07AB">
        <w:rPr>
          <w:rFonts w:ascii="Times New Roman" w:hAnsi="Times New Roman" w:cs="Times New Roman"/>
          <w:sz w:val="28"/>
          <w:szCs w:val="28"/>
        </w:rPr>
        <w:t>Онікієнка</w:t>
      </w:r>
      <w:r w:rsidRPr="00FA07AB">
        <w:rPr>
          <w:rFonts w:ascii="Times New Roman" w:hAnsi="Times New Roman" w:cs="Times New Roman"/>
          <w:sz w:val="28"/>
          <w:szCs w:val="28"/>
        </w:rPr>
        <w:t xml:space="preserve"> Олега в м. Бровари, продовжувались роботи по будівництву загальноосвітньої школи І ступеню по вул. Петлюри Симона17-Б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капітальному ремонту з першого по технічний поверхи будівлі Броварської спеціалізованої школи І-ІІІ ступенів № 7 по вул. Героїв України, 23-А в м. Бровари Броварського району Київської області ( додаткові роботи), проводився капітальний ремонт системи зовнішнього освітлення вулиць м. Бровари Броварського району Київської області, прокладання розподільчих газопроводів високого та середнього тиску з кільцюванням на території Броварського району, капітальний ремонт </w:t>
      </w:r>
      <w:r w:rsidRPr="00FA07AB">
        <w:rPr>
          <w:rFonts w:ascii="Times New Roman" w:hAnsi="Times New Roman" w:cs="Times New Roman"/>
          <w:sz w:val="28"/>
          <w:szCs w:val="28"/>
        </w:rPr>
        <w:t xml:space="preserve">службового приміщення поліцейської станції Броварської громади по вул. Героїв УПА, 13а в місті Бровари Броварського району Київської області, ремонтні роботи з усунення аварії (капітальний ремонт) 27 ліфтів, капітальний ремонт 30  ГРЩ-0,4 кВ. Розпочато нове будівництво захисних споруд цивільного захисту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та захисної споруди цивільного захисту на території Броварського ліцею №4 ім. С.І. Олійника Броварської міської ради Броварського району Київської області по вул. Москаленка Сергія, 3-а в м. Бровари Броварського району Київської області, реконструкцію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FA07AB">
        <w:rPr>
          <w:rFonts w:ascii="Times New Roman" w:hAnsi="Times New Roman" w:cs="Times New Roman"/>
          <w:sz w:val="28"/>
          <w:szCs w:val="28"/>
        </w:rPr>
        <w:t>адресою</w:t>
      </w:r>
      <w:r w:rsidRPr="00FA07AB">
        <w:rPr>
          <w:rFonts w:ascii="Times New Roman" w:hAnsi="Times New Roman" w:cs="Times New Roman"/>
          <w:sz w:val="28"/>
          <w:szCs w:val="28"/>
        </w:rPr>
        <w:t>: Київська область, м. Бровари,  вул. Петлюри Симона, 13-б та інші.</w:t>
      </w:r>
    </w:p>
    <w:p w:rsidR="00AF1A6D" w:rsidRPr="00FA07AB" w:rsidP="00FA07AB" w14:paraId="75A4A908" w14:textId="77777777">
      <w:pPr>
        <w:pStyle w:val="NoSpacing"/>
        <w:ind w:firstLine="567"/>
        <w:jc w:val="both"/>
        <w:rPr>
          <w:sz w:val="28"/>
          <w:szCs w:val="28"/>
        </w:rPr>
      </w:pPr>
      <w:r w:rsidRPr="00FA07AB">
        <w:rPr>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w:t>
      </w:r>
    </w:p>
    <w:p w:rsidR="00AF1A6D" w:rsidRPr="00FA07AB" w:rsidP="00FA07AB" w14:paraId="48F58C6B" w14:textId="77777777">
      <w:pPr>
        <w:pStyle w:val="NoSpacing"/>
        <w:ind w:firstLine="567"/>
        <w:jc w:val="both"/>
        <w:rPr>
          <w:sz w:val="28"/>
          <w:szCs w:val="28"/>
        </w:rPr>
      </w:pPr>
      <w:r w:rsidRPr="00FA07AB">
        <w:rPr>
          <w:sz w:val="28"/>
          <w:szCs w:val="28"/>
        </w:rPr>
        <w:t xml:space="preserve">Станом на 01.11.2023 року фінансувались 45 цільових програм, які виконували 12 розпорядників коштів. </w:t>
      </w:r>
    </w:p>
    <w:p w:rsidR="00AF1A6D" w:rsidRPr="00FA07AB" w:rsidP="00FA07AB" w14:paraId="0F18D019" w14:textId="77777777">
      <w:pPr>
        <w:pStyle w:val="NoSpacing"/>
        <w:ind w:firstLine="567"/>
        <w:jc w:val="both"/>
        <w:rPr>
          <w:sz w:val="28"/>
          <w:szCs w:val="28"/>
        </w:rPr>
      </w:pPr>
      <w:r w:rsidRPr="00FA07AB">
        <w:rPr>
          <w:sz w:val="28"/>
          <w:szCs w:val="28"/>
        </w:rPr>
        <w:t xml:space="preserve">Сума річних обсягів пропозицій до фінансування станом на 01.11.2023 року склала 853013,5 тис. грн., виконано на суму 581779,8 тис. грн., або  68,2% від суми пропозиції на рік. </w:t>
      </w:r>
    </w:p>
    <w:p w:rsidR="00AF1A6D" w:rsidRPr="00FA07AB" w:rsidP="00FA07AB" w14:paraId="45F3FFC9" w14:textId="77777777">
      <w:pPr>
        <w:pStyle w:val="BodyTextIndent"/>
        <w:ind w:firstLine="567"/>
      </w:pPr>
      <w:r w:rsidRPr="00FA07AB">
        <w:t>В 2023 році на обліку в Броварській філії Київського обласного центру зайнятості (далі - Філії) перебувало 1930 мешканців Броварської міської територіальної громади.</w:t>
      </w:r>
    </w:p>
    <w:p w:rsidR="00AF1A6D" w:rsidRPr="00FA07AB" w:rsidP="00FA07AB" w14:paraId="3CA89E68" w14:textId="77777777">
      <w:pPr>
        <w:pStyle w:val="NoSpacing"/>
        <w:ind w:firstLine="567"/>
        <w:jc w:val="both"/>
        <w:rPr>
          <w:bCs/>
          <w:iCs/>
          <w:sz w:val="28"/>
          <w:szCs w:val="28"/>
        </w:rPr>
      </w:pPr>
      <w:r w:rsidRPr="00FA07AB">
        <w:rPr>
          <w:sz w:val="28"/>
          <w:szCs w:val="28"/>
        </w:rPr>
        <w:t xml:space="preserve">За 11 місяців 2023 року за сприянням Філії на вільні та новостворені робочі місця </w:t>
      </w:r>
      <w:r w:rsidRPr="00FA07AB">
        <w:rPr>
          <w:sz w:val="28"/>
          <w:szCs w:val="28"/>
        </w:rPr>
        <w:t>працевлаштовано</w:t>
      </w:r>
      <w:r w:rsidRPr="00FA07AB">
        <w:rPr>
          <w:sz w:val="28"/>
          <w:szCs w:val="28"/>
        </w:rPr>
        <w:t xml:space="preserve"> 273 мешканців громади, з них 226 жінок, 58 осіб у віці до 35 років; з</w:t>
      </w:r>
      <w:r w:rsidRPr="00FA07AB">
        <w:rPr>
          <w:bCs/>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FA07AB">
        <w:rPr>
          <w:sz w:val="28"/>
          <w:szCs w:val="28"/>
        </w:rPr>
        <w:t>професійним навчанням, перенавчанням та підвищенням кваліфікації охоплено 35 мешканців громади; в оплачуваних громадських роботах, інших тимчасових роботах та в суспільно корисних роботах приймали участь 260 осіб</w:t>
      </w:r>
      <w:r w:rsidRPr="00FA07AB">
        <w:rPr>
          <w:bCs/>
          <w:iCs/>
          <w:sz w:val="28"/>
          <w:szCs w:val="28"/>
        </w:rPr>
        <w:t xml:space="preserve">. </w:t>
      </w:r>
    </w:p>
    <w:p w:rsidR="00AF1A6D" w:rsidRPr="00FA07AB" w:rsidP="00FA07AB" w14:paraId="2BD1D433" w14:textId="77777777">
      <w:pPr>
        <w:pStyle w:val="NoSpacing"/>
        <w:ind w:firstLine="567"/>
        <w:jc w:val="both"/>
        <w:rPr>
          <w:bCs/>
          <w:iCs/>
          <w:sz w:val="28"/>
          <w:szCs w:val="28"/>
        </w:rPr>
      </w:pPr>
      <w:r w:rsidRPr="00FA07AB">
        <w:rPr>
          <w:bCs/>
          <w:iCs/>
          <w:sz w:val="28"/>
          <w:szCs w:val="28"/>
        </w:rPr>
        <w:t xml:space="preserve">За звітний період 44 мешканці Броварської громади отримали </w:t>
      </w:r>
      <w:r w:rsidRPr="00FA07AB">
        <w:rPr>
          <w:bCs/>
          <w:iCs/>
          <w:sz w:val="28"/>
          <w:szCs w:val="28"/>
        </w:rPr>
        <w:t>мікрогранти</w:t>
      </w:r>
      <w:r w:rsidRPr="00FA07AB">
        <w:rPr>
          <w:bCs/>
          <w:iCs/>
          <w:sz w:val="28"/>
          <w:szCs w:val="28"/>
        </w:rPr>
        <w:t xml:space="preserve"> на створення або розвиток власного бізнесу.</w:t>
      </w:r>
    </w:p>
    <w:p w:rsidR="00AF1A6D" w:rsidRPr="00FA07AB" w:rsidP="00FA07AB" w14:paraId="2BC668E4" w14:textId="77777777">
      <w:pPr>
        <w:pStyle w:val="NoSpacing"/>
        <w:ind w:firstLine="567"/>
        <w:jc w:val="both"/>
        <w:rPr>
          <w:bCs/>
          <w:iCs/>
          <w:sz w:val="28"/>
          <w:szCs w:val="28"/>
        </w:rPr>
      </w:pPr>
      <w:r w:rsidRPr="00FA07AB">
        <w:rPr>
          <w:bCs/>
          <w:iCs/>
          <w:sz w:val="28"/>
          <w:szCs w:val="28"/>
        </w:rPr>
        <w:t>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Україні та отримали компенсацію за працевлаштування зареєстрованих 7 безробітних.</w:t>
      </w:r>
    </w:p>
    <w:p w:rsidR="00AF1A6D" w:rsidRPr="00FA07AB" w:rsidP="00FA07AB" w14:paraId="75B2CDCA" w14:textId="77777777">
      <w:pPr>
        <w:pStyle w:val="NoSpacing"/>
        <w:ind w:firstLine="567"/>
        <w:jc w:val="both"/>
        <w:rPr>
          <w:bCs/>
          <w:sz w:val="28"/>
          <w:szCs w:val="28"/>
        </w:rPr>
      </w:pPr>
      <w:r w:rsidRPr="00FA07AB">
        <w:rPr>
          <w:bCs/>
          <w:iCs/>
          <w:sz w:val="28"/>
          <w:szCs w:val="28"/>
        </w:rPr>
        <w:t xml:space="preserve">В січні-листопаді 2023 року загальна кількість вакансій, які зареєстровані від роботодавців регіону складала 2193 одиниць, з них 1192 вакансій укомплектовано за сприянням Філії. </w:t>
      </w:r>
    </w:p>
    <w:p w:rsidR="00AF1A6D" w:rsidRPr="00FA07AB" w:rsidP="00FA07AB" w14:paraId="678DABDA" w14:textId="77777777">
      <w:pPr>
        <w:pStyle w:val="NoSpacing"/>
        <w:ind w:firstLine="567"/>
        <w:jc w:val="both"/>
        <w:rPr>
          <w:sz w:val="28"/>
          <w:szCs w:val="28"/>
        </w:rPr>
      </w:pPr>
      <w:r w:rsidRPr="00FA07AB">
        <w:rPr>
          <w:sz w:val="28"/>
          <w:szCs w:val="28"/>
        </w:rPr>
        <w:t xml:space="preserve">Протягом звітного періоду працівниками Філії було проведено 264 </w:t>
      </w:r>
      <w:r w:rsidRPr="00FA07AB">
        <w:rPr>
          <w:sz w:val="28"/>
          <w:szCs w:val="28"/>
        </w:rPr>
        <w:t>профінформаційних</w:t>
      </w:r>
      <w:r w:rsidRPr="00FA07AB">
        <w:rPr>
          <w:sz w:val="28"/>
          <w:szCs w:val="28"/>
        </w:rPr>
        <w:t xml:space="preserve"> та </w:t>
      </w:r>
      <w:r w:rsidRPr="00FA07AB">
        <w:rPr>
          <w:sz w:val="28"/>
          <w:szCs w:val="28"/>
        </w:rPr>
        <w:t>профконсультаційних</w:t>
      </w:r>
      <w:r w:rsidRPr="00FA07AB">
        <w:rPr>
          <w:sz w:val="28"/>
          <w:szCs w:val="28"/>
        </w:rPr>
        <w:t xml:space="preserve"> групових та масових заходів для населення та роботодавців.</w:t>
      </w:r>
    </w:p>
    <w:p w:rsidR="00AF1A6D" w:rsidRPr="00FA07AB" w:rsidP="00FA07AB" w14:paraId="4106B292" w14:textId="77777777">
      <w:pPr>
        <w:pStyle w:val="NoSpacing"/>
        <w:ind w:firstLine="567"/>
        <w:jc w:val="both"/>
        <w:rPr>
          <w:bCs/>
          <w:sz w:val="28"/>
          <w:szCs w:val="28"/>
        </w:rPr>
      </w:pPr>
      <w:r w:rsidRPr="00FA07AB">
        <w:rPr>
          <w:bCs/>
          <w:sz w:val="28"/>
          <w:szCs w:val="28"/>
        </w:rPr>
        <w:t xml:space="preserve">Станом на 31.12.2023р. у Філії перебувало на обліку з числа безробітних 225 осіб  Броварської громади, з них 171 </w:t>
      </w:r>
      <w:r w:rsidRPr="00FA07AB">
        <w:rPr>
          <w:bCs/>
          <w:sz w:val="28"/>
          <w:szCs w:val="28"/>
        </w:rPr>
        <w:t>чол</w:t>
      </w:r>
      <w:r w:rsidRPr="00FA07AB">
        <w:rPr>
          <w:bCs/>
          <w:sz w:val="28"/>
          <w:szCs w:val="28"/>
        </w:rPr>
        <w:t xml:space="preserve">. або 76%, складають жінки, 50 </w:t>
      </w:r>
      <w:r w:rsidRPr="00FA07AB">
        <w:rPr>
          <w:bCs/>
          <w:sz w:val="28"/>
          <w:szCs w:val="28"/>
        </w:rPr>
        <w:t>чол</w:t>
      </w:r>
      <w:r w:rsidRPr="00FA07AB">
        <w:rPr>
          <w:bCs/>
          <w:sz w:val="28"/>
          <w:szCs w:val="28"/>
        </w:rPr>
        <w:t xml:space="preserve">. (22,2%)  - молодь у віці до 35 років, 4 </w:t>
      </w:r>
      <w:r w:rsidRPr="00FA07AB">
        <w:rPr>
          <w:bCs/>
          <w:sz w:val="28"/>
          <w:szCs w:val="28"/>
        </w:rPr>
        <w:t>чол</w:t>
      </w:r>
      <w:r w:rsidRPr="00FA07AB">
        <w:rPr>
          <w:bCs/>
          <w:sz w:val="28"/>
          <w:szCs w:val="28"/>
        </w:rPr>
        <w:t xml:space="preserve">.(1,7%) – учасники бойових дій, 29 осіб (12,9%) з числа внутрішньо переміщених, 23 особи (10,2%) – особи з інвалідністю. </w:t>
      </w:r>
    </w:p>
    <w:p w:rsidR="00AF1A6D" w:rsidRPr="00FA07AB" w:rsidP="00FA07AB" w14:paraId="38FD65DA" w14:textId="77777777">
      <w:pPr>
        <w:pStyle w:val="NoSpacing"/>
        <w:ind w:firstLine="567"/>
        <w:jc w:val="both"/>
        <w:rPr>
          <w:sz w:val="28"/>
          <w:szCs w:val="28"/>
          <w:lang w:val="ru-RU"/>
        </w:rPr>
      </w:pPr>
      <w:r w:rsidRPr="00FA07AB">
        <w:rPr>
          <w:sz w:val="28"/>
          <w:szCs w:val="28"/>
        </w:rPr>
        <w:t>Також проводилась активна робота у сфері соціального захисту, освіти, медицини, культури тощо.</w:t>
      </w:r>
    </w:p>
    <w:p w:rsidR="00AF1A6D" w:rsidRPr="00FA07AB" w:rsidP="00FA07AB" w14:paraId="6C393BBA" w14:textId="77777777">
      <w:pPr>
        <w:pStyle w:val="BodyTextIndent"/>
        <w:shd w:val="clear" w:color="auto" w:fill="FFFFFF" w:themeFill="background1"/>
        <w:ind w:right="-1" w:firstLine="567"/>
        <w:contextualSpacing/>
        <w:rPr>
          <w:lang w:val="ru-RU"/>
        </w:rPr>
      </w:pPr>
    </w:p>
    <w:bookmarkEnd w:id="2"/>
    <w:bookmarkEnd w:id="3"/>
    <w:bookmarkEnd w:id="4"/>
    <w:bookmarkEnd w:id="5"/>
    <w:p w:rsidR="00AF1A6D" w:rsidRPr="00FA07AB" w:rsidP="00FA07AB" w14:paraId="6AB53F1C" w14:textId="77777777">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 xml:space="preserve"> Цілі та пріоритети соціально-економічного та культурного розвитку громади у 2024 році</w:t>
      </w:r>
    </w:p>
    <w:p w:rsidR="00AF1A6D" w:rsidRPr="00FA07AB" w:rsidP="00FA07AB" w14:paraId="159AE0EE" w14:textId="77777777">
      <w:pPr>
        <w:pStyle w:val="a3"/>
        <w:shd w:val="clear" w:color="auto" w:fill="FFFFFF" w:themeFill="background1"/>
        <w:spacing w:before="0" w:beforeAutospacing="0" w:after="0" w:afterAutospacing="0" w:line="249" w:lineRule="auto"/>
        <w:ind w:right="-1" w:firstLine="567"/>
        <w:contextualSpacing/>
        <w:jc w:val="both"/>
        <w:rPr>
          <w:sz w:val="28"/>
          <w:szCs w:val="28"/>
          <w:lang w:val="uk-UA"/>
        </w:rPr>
      </w:pPr>
      <w:r w:rsidRPr="00FA07AB">
        <w:rPr>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FA07AB" w:rsidP="00FA07AB" w14:paraId="50F52DD1" w14:textId="77777777">
      <w:pPr>
        <w:spacing w:after="0"/>
        <w:ind w:firstLine="567"/>
        <w:jc w:val="both"/>
        <w:rPr>
          <w:rFonts w:ascii="Times New Roman" w:hAnsi="Times New Roman" w:cs="Times New Roman"/>
          <w:b/>
          <w:bCs/>
          <w:sz w:val="28"/>
          <w:szCs w:val="28"/>
        </w:rPr>
      </w:pPr>
    </w:p>
    <w:p w:rsidR="00AF1A6D" w:rsidRPr="00FA07AB" w:rsidP="00FA07AB" w14:paraId="1A1414A2" w14:textId="3B1287EC">
      <w:pPr>
        <w:spacing w:after="0"/>
        <w:ind w:firstLine="567"/>
        <w:jc w:val="both"/>
        <w:rPr>
          <w:rFonts w:ascii="Times New Roman" w:hAnsi="Times New Roman" w:cs="Times New Roman"/>
          <w:b/>
          <w:bCs/>
          <w:sz w:val="28"/>
          <w:szCs w:val="28"/>
        </w:rPr>
      </w:pPr>
      <w:r w:rsidRPr="00FA07AB">
        <w:rPr>
          <w:rFonts w:ascii="Times New Roman" w:hAnsi="Times New Roman" w:cs="Times New Roman"/>
          <w:b/>
          <w:bCs/>
          <w:sz w:val="28"/>
          <w:szCs w:val="28"/>
        </w:rPr>
        <w:t xml:space="preserve">Пріоритетними напрямками розвитку громади в 2024 році є: </w:t>
      </w:r>
    </w:p>
    <w:p w:rsidR="00AF1A6D" w:rsidRPr="00FA07AB" w:rsidP="00FA07AB" w14:paraId="0F68599B" w14:textId="77777777">
      <w:pPr>
        <w:pStyle w:val="ListParagraph"/>
        <w:numPr>
          <w:ilvl w:val="0"/>
          <w:numId w:val="24"/>
        </w:numPr>
        <w:ind w:left="0" w:firstLine="426"/>
        <w:jc w:val="both"/>
        <w:rPr>
          <w:b/>
          <w:bCs/>
          <w:sz w:val="28"/>
          <w:szCs w:val="28"/>
        </w:rPr>
      </w:pPr>
      <w:r w:rsidRPr="00FA07AB">
        <w:rPr>
          <w:b/>
          <w:bCs/>
          <w:sz w:val="28"/>
          <w:szCs w:val="28"/>
        </w:rPr>
        <w:t>вжиття заходів цивільного захисту населення, забезпечення оборони та громадської безпеки:</w:t>
      </w:r>
      <w:r w:rsidRPr="00FA07AB">
        <w:rPr>
          <w:sz w:val="28"/>
          <w:szCs w:val="28"/>
        </w:rPr>
        <w:t xml:space="preserve">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AF1A6D" w:rsidRPr="00FA07AB" w:rsidP="00FA07AB" w14:paraId="31423F1D" w14:textId="77777777">
      <w:pPr>
        <w:pStyle w:val="ListParagraph"/>
        <w:numPr>
          <w:ilvl w:val="0"/>
          <w:numId w:val="24"/>
        </w:numPr>
        <w:ind w:left="0" w:firstLine="426"/>
        <w:jc w:val="both"/>
        <w:rPr>
          <w:sz w:val="28"/>
          <w:szCs w:val="28"/>
        </w:rPr>
      </w:pPr>
      <w:r w:rsidRPr="00FA07AB">
        <w:rPr>
          <w:b/>
          <w:bCs/>
          <w:sz w:val="28"/>
          <w:szCs w:val="28"/>
        </w:rPr>
        <w:t xml:space="preserve">послідовне підвищення якості життя населення </w:t>
      </w:r>
      <w:r w:rsidRPr="00FA07AB">
        <w:rPr>
          <w:b/>
          <w:sz w:val="28"/>
          <w:szCs w:val="28"/>
        </w:rPr>
        <w:t>громади</w:t>
      </w:r>
      <w:r w:rsidRPr="00FA07AB">
        <w:rPr>
          <w:b/>
          <w:bCs/>
          <w:sz w:val="28"/>
          <w:szCs w:val="28"/>
        </w:rPr>
        <w:t xml:space="preserve">: </w:t>
      </w:r>
      <w:r w:rsidRPr="00FA07AB">
        <w:rPr>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p>
    <w:p w:rsidR="00AF1A6D" w:rsidRPr="00FA07AB" w:rsidP="00FA07AB" w14:paraId="557C1107" w14:textId="77777777">
      <w:pPr>
        <w:pStyle w:val="ListParagraph"/>
        <w:numPr>
          <w:ilvl w:val="0"/>
          <w:numId w:val="24"/>
        </w:numPr>
        <w:shd w:val="clear" w:color="auto" w:fill="FFFFFF" w:themeFill="background1"/>
        <w:tabs>
          <w:tab w:val="num" w:pos="709"/>
        </w:tabs>
        <w:spacing w:line="250" w:lineRule="auto"/>
        <w:ind w:left="0" w:firstLine="284"/>
        <w:contextualSpacing/>
        <w:jc w:val="both"/>
        <w:rPr>
          <w:sz w:val="28"/>
          <w:szCs w:val="28"/>
        </w:rPr>
      </w:pPr>
      <w:r w:rsidRPr="00FA07AB">
        <w:rPr>
          <w:b/>
          <w:bCs/>
          <w:sz w:val="28"/>
          <w:szCs w:val="28"/>
        </w:rPr>
        <w:t xml:space="preserve">розвиток </w:t>
      </w:r>
      <w:r w:rsidRPr="00FA07AB">
        <w:rPr>
          <w:b/>
          <w:bCs/>
          <w:sz w:val="28"/>
          <w:szCs w:val="28"/>
        </w:rPr>
        <w:t>конкурентноздатного</w:t>
      </w:r>
      <w:r w:rsidRPr="00FA07AB">
        <w:rPr>
          <w:b/>
          <w:bCs/>
          <w:sz w:val="28"/>
          <w:szCs w:val="28"/>
        </w:rPr>
        <w:t xml:space="preserve"> промислового виробництва: </w:t>
      </w:r>
      <w:r w:rsidRPr="00FA07AB">
        <w:rPr>
          <w:sz w:val="28"/>
          <w:szCs w:val="28"/>
        </w:rPr>
        <w:t xml:space="preserve">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w:t>
      </w:r>
      <w:r w:rsidRPr="00FA07AB">
        <w:rPr>
          <w:sz w:val="28"/>
          <w:szCs w:val="28"/>
        </w:rPr>
        <w:t>релокації</w:t>
      </w:r>
      <w:r w:rsidRPr="00FA07AB">
        <w:rPr>
          <w:sz w:val="28"/>
          <w:szCs w:val="28"/>
        </w:rPr>
        <w:t xml:space="preserve"> суб’єктів господарювання з інших регіонів країни, модернізації виробничих </w:t>
      </w:r>
      <w:r w:rsidRPr="00FA07AB">
        <w:rPr>
          <w:sz w:val="28"/>
          <w:szCs w:val="28"/>
        </w:rPr>
        <w:t>потужностей</w:t>
      </w:r>
      <w:r w:rsidRPr="00FA07AB">
        <w:rPr>
          <w:sz w:val="28"/>
          <w:szCs w:val="28"/>
        </w:rPr>
        <w:t xml:space="preserve">, впровадження сучасних технологій, підвищення інноваційного потенціалу промислового комплексу </w:t>
      </w:r>
      <w:r w:rsidRPr="00FA07AB">
        <w:rPr>
          <w:sz w:val="28"/>
          <w:szCs w:val="28"/>
        </w:rPr>
        <w:t xml:space="preserve">громади, поновлення логістичних </w:t>
      </w:r>
      <w:r w:rsidRPr="00FA07AB">
        <w:rPr>
          <w:sz w:val="28"/>
          <w:szCs w:val="28"/>
        </w:rPr>
        <w:t>звꞌязків</w:t>
      </w:r>
      <w:r w:rsidRPr="00FA07AB">
        <w:rPr>
          <w:sz w:val="28"/>
          <w:szCs w:val="28"/>
        </w:rPr>
        <w:t>, створення ефективної конкуренто</w:t>
      </w:r>
      <w:r w:rsidRPr="00FA07AB">
        <w:rPr>
          <w:sz w:val="28"/>
          <w:szCs w:val="28"/>
        </w:rPr>
        <w:softHyphen/>
        <w:t xml:space="preserve">спроможної структури виробництва; </w:t>
      </w:r>
    </w:p>
    <w:p w:rsidR="00AF1A6D" w:rsidRPr="00FA07AB" w:rsidP="00FA07AB" w14:paraId="13A61D0D" w14:textId="77777777">
      <w:pPr>
        <w:pStyle w:val="ListParagraph"/>
        <w:numPr>
          <w:ilvl w:val="0"/>
          <w:numId w:val="24"/>
        </w:numPr>
        <w:ind w:left="0" w:firstLine="426"/>
        <w:jc w:val="both"/>
        <w:rPr>
          <w:sz w:val="28"/>
          <w:szCs w:val="28"/>
        </w:rPr>
      </w:pPr>
      <w:r w:rsidRPr="00FA07AB">
        <w:rPr>
          <w:b/>
          <w:bCs/>
          <w:sz w:val="28"/>
          <w:szCs w:val="28"/>
        </w:rPr>
        <w:t>впровадження нових енергозберігаючих технологій:</w:t>
      </w:r>
      <w:r w:rsidRPr="00FA07AB">
        <w:rPr>
          <w:sz w:val="28"/>
          <w:szCs w:val="28"/>
        </w:rPr>
        <w:t xml:space="preserve"> стимулювання раціонального використання енергоресурсів, що сприятиме забезпеченню потреби економіки та населення громади в енергоресурсах;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rsidR="00AF1A6D" w:rsidRPr="00FA07AB" w:rsidP="00FA07AB" w14:paraId="66B53797" w14:textId="77777777">
      <w:pPr>
        <w:pStyle w:val="ListParagraph"/>
        <w:numPr>
          <w:ilvl w:val="0"/>
          <w:numId w:val="24"/>
        </w:numPr>
        <w:ind w:left="0" w:firstLine="426"/>
        <w:jc w:val="both"/>
        <w:rPr>
          <w:sz w:val="28"/>
          <w:szCs w:val="28"/>
        </w:rPr>
      </w:pPr>
      <w:r w:rsidRPr="00FA07AB">
        <w:rPr>
          <w:b/>
          <w:bCs/>
          <w:sz w:val="28"/>
          <w:szCs w:val="28"/>
        </w:rPr>
        <w:t>досягнення позитивної тенденції нарощування темпів приросту інвестицій:</w:t>
      </w:r>
      <w:r w:rsidRPr="00FA07AB">
        <w:rPr>
          <w:sz w:val="28"/>
          <w:szCs w:val="28"/>
        </w:rPr>
        <w:t xml:space="preserve"> сприяння суб`єктам господарювання у реалізації інвестиційних </w:t>
      </w:r>
      <w:r w:rsidRPr="00FA07AB">
        <w:rPr>
          <w:sz w:val="28"/>
          <w:szCs w:val="28"/>
        </w:rPr>
        <w:t>проєктів</w:t>
      </w:r>
      <w:r w:rsidRPr="00FA07AB">
        <w:rPr>
          <w:sz w:val="28"/>
          <w:szCs w:val="28"/>
        </w:rPr>
        <w:t xml:space="preserve">, залучення  інвестицій в економіку громади;  </w:t>
      </w:r>
    </w:p>
    <w:p w:rsidR="00AF1A6D" w:rsidRPr="00FA07AB" w:rsidP="00FA07AB" w14:paraId="51227AB7" w14:textId="77777777">
      <w:pPr>
        <w:pStyle w:val="ListParagraph"/>
        <w:numPr>
          <w:ilvl w:val="0"/>
          <w:numId w:val="24"/>
        </w:numPr>
        <w:tabs>
          <w:tab w:val="num" w:pos="720"/>
        </w:tabs>
        <w:ind w:left="0" w:firstLine="426"/>
        <w:jc w:val="both"/>
        <w:rPr>
          <w:sz w:val="28"/>
          <w:szCs w:val="28"/>
        </w:rPr>
      </w:pPr>
      <w:r w:rsidRPr="00FA07AB">
        <w:rPr>
          <w:b/>
          <w:bCs/>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FA07AB">
        <w:rPr>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AF1A6D" w:rsidRPr="00FA07AB" w:rsidP="00FA07AB" w14:paraId="32CA96AC" w14:textId="77777777">
      <w:pPr>
        <w:pStyle w:val="ListParagraph"/>
        <w:numPr>
          <w:ilvl w:val="0"/>
          <w:numId w:val="24"/>
        </w:numPr>
        <w:shd w:val="clear" w:color="auto" w:fill="FFFFFF" w:themeFill="background1"/>
        <w:spacing w:line="250" w:lineRule="auto"/>
        <w:ind w:left="0" w:firstLine="567"/>
        <w:contextualSpacing/>
        <w:jc w:val="both"/>
        <w:rPr>
          <w:sz w:val="28"/>
          <w:szCs w:val="28"/>
        </w:rPr>
      </w:pPr>
      <w:r w:rsidRPr="00FA07AB">
        <w:rPr>
          <w:b/>
          <w:bCs/>
          <w:sz w:val="28"/>
          <w:szCs w:val="28"/>
        </w:rPr>
        <w:t>забезпечення населення, підприємств, організацій якісними комунальними послугами:</w:t>
      </w:r>
      <w:r w:rsidRPr="00FA07AB">
        <w:rPr>
          <w:sz w:val="28"/>
          <w:szCs w:val="28"/>
        </w:rPr>
        <w:t xml:space="preserve"> підвищення ефективності та надійності функціонування житлово-комунального господарства, стабільної роботи </w:t>
      </w:r>
      <w:r w:rsidRPr="00FA07AB">
        <w:rPr>
          <w:sz w:val="28"/>
          <w:szCs w:val="28"/>
        </w:rPr>
        <w:t>обꞌєктів</w:t>
      </w:r>
      <w:r w:rsidRPr="00FA07AB">
        <w:rPr>
          <w:sz w:val="28"/>
          <w:szCs w:val="28"/>
        </w:rPr>
        <w:t xml:space="preserve"> критичної </w:t>
      </w:r>
      <w:r w:rsidRPr="00FA07AB">
        <w:rPr>
          <w:sz w:val="28"/>
          <w:szCs w:val="28"/>
        </w:rPr>
        <w:t>інфрастуктури</w:t>
      </w:r>
      <w:r w:rsidRPr="00FA07AB">
        <w:rPr>
          <w:sz w:val="28"/>
          <w:szCs w:val="28"/>
        </w:rPr>
        <w:t xml:space="preserve"> громади;</w:t>
      </w:r>
    </w:p>
    <w:p w:rsidR="00AF1A6D" w:rsidRPr="00FA07AB" w:rsidP="00FA07AB" w14:paraId="2103164F" w14:textId="77777777">
      <w:pPr>
        <w:pStyle w:val="ListParagraph"/>
        <w:numPr>
          <w:ilvl w:val="0"/>
          <w:numId w:val="24"/>
        </w:numPr>
        <w:shd w:val="clear" w:color="auto" w:fill="FFFFFF" w:themeFill="background1"/>
        <w:tabs>
          <w:tab w:val="num" w:pos="1353"/>
        </w:tabs>
        <w:spacing w:line="250" w:lineRule="auto"/>
        <w:ind w:left="0" w:firstLine="567"/>
        <w:contextualSpacing/>
        <w:jc w:val="both"/>
        <w:rPr>
          <w:sz w:val="28"/>
          <w:szCs w:val="28"/>
        </w:rPr>
      </w:pPr>
      <w:r w:rsidRPr="00FA07AB">
        <w:rPr>
          <w:b/>
          <w:bCs/>
          <w:sz w:val="28"/>
          <w:szCs w:val="28"/>
        </w:rPr>
        <w:t>розвиток транспортної інфраструктури:</w:t>
      </w:r>
      <w:r w:rsidRPr="00FA07AB">
        <w:rPr>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AF1A6D" w:rsidRPr="00FA07AB" w:rsidP="00FA07AB" w14:paraId="0E7B95AA" w14:textId="77777777">
      <w:pPr>
        <w:pStyle w:val="ListParagraph"/>
        <w:numPr>
          <w:ilvl w:val="0"/>
          <w:numId w:val="24"/>
        </w:numPr>
        <w:shd w:val="clear" w:color="auto" w:fill="FFFFFF" w:themeFill="background1"/>
        <w:spacing w:before="120" w:line="250" w:lineRule="auto"/>
        <w:ind w:left="0" w:firstLine="567"/>
        <w:contextualSpacing/>
        <w:jc w:val="both"/>
        <w:rPr>
          <w:sz w:val="28"/>
          <w:szCs w:val="28"/>
        </w:rPr>
      </w:pPr>
      <w:r w:rsidRPr="00FA07AB">
        <w:rPr>
          <w:b/>
          <w:bCs/>
          <w:sz w:val="28"/>
          <w:szCs w:val="28"/>
        </w:rPr>
        <w:t xml:space="preserve">раціональне використання бюджетних коштів: </w:t>
      </w:r>
      <w:r w:rsidRPr="00FA07AB">
        <w:rPr>
          <w:sz w:val="28"/>
          <w:szCs w:val="28"/>
        </w:rPr>
        <w:t>зміцнення бюджетної та фінансової дисципліни, підвищення якості послуг, що надаються за рахунок бюджету громади, покращення платіжної дисципліни суб’єктів господарювання.</w:t>
      </w:r>
    </w:p>
    <w:p w:rsidR="00AF1A6D" w:rsidRPr="00FA07AB" w:rsidP="00FA07AB" w14:paraId="362960BE" w14:textId="77777777">
      <w:pPr>
        <w:spacing w:after="0"/>
        <w:ind w:right="-1" w:firstLine="567"/>
        <w:jc w:val="both"/>
        <w:rPr>
          <w:rFonts w:ascii="Times New Roman" w:hAnsi="Times New Roman" w:cs="Times New Roman"/>
          <w:sz w:val="28"/>
          <w:szCs w:val="28"/>
        </w:rPr>
      </w:pPr>
    </w:p>
    <w:p w:rsidR="00AF1A6D" w:rsidRPr="00FA07AB" w:rsidP="00FA07AB" w14:paraId="6C712586" w14:textId="77777777">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 xml:space="preserve">Основні напрямки соціально-економічного </w:t>
      </w:r>
    </w:p>
    <w:p w:rsidR="00AF1A6D" w:rsidRPr="00FA07AB" w:rsidP="00FA07AB" w14:paraId="4BB970FA" w14:textId="77777777">
      <w:pPr>
        <w:shd w:val="clear" w:color="auto" w:fill="FFFFFF" w:themeFill="background1"/>
        <w:spacing w:after="0"/>
        <w:ind w:right="-1" w:firstLine="567"/>
        <w:contextualSpacing/>
        <w:jc w:val="center"/>
        <w:rPr>
          <w:rFonts w:ascii="Times New Roman" w:hAnsi="Times New Roman" w:cs="Times New Roman"/>
          <w:b/>
          <w:sz w:val="28"/>
          <w:szCs w:val="28"/>
          <w:lang w:eastAsia="ru-RU"/>
        </w:rPr>
      </w:pPr>
      <w:r w:rsidRPr="00FA07AB">
        <w:rPr>
          <w:rFonts w:ascii="Times New Roman" w:hAnsi="Times New Roman" w:cs="Times New Roman"/>
          <w:b/>
          <w:sz w:val="28"/>
          <w:szCs w:val="28"/>
          <w:lang w:eastAsia="ru-RU"/>
        </w:rPr>
        <w:t>та культурного розвитку громади у 2024 році</w:t>
      </w:r>
    </w:p>
    <w:p w:rsidR="00AF1A6D" w:rsidRPr="00FA07AB" w:rsidP="00FA07AB" w14:paraId="243004DB" w14:textId="77777777">
      <w:pPr>
        <w:shd w:val="clear" w:color="auto" w:fill="FFFFFF" w:themeFill="background1"/>
        <w:spacing w:after="0"/>
        <w:ind w:right="-1" w:firstLine="567"/>
        <w:contextualSpacing/>
        <w:jc w:val="center"/>
        <w:rPr>
          <w:rFonts w:ascii="Times New Roman" w:hAnsi="Times New Roman" w:cs="Times New Roman"/>
          <w:b/>
          <w:sz w:val="28"/>
          <w:szCs w:val="28"/>
          <w:lang w:eastAsia="ru-RU"/>
        </w:rPr>
      </w:pPr>
    </w:p>
    <w:p w:rsidR="00AF1A6D" w:rsidRPr="00FA07AB" w:rsidP="00FA07AB" w14:paraId="61371DD3" w14:textId="77777777">
      <w:pPr>
        <w:spacing w:after="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Безпека життєдіяльності та цивільний захист</w:t>
      </w:r>
    </w:p>
    <w:p w:rsidR="00AF1A6D" w:rsidRPr="00FA07AB" w:rsidP="00FA07AB" w14:paraId="1A800072" w14:textId="77777777">
      <w:pPr>
        <w:pStyle w:val="NoSpacing"/>
        <w:ind w:right="-1" w:firstLine="567"/>
        <w:jc w:val="both"/>
        <w:rPr>
          <w:sz w:val="28"/>
          <w:szCs w:val="28"/>
        </w:rPr>
      </w:pPr>
      <w:bookmarkStart w:id="18" w:name="_Toc181179006"/>
      <w:bookmarkStart w:id="19" w:name="_Toc180894318"/>
      <w:bookmarkStart w:id="20" w:name="_Toc180894258"/>
      <w:bookmarkStart w:id="21" w:name="_Toc180832031"/>
      <w:r w:rsidRPr="00FA07AB">
        <w:rPr>
          <w:sz w:val="28"/>
          <w:szCs w:val="28"/>
        </w:rPr>
        <w:t>В умовах війни вжиття заходів щодо цивільного захисту, безпеки та оборони має домінуюче значення.</w:t>
      </w:r>
      <w:r w:rsidRPr="00FA07AB">
        <w:rPr>
          <w:rFonts w:eastAsiaTheme="minorEastAsia"/>
          <w:sz w:val="28"/>
          <w:szCs w:val="28"/>
        </w:rPr>
        <w:t xml:space="preserve"> </w:t>
      </w:r>
      <w:r w:rsidRPr="00FA07AB">
        <w:rPr>
          <w:sz w:val="28"/>
          <w:szCs w:val="28"/>
        </w:rPr>
        <w:t xml:space="preserve">З метою забезпечення цивільного захисту та безпеки населення громади в 2023 році діяли місцеві програми: </w:t>
      </w:r>
    </w:p>
    <w:p w:rsidR="00AF1A6D" w:rsidRPr="00FA07AB" w:rsidP="00FA07AB" w14:paraId="3B9DD242" w14:textId="77777777">
      <w:pPr>
        <w:pStyle w:val="ListParagraph"/>
        <w:numPr>
          <w:ilvl w:val="0"/>
          <w:numId w:val="33"/>
        </w:numPr>
        <w:ind w:left="0" w:right="-1" w:firstLine="567"/>
        <w:jc w:val="both"/>
        <w:rPr>
          <w:sz w:val="28"/>
          <w:szCs w:val="28"/>
        </w:rPr>
      </w:pPr>
      <w:r w:rsidRPr="00FA07AB">
        <w:rPr>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w:t>
      </w:r>
    </w:p>
    <w:p w:rsidR="00AF1A6D" w:rsidRPr="00FA07AB" w:rsidP="00FA07AB" w14:paraId="3097F456" w14:textId="77777777">
      <w:pPr>
        <w:pStyle w:val="ListParagraph"/>
        <w:numPr>
          <w:ilvl w:val="0"/>
          <w:numId w:val="33"/>
        </w:numPr>
        <w:ind w:left="0" w:right="-1" w:firstLine="567"/>
        <w:jc w:val="both"/>
        <w:rPr>
          <w:sz w:val="28"/>
          <w:szCs w:val="28"/>
        </w:rPr>
      </w:pPr>
      <w:r w:rsidRPr="00FA07AB">
        <w:rPr>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2023 рік; </w:t>
      </w:r>
    </w:p>
    <w:p w:rsidR="00AF1A6D" w:rsidRPr="00FA07AB" w:rsidP="00FA07AB" w14:paraId="50855039" w14:textId="77777777">
      <w:pPr>
        <w:pStyle w:val="ListParagraph"/>
        <w:numPr>
          <w:ilvl w:val="0"/>
          <w:numId w:val="33"/>
        </w:numPr>
        <w:ind w:left="0" w:right="-1" w:firstLine="567"/>
        <w:jc w:val="both"/>
        <w:rPr>
          <w:sz w:val="28"/>
          <w:szCs w:val="28"/>
        </w:rPr>
      </w:pPr>
      <w:r w:rsidRPr="00FA07AB">
        <w:rPr>
          <w:sz w:val="28"/>
          <w:szCs w:val="28"/>
        </w:rPr>
        <w:t>Програма заходів з територіальної оборони в Броварській міській територіальній громаді на 2023 рік;</w:t>
      </w:r>
    </w:p>
    <w:p w:rsidR="00AF1A6D" w:rsidRPr="00FA07AB" w:rsidP="00FA07AB" w14:paraId="25637167" w14:textId="77777777">
      <w:pPr>
        <w:pStyle w:val="ListParagraph"/>
        <w:numPr>
          <w:ilvl w:val="0"/>
          <w:numId w:val="33"/>
        </w:numPr>
        <w:ind w:left="0" w:right="-1" w:firstLine="567"/>
        <w:jc w:val="both"/>
        <w:rPr>
          <w:sz w:val="28"/>
          <w:szCs w:val="28"/>
        </w:rPr>
      </w:pPr>
      <w:r w:rsidRPr="00FA07AB">
        <w:rPr>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w:t>
      </w:r>
    </w:p>
    <w:p w:rsidR="00AF1A6D" w:rsidRPr="00FA07AB" w:rsidP="00FA07AB" w14:paraId="730235F6" w14:textId="77777777">
      <w:pPr>
        <w:pStyle w:val="ListParagraph"/>
        <w:numPr>
          <w:ilvl w:val="0"/>
          <w:numId w:val="33"/>
        </w:numPr>
        <w:ind w:left="0" w:right="-1" w:firstLine="567"/>
        <w:jc w:val="both"/>
        <w:rPr>
          <w:sz w:val="28"/>
          <w:szCs w:val="28"/>
        </w:rPr>
      </w:pPr>
      <w:r w:rsidRPr="00FA07AB">
        <w:rPr>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p w:rsidR="00AF1A6D" w:rsidRPr="00FA07AB" w:rsidP="00FA07AB" w14:paraId="36DD0B64" w14:textId="77777777">
      <w:pPr>
        <w:pStyle w:val="ListParagraph"/>
        <w:numPr>
          <w:ilvl w:val="0"/>
          <w:numId w:val="33"/>
        </w:numPr>
        <w:ind w:left="0" w:right="-1" w:firstLine="567"/>
        <w:jc w:val="both"/>
        <w:rPr>
          <w:sz w:val="28"/>
          <w:szCs w:val="28"/>
        </w:rPr>
      </w:pPr>
      <w:r w:rsidRPr="00FA07AB">
        <w:rPr>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w:t>
      </w:r>
    </w:p>
    <w:p w:rsidR="00AF1A6D" w:rsidRPr="00FA07AB" w:rsidP="00FA07AB" w14:paraId="590AB9E4" w14:textId="77777777">
      <w:pPr>
        <w:pStyle w:val="ListParagraph"/>
        <w:numPr>
          <w:ilvl w:val="0"/>
          <w:numId w:val="33"/>
        </w:numPr>
        <w:ind w:left="0" w:right="-1" w:firstLine="567"/>
        <w:jc w:val="both"/>
        <w:rPr>
          <w:sz w:val="28"/>
          <w:szCs w:val="28"/>
        </w:rPr>
      </w:pPr>
      <w:r w:rsidRPr="00FA07AB">
        <w:rPr>
          <w:sz w:val="28"/>
          <w:szCs w:val="28"/>
        </w:rPr>
        <w:t>Програма «Безпечна громада» на 2020-2023 роки.</w:t>
      </w:r>
    </w:p>
    <w:p w:rsidR="00AF1A6D" w:rsidRPr="00FA07AB" w:rsidP="00FA07AB" w14:paraId="0B8A535F" w14:textId="77777777">
      <w:pPr>
        <w:pStyle w:val="ListParagraph"/>
        <w:widowControl w:val="0"/>
        <w:tabs>
          <w:tab w:val="center" w:pos="4820"/>
          <w:tab w:val="right" w:pos="9641"/>
        </w:tabs>
        <w:snapToGrid w:val="0"/>
        <w:ind w:left="0" w:right="-1" w:firstLine="567"/>
        <w:jc w:val="both"/>
        <w:rPr>
          <w:sz w:val="28"/>
          <w:szCs w:val="28"/>
        </w:rPr>
      </w:pPr>
      <w:r w:rsidRPr="00FA07AB">
        <w:rPr>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AF1A6D" w:rsidRPr="00FA07AB" w:rsidP="00FA07AB" w14:paraId="54AD1A6F" w14:textId="77777777">
      <w:pPr>
        <w:pStyle w:val="ListParagraph"/>
        <w:ind w:left="0" w:right="-1" w:firstLine="567"/>
        <w:jc w:val="both"/>
        <w:rPr>
          <w:sz w:val="28"/>
          <w:szCs w:val="28"/>
        </w:rPr>
      </w:pPr>
      <w:r w:rsidRPr="00FA07AB">
        <w:rPr>
          <w:sz w:val="28"/>
          <w:szCs w:val="28"/>
        </w:rPr>
        <w:t xml:space="preserve">В 2023 році діяла система відеоспостереження  на дорогах міста, як засіб профілактики та протидії злочинності та запобігання дорожньо-транспортних аварій; також було проведено </w:t>
      </w:r>
      <w:r w:rsidRPr="00FA07AB">
        <w:rPr>
          <w:spacing w:val="-1"/>
          <w:sz w:val="28"/>
          <w:szCs w:val="28"/>
        </w:rPr>
        <w:t>к</w:t>
      </w:r>
      <w:r w:rsidRPr="00FA07AB">
        <w:rPr>
          <w:sz w:val="28"/>
          <w:szCs w:val="28"/>
        </w:rPr>
        <w:t>омандно-штабні навчання та тр</w:t>
      </w:r>
      <w:r w:rsidRPr="00FA07AB">
        <w:rPr>
          <w:spacing w:val="-1"/>
          <w:sz w:val="28"/>
          <w:szCs w:val="28"/>
        </w:rPr>
        <w:t>е</w:t>
      </w:r>
      <w:r w:rsidRPr="00FA07AB">
        <w:rPr>
          <w:sz w:val="28"/>
          <w:szCs w:val="28"/>
        </w:rPr>
        <w:t>нування з органами управління</w:t>
      </w:r>
      <w:r w:rsidRPr="00FA07AB">
        <w:rPr>
          <w:spacing w:val="2"/>
          <w:sz w:val="28"/>
          <w:szCs w:val="28"/>
        </w:rPr>
        <w:t xml:space="preserve"> </w:t>
      </w:r>
      <w:r w:rsidRPr="00FA07AB">
        <w:rPr>
          <w:sz w:val="28"/>
          <w:szCs w:val="28"/>
        </w:rPr>
        <w:t>та</w:t>
      </w:r>
      <w:r w:rsidRPr="00FA07AB">
        <w:rPr>
          <w:spacing w:val="2"/>
          <w:sz w:val="28"/>
          <w:szCs w:val="28"/>
        </w:rPr>
        <w:t xml:space="preserve"> </w:t>
      </w:r>
      <w:r w:rsidRPr="00FA07AB">
        <w:rPr>
          <w:sz w:val="28"/>
          <w:szCs w:val="28"/>
        </w:rPr>
        <w:t>силами</w:t>
      </w:r>
      <w:r w:rsidRPr="00FA07AB">
        <w:rPr>
          <w:spacing w:val="2"/>
          <w:sz w:val="28"/>
          <w:szCs w:val="28"/>
        </w:rPr>
        <w:t xml:space="preserve"> </w:t>
      </w:r>
      <w:r w:rsidRPr="00FA07AB">
        <w:rPr>
          <w:sz w:val="28"/>
          <w:szCs w:val="28"/>
        </w:rPr>
        <w:t>цив</w:t>
      </w:r>
      <w:r w:rsidRPr="00FA07AB">
        <w:rPr>
          <w:spacing w:val="-1"/>
          <w:sz w:val="28"/>
          <w:szCs w:val="28"/>
        </w:rPr>
        <w:t>і</w:t>
      </w:r>
      <w:r w:rsidRPr="00FA07AB">
        <w:rPr>
          <w:sz w:val="28"/>
          <w:szCs w:val="28"/>
        </w:rPr>
        <w:t>льного</w:t>
      </w:r>
      <w:r w:rsidRPr="00FA07AB">
        <w:rPr>
          <w:spacing w:val="2"/>
          <w:sz w:val="28"/>
          <w:szCs w:val="28"/>
        </w:rPr>
        <w:t xml:space="preserve"> </w:t>
      </w:r>
      <w:r w:rsidRPr="00FA07AB">
        <w:rPr>
          <w:sz w:val="28"/>
          <w:szCs w:val="28"/>
        </w:rPr>
        <w:t>захисту</w:t>
      </w:r>
      <w:r w:rsidRPr="00FA07AB">
        <w:rPr>
          <w:spacing w:val="2"/>
          <w:sz w:val="28"/>
          <w:szCs w:val="28"/>
        </w:rPr>
        <w:t xml:space="preserve"> </w:t>
      </w:r>
      <w:r w:rsidRPr="00FA07AB">
        <w:rPr>
          <w:sz w:val="28"/>
          <w:szCs w:val="28"/>
        </w:rPr>
        <w:t>Бровар</w:t>
      </w:r>
      <w:r w:rsidRPr="00FA07AB">
        <w:rPr>
          <w:spacing w:val="-1"/>
          <w:sz w:val="28"/>
          <w:szCs w:val="28"/>
        </w:rPr>
        <w:t>с</w:t>
      </w:r>
      <w:r w:rsidRPr="00FA07AB">
        <w:rPr>
          <w:sz w:val="28"/>
          <w:szCs w:val="28"/>
        </w:rPr>
        <w:t>ької</w:t>
      </w:r>
      <w:r w:rsidRPr="00FA07AB">
        <w:rPr>
          <w:spacing w:val="2"/>
          <w:sz w:val="28"/>
          <w:szCs w:val="28"/>
        </w:rPr>
        <w:t xml:space="preserve"> </w:t>
      </w:r>
      <w:r w:rsidRPr="00FA07AB">
        <w:rPr>
          <w:sz w:val="28"/>
          <w:szCs w:val="28"/>
        </w:rPr>
        <w:t>міської</w:t>
      </w:r>
      <w:r w:rsidRPr="00FA07AB">
        <w:rPr>
          <w:spacing w:val="2"/>
          <w:sz w:val="28"/>
          <w:szCs w:val="28"/>
        </w:rPr>
        <w:t xml:space="preserve"> </w:t>
      </w:r>
      <w:r w:rsidRPr="00FA07AB">
        <w:rPr>
          <w:sz w:val="28"/>
          <w:szCs w:val="28"/>
        </w:rPr>
        <w:t>субланки</w:t>
      </w:r>
      <w:r w:rsidRPr="00FA07AB">
        <w:rPr>
          <w:sz w:val="28"/>
          <w:szCs w:val="28"/>
        </w:rPr>
        <w:t xml:space="preserve"> Броварської</w:t>
      </w:r>
      <w:r w:rsidRPr="00FA07AB">
        <w:rPr>
          <w:spacing w:val="66"/>
          <w:sz w:val="28"/>
          <w:szCs w:val="28"/>
        </w:rPr>
        <w:t xml:space="preserve"> </w:t>
      </w:r>
      <w:r w:rsidRPr="00FA07AB">
        <w:rPr>
          <w:sz w:val="28"/>
          <w:szCs w:val="28"/>
        </w:rPr>
        <w:t>районної</w:t>
      </w:r>
      <w:r w:rsidRPr="00FA07AB">
        <w:rPr>
          <w:spacing w:val="66"/>
          <w:sz w:val="28"/>
          <w:szCs w:val="28"/>
        </w:rPr>
        <w:t xml:space="preserve"> </w:t>
      </w:r>
      <w:r w:rsidRPr="00FA07AB">
        <w:rPr>
          <w:sz w:val="28"/>
          <w:szCs w:val="28"/>
        </w:rPr>
        <w:t>ланки</w:t>
      </w:r>
      <w:r w:rsidRPr="00FA07AB">
        <w:rPr>
          <w:spacing w:val="66"/>
          <w:sz w:val="28"/>
          <w:szCs w:val="28"/>
        </w:rPr>
        <w:t xml:space="preserve"> </w:t>
      </w:r>
      <w:r w:rsidRPr="00FA07AB">
        <w:rPr>
          <w:sz w:val="28"/>
          <w:szCs w:val="28"/>
        </w:rPr>
        <w:t>територіальної</w:t>
      </w:r>
      <w:r w:rsidRPr="00FA07AB">
        <w:rPr>
          <w:spacing w:val="66"/>
          <w:sz w:val="28"/>
          <w:szCs w:val="28"/>
        </w:rPr>
        <w:t xml:space="preserve"> </w:t>
      </w:r>
      <w:r w:rsidRPr="00FA07AB">
        <w:rPr>
          <w:sz w:val="28"/>
          <w:szCs w:val="28"/>
        </w:rPr>
        <w:t>пі</w:t>
      </w:r>
      <w:r w:rsidRPr="00FA07AB">
        <w:rPr>
          <w:spacing w:val="-1"/>
          <w:sz w:val="28"/>
          <w:szCs w:val="28"/>
        </w:rPr>
        <w:t>д</w:t>
      </w:r>
      <w:r w:rsidRPr="00FA07AB">
        <w:rPr>
          <w:sz w:val="28"/>
          <w:szCs w:val="28"/>
        </w:rPr>
        <w:t>системи</w:t>
      </w:r>
      <w:r w:rsidRPr="00FA07AB">
        <w:rPr>
          <w:spacing w:val="66"/>
          <w:sz w:val="28"/>
          <w:szCs w:val="28"/>
        </w:rPr>
        <w:t xml:space="preserve"> </w:t>
      </w:r>
      <w:r w:rsidRPr="00FA07AB">
        <w:rPr>
          <w:sz w:val="28"/>
          <w:szCs w:val="28"/>
        </w:rPr>
        <w:t>єдиної</w:t>
      </w:r>
      <w:r w:rsidRPr="00FA07AB">
        <w:rPr>
          <w:spacing w:val="66"/>
          <w:sz w:val="28"/>
          <w:szCs w:val="28"/>
        </w:rPr>
        <w:t xml:space="preserve"> </w:t>
      </w:r>
      <w:r w:rsidRPr="00FA07AB">
        <w:rPr>
          <w:sz w:val="28"/>
          <w:szCs w:val="28"/>
        </w:rPr>
        <w:t>державної системи</w:t>
      </w:r>
      <w:r w:rsidRPr="00FA07AB">
        <w:rPr>
          <w:spacing w:val="43"/>
          <w:sz w:val="28"/>
          <w:szCs w:val="28"/>
        </w:rPr>
        <w:t xml:space="preserve"> </w:t>
      </w:r>
      <w:r w:rsidRPr="00FA07AB">
        <w:rPr>
          <w:sz w:val="28"/>
          <w:szCs w:val="28"/>
        </w:rPr>
        <w:t>цивільного</w:t>
      </w:r>
      <w:r w:rsidRPr="00FA07AB">
        <w:rPr>
          <w:spacing w:val="43"/>
          <w:sz w:val="28"/>
          <w:szCs w:val="28"/>
        </w:rPr>
        <w:t xml:space="preserve"> </w:t>
      </w:r>
      <w:r w:rsidRPr="00FA07AB">
        <w:rPr>
          <w:sz w:val="28"/>
          <w:szCs w:val="28"/>
        </w:rPr>
        <w:t>захисту</w:t>
      </w:r>
      <w:r w:rsidRPr="00FA07AB">
        <w:rPr>
          <w:spacing w:val="17"/>
          <w:sz w:val="28"/>
          <w:szCs w:val="28"/>
        </w:rPr>
        <w:t xml:space="preserve"> </w:t>
      </w:r>
      <w:r w:rsidRPr="00FA07AB">
        <w:rPr>
          <w:sz w:val="28"/>
          <w:szCs w:val="28"/>
        </w:rPr>
        <w:t>Київської</w:t>
      </w:r>
      <w:r w:rsidRPr="00FA07AB">
        <w:rPr>
          <w:spacing w:val="43"/>
          <w:sz w:val="28"/>
          <w:szCs w:val="28"/>
        </w:rPr>
        <w:t xml:space="preserve"> </w:t>
      </w:r>
      <w:r w:rsidRPr="00FA07AB">
        <w:rPr>
          <w:sz w:val="28"/>
          <w:szCs w:val="28"/>
        </w:rPr>
        <w:t>області</w:t>
      </w:r>
      <w:r w:rsidRPr="00FA07AB">
        <w:rPr>
          <w:spacing w:val="43"/>
          <w:sz w:val="28"/>
          <w:szCs w:val="28"/>
        </w:rPr>
        <w:t xml:space="preserve"> </w:t>
      </w:r>
      <w:r w:rsidRPr="00FA07AB">
        <w:rPr>
          <w:sz w:val="28"/>
          <w:szCs w:val="28"/>
        </w:rPr>
        <w:t>що</w:t>
      </w:r>
      <w:r w:rsidRPr="00FA07AB">
        <w:rPr>
          <w:spacing w:val="-1"/>
          <w:sz w:val="28"/>
          <w:szCs w:val="28"/>
        </w:rPr>
        <w:t>д</w:t>
      </w:r>
      <w:r w:rsidRPr="00FA07AB">
        <w:rPr>
          <w:sz w:val="28"/>
          <w:szCs w:val="28"/>
        </w:rPr>
        <w:t>о</w:t>
      </w:r>
      <w:r w:rsidRPr="00FA07AB">
        <w:rPr>
          <w:spacing w:val="43"/>
          <w:sz w:val="28"/>
          <w:szCs w:val="28"/>
        </w:rPr>
        <w:t xml:space="preserve"> </w:t>
      </w:r>
      <w:r w:rsidRPr="00FA07AB">
        <w:rPr>
          <w:sz w:val="28"/>
          <w:szCs w:val="28"/>
        </w:rPr>
        <w:t>ліквід</w:t>
      </w:r>
      <w:r w:rsidRPr="00FA07AB">
        <w:rPr>
          <w:spacing w:val="-1"/>
          <w:sz w:val="28"/>
          <w:szCs w:val="28"/>
        </w:rPr>
        <w:t>а</w:t>
      </w:r>
      <w:r w:rsidRPr="00FA07AB">
        <w:rPr>
          <w:sz w:val="28"/>
          <w:szCs w:val="28"/>
        </w:rPr>
        <w:t>ц</w:t>
      </w:r>
      <w:r w:rsidRPr="00FA07AB">
        <w:rPr>
          <w:spacing w:val="-1"/>
          <w:sz w:val="28"/>
          <w:szCs w:val="28"/>
        </w:rPr>
        <w:t>і</w:t>
      </w:r>
      <w:r w:rsidRPr="00FA07AB">
        <w:rPr>
          <w:sz w:val="28"/>
          <w:szCs w:val="28"/>
        </w:rPr>
        <w:t>ї</w:t>
      </w:r>
      <w:r w:rsidRPr="00FA07AB">
        <w:rPr>
          <w:spacing w:val="43"/>
          <w:sz w:val="28"/>
          <w:szCs w:val="28"/>
        </w:rPr>
        <w:t xml:space="preserve"> </w:t>
      </w:r>
      <w:r w:rsidRPr="00FA07AB">
        <w:rPr>
          <w:sz w:val="28"/>
          <w:szCs w:val="28"/>
        </w:rPr>
        <w:t>наслід</w:t>
      </w:r>
      <w:r w:rsidRPr="00FA07AB">
        <w:rPr>
          <w:spacing w:val="-1"/>
          <w:sz w:val="28"/>
          <w:szCs w:val="28"/>
        </w:rPr>
        <w:t>к</w:t>
      </w:r>
      <w:r w:rsidRPr="00FA07AB">
        <w:rPr>
          <w:sz w:val="28"/>
          <w:szCs w:val="28"/>
        </w:rPr>
        <w:t xml:space="preserve">ів надзвичайних </w:t>
      </w:r>
      <w:r w:rsidRPr="00FA07AB">
        <w:rPr>
          <w:spacing w:val="42"/>
          <w:sz w:val="28"/>
          <w:szCs w:val="28"/>
        </w:rPr>
        <w:t xml:space="preserve"> </w:t>
      </w:r>
      <w:r w:rsidRPr="00FA07AB">
        <w:rPr>
          <w:sz w:val="28"/>
          <w:szCs w:val="28"/>
        </w:rPr>
        <w:t xml:space="preserve">ситуацій </w:t>
      </w:r>
      <w:r w:rsidRPr="00FA07AB">
        <w:rPr>
          <w:spacing w:val="42"/>
          <w:sz w:val="28"/>
          <w:szCs w:val="28"/>
        </w:rPr>
        <w:t xml:space="preserve"> </w:t>
      </w:r>
      <w:r w:rsidRPr="00FA07AB">
        <w:rPr>
          <w:sz w:val="28"/>
          <w:szCs w:val="28"/>
        </w:rPr>
        <w:t xml:space="preserve">у </w:t>
      </w:r>
      <w:r w:rsidRPr="00FA07AB">
        <w:rPr>
          <w:spacing w:val="42"/>
          <w:sz w:val="28"/>
          <w:szCs w:val="28"/>
        </w:rPr>
        <w:t xml:space="preserve"> </w:t>
      </w:r>
      <w:r w:rsidRPr="00FA07AB">
        <w:rPr>
          <w:sz w:val="28"/>
          <w:szCs w:val="28"/>
        </w:rPr>
        <w:t xml:space="preserve">разі </w:t>
      </w:r>
      <w:r w:rsidRPr="00FA07AB">
        <w:rPr>
          <w:spacing w:val="42"/>
          <w:sz w:val="28"/>
          <w:szCs w:val="28"/>
        </w:rPr>
        <w:t xml:space="preserve"> </w:t>
      </w:r>
      <w:r w:rsidRPr="00FA07AB">
        <w:rPr>
          <w:sz w:val="28"/>
          <w:szCs w:val="28"/>
        </w:rPr>
        <w:t xml:space="preserve">виникнення </w:t>
      </w:r>
      <w:r w:rsidRPr="00FA07AB">
        <w:rPr>
          <w:spacing w:val="42"/>
          <w:sz w:val="28"/>
          <w:szCs w:val="28"/>
        </w:rPr>
        <w:t xml:space="preserve"> </w:t>
      </w:r>
      <w:r w:rsidRPr="00FA07AB">
        <w:rPr>
          <w:sz w:val="28"/>
          <w:szCs w:val="28"/>
        </w:rPr>
        <w:t>авар</w:t>
      </w:r>
      <w:r w:rsidRPr="00FA07AB">
        <w:rPr>
          <w:spacing w:val="-1"/>
          <w:sz w:val="28"/>
          <w:szCs w:val="28"/>
        </w:rPr>
        <w:t>і</w:t>
      </w:r>
      <w:r w:rsidRPr="00FA07AB">
        <w:rPr>
          <w:sz w:val="28"/>
          <w:szCs w:val="28"/>
        </w:rPr>
        <w:t xml:space="preserve">й </w:t>
      </w:r>
      <w:r w:rsidRPr="00FA07AB">
        <w:rPr>
          <w:spacing w:val="42"/>
          <w:sz w:val="28"/>
          <w:szCs w:val="28"/>
        </w:rPr>
        <w:t xml:space="preserve"> </w:t>
      </w:r>
      <w:r w:rsidRPr="00FA07AB">
        <w:rPr>
          <w:sz w:val="28"/>
          <w:szCs w:val="28"/>
        </w:rPr>
        <w:t xml:space="preserve">на </w:t>
      </w:r>
      <w:r w:rsidRPr="00FA07AB">
        <w:rPr>
          <w:spacing w:val="42"/>
          <w:sz w:val="28"/>
          <w:szCs w:val="28"/>
        </w:rPr>
        <w:t xml:space="preserve"> </w:t>
      </w:r>
      <w:r w:rsidRPr="00FA07AB">
        <w:rPr>
          <w:sz w:val="28"/>
          <w:szCs w:val="28"/>
        </w:rPr>
        <w:t xml:space="preserve">об’єктах </w:t>
      </w:r>
      <w:r w:rsidRPr="00FA07AB">
        <w:rPr>
          <w:spacing w:val="42"/>
          <w:sz w:val="28"/>
          <w:szCs w:val="28"/>
        </w:rPr>
        <w:t xml:space="preserve"> </w:t>
      </w:r>
      <w:r w:rsidRPr="00FA07AB">
        <w:rPr>
          <w:sz w:val="28"/>
          <w:szCs w:val="28"/>
        </w:rPr>
        <w:t>пі</w:t>
      </w:r>
      <w:r w:rsidRPr="00FA07AB">
        <w:rPr>
          <w:spacing w:val="-1"/>
          <w:sz w:val="28"/>
          <w:szCs w:val="28"/>
        </w:rPr>
        <w:t>д</w:t>
      </w:r>
      <w:r w:rsidRPr="00FA07AB">
        <w:rPr>
          <w:sz w:val="28"/>
          <w:szCs w:val="28"/>
        </w:rPr>
        <w:t>вищеної небезпеки,</w:t>
      </w:r>
      <w:r w:rsidRPr="00FA07AB">
        <w:rPr>
          <w:spacing w:val="67"/>
          <w:sz w:val="28"/>
          <w:szCs w:val="28"/>
        </w:rPr>
        <w:t xml:space="preserve"> </w:t>
      </w:r>
      <w:r w:rsidRPr="00FA07AB">
        <w:rPr>
          <w:sz w:val="28"/>
          <w:szCs w:val="28"/>
        </w:rPr>
        <w:t>виконання</w:t>
      </w:r>
      <w:r w:rsidRPr="00FA07AB">
        <w:rPr>
          <w:spacing w:val="67"/>
          <w:sz w:val="28"/>
          <w:szCs w:val="28"/>
        </w:rPr>
        <w:t xml:space="preserve"> </w:t>
      </w:r>
      <w:r w:rsidRPr="00FA07AB">
        <w:rPr>
          <w:sz w:val="28"/>
          <w:szCs w:val="28"/>
        </w:rPr>
        <w:t>з</w:t>
      </w:r>
      <w:r w:rsidRPr="00FA07AB">
        <w:rPr>
          <w:spacing w:val="-1"/>
          <w:sz w:val="28"/>
          <w:szCs w:val="28"/>
        </w:rPr>
        <w:t>а</w:t>
      </w:r>
      <w:r w:rsidRPr="00FA07AB">
        <w:rPr>
          <w:sz w:val="28"/>
          <w:szCs w:val="28"/>
        </w:rPr>
        <w:t>в</w:t>
      </w:r>
      <w:r w:rsidRPr="00FA07AB">
        <w:rPr>
          <w:spacing w:val="-1"/>
          <w:sz w:val="28"/>
          <w:szCs w:val="28"/>
        </w:rPr>
        <w:t>д</w:t>
      </w:r>
      <w:r w:rsidRPr="00FA07AB">
        <w:rPr>
          <w:sz w:val="28"/>
          <w:szCs w:val="28"/>
        </w:rPr>
        <w:t>ань</w:t>
      </w:r>
      <w:r w:rsidRPr="00FA07AB">
        <w:rPr>
          <w:spacing w:val="67"/>
          <w:sz w:val="28"/>
          <w:szCs w:val="28"/>
        </w:rPr>
        <w:t xml:space="preserve"> </w:t>
      </w:r>
      <w:r w:rsidRPr="00FA07AB">
        <w:rPr>
          <w:sz w:val="28"/>
          <w:szCs w:val="28"/>
        </w:rPr>
        <w:t>у</w:t>
      </w:r>
      <w:r w:rsidRPr="00FA07AB">
        <w:rPr>
          <w:spacing w:val="67"/>
          <w:sz w:val="28"/>
          <w:szCs w:val="28"/>
        </w:rPr>
        <w:t xml:space="preserve"> </w:t>
      </w:r>
      <w:r w:rsidRPr="00FA07AB">
        <w:rPr>
          <w:sz w:val="28"/>
          <w:szCs w:val="28"/>
        </w:rPr>
        <w:t>с</w:t>
      </w:r>
      <w:r w:rsidRPr="00FA07AB">
        <w:rPr>
          <w:spacing w:val="-1"/>
          <w:sz w:val="28"/>
          <w:szCs w:val="28"/>
        </w:rPr>
        <w:t>к</w:t>
      </w:r>
      <w:r w:rsidRPr="00FA07AB">
        <w:rPr>
          <w:sz w:val="28"/>
          <w:szCs w:val="28"/>
        </w:rPr>
        <w:t>ладних</w:t>
      </w:r>
      <w:r w:rsidRPr="00FA07AB">
        <w:rPr>
          <w:spacing w:val="67"/>
          <w:sz w:val="28"/>
          <w:szCs w:val="28"/>
        </w:rPr>
        <w:t xml:space="preserve"> </w:t>
      </w:r>
      <w:r w:rsidRPr="00FA07AB">
        <w:rPr>
          <w:sz w:val="28"/>
          <w:szCs w:val="28"/>
        </w:rPr>
        <w:t>у</w:t>
      </w:r>
      <w:r w:rsidRPr="00FA07AB">
        <w:rPr>
          <w:spacing w:val="-1"/>
          <w:sz w:val="28"/>
          <w:szCs w:val="28"/>
        </w:rPr>
        <w:t>м</w:t>
      </w:r>
      <w:r w:rsidRPr="00FA07AB">
        <w:rPr>
          <w:sz w:val="28"/>
          <w:szCs w:val="28"/>
        </w:rPr>
        <w:t>ов</w:t>
      </w:r>
      <w:r w:rsidRPr="00FA07AB">
        <w:rPr>
          <w:spacing w:val="-1"/>
          <w:sz w:val="28"/>
          <w:szCs w:val="28"/>
        </w:rPr>
        <w:t>а</w:t>
      </w:r>
      <w:r w:rsidRPr="00FA07AB">
        <w:rPr>
          <w:sz w:val="28"/>
          <w:szCs w:val="28"/>
        </w:rPr>
        <w:t>х</w:t>
      </w:r>
      <w:r w:rsidRPr="00FA07AB">
        <w:rPr>
          <w:spacing w:val="67"/>
          <w:sz w:val="28"/>
          <w:szCs w:val="28"/>
        </w:rPr>
        <w:t xml:space="preserve"> </w:t>
      </w:r>
      <w:r w:rsidRPr="00FA07AB">
        <w:rPr>
          <w:sz w:val="28"/>
          <w:szCs w:val="28"/>
        </w:rPr>
        <w:t>зимово-весняного</w:t>
      </w:r>
      <w:r w:rsidRPr="00FA07AB">
        <w:rPr>
          <w:spacing w:val="67"/>
          <w:sz w:val="28"/>
          <w:szCs w:val="28"/>
        </w:rPr>
        <w:t xml:space="preserve"> </w:t>
      </w:r>
      <w:r w:rsidRPr="00FA07AB">
        <w:rPr>
          <w:sz w:val="28"/>
          <w:szCs w:val="28"/>
        </w:rPr>
        <w:t>п</w:t>
      </w:r>
      <w:r w:rsidRPr="00FA07AB">
        <w:rPr>
          <w:spacing w:val="-1"/>
          <w:sz w:val="28"/>
          <w:szCs w:val="28"/>
        </w:rPr>
        <w:t>е</w:t>
      </w:r>
      <w:r w:rsidRPr="00FA07AB">
        <w:rPr>
          <w:sz w:val="28"/>
          <w:szCs w:val="28"/>
        </w:rPr>
        <w:t>ріоду відповідно</w:t>
      </w:r>
      <w:r w:rsidRPr="00FA07AB">
        <w:rPr>
          <w:spacing w:val="10"/>
          <w:sz w:val="28"/>
          <w:szCs w:val="28"/>
        </w:rPr>
        <w:t xml:space="preserve"> </w:t>
      </w:r>
      <w:r w:rsidRPr="00FA07AB">
        <w:rPr>
          <w:sz w:val="28"/>
          <w:szCs w:val="28"/>
        </w:rPr>
        <w:t>до</w:t>
      </w:r>
      <w:r w:rsidRPr="00FA07AB">
        <w:rPr>
          <w:spacing w:val="10"/>
          <w:sz w:val="28"/>
          <w:szCs w:val="28"/>
        </w:rPr>
        <w:t xml:space="preserve"> </w:t>
      </w:r>
      <w:r w:rsidRPr="00FA07AB">
        <w:rPr>
          <w:sz w:val="28"/>
          <w:szCs w:val="28"/>
        </w:rPr>
        <w:t>Плану</w:t>
      </w:r>
      <w:r w:rsidRPr="00FA07AB">
        <w:rPr>
          <w:spacing w:val="11"/>
          <w:sz w:val="28"/>
          <w:szCs w:val="28"/>
        </w:rPr>
        <w:t xml:space="preserve"> </w:t>
      </w:r>
      <w:r w:rsidRPr="00FA07AB">
        <w:rPr>
          <w:spacing w:val="-1"/>
          <w:sz w:val="28"/>
          <w:szCs w:val="28"/>
        </w:rPr>
        <w:t>о</w:t>
      </w:r>
      <w:r w:rsidRPr="00FA07AB">
        <w:rPr>
          <w:sz w:val="28"/>
          <w:szCs w:val="28"/>
        </w:rPr>
        <w:t>сновних</w:t>
      </w:r>
      <w:r w:rsidRPr="00FA07AB">
        <w:rPr>
          <w:spacing w:val="10"/>
          <w:sz w:val="28"/>
          <w:szCs w:val="28"/>
        </w:rPr>
        <w:t xml:space="preserve"> </w:t>
      </w:r>
      <w:r w:rsidRPr="00FA07AB">
        <w:rPr>
          <w:sz w:val="28"/>
          <w:szCs w:val="28"/>
        </w:rPr>
        <w:t>заходів</w:t>
      </w:r>
      <w:r w:rsidRPr="00FA07AB">
        <w:rPr>
          <w:spacing w:val="10"/>
          <w:sz w:val="28"/>
          <w:szCs w:val="28"/>
        </w:rPr>
        <w:t xml:space="preserve"> </w:t>
      </w:r>
      <w:r w:rsidRPr="00FA07AB">
        <w:rPr>
          <w:sz w:val="28"/>
          <w:szCs w:val="28"/>
        </w:rPr>
        <w:t>цив</w:t>
      </w:r>
      <w:r w:rsidRPr="00FA07AB">
        <w:rPr>
          <w:spacing w:val="-1"/>
          <w:sz w:val="28"/>
          <w:szCs w:val="28"/>
        </w:rPr>
        <w:t>і</w:t>
      </w:r>
      <w:r w:rsidRPr="00FA07AB">
        <w:rPr>
          <w:sz w:val="28"/>
          <w:szCs w:val="28"/>
        </w:rPr>
        <w:t>льного</w:t>
      </w:r>
      <w:r w:rsidRPr="00FA07AB">
        <w:rPr>
          <w:spacing w:val="10"/>
          <w:sz w:val="28"/>
          <w:szCs w:val="28"/>
        </w:rPr>
        <w:t xml:space="preserve"> </w:t>
      </w:r>
      <w:r w:rsidRPr="00FA07AB">
        <w:rPr>
          <w:sz w:val="28"/>
          <w:szCs w:val="28"/>
        </w:rPr>
        <w:t>захисту</w:t>
      </w:r>
      <w:r w:rsidRPr="00FA07AB">
        <w:rPr>
          <w:spacing w:val="10"/>
          <w:sz w:val="28"/>
          <w:szCs w:val="28"/>
        </w:rPr>
        <w:t xml:space="preserve"> </w:t>
      </w:r>
      <w:r w:rsidRPr="00FA07AB">
        <w:rPr>
          <w:sz w:val="28"/>
          <w:szCs w:val="28"/>
        </w:rPr>
        <w:t>Київської</w:t>
      </w:r>
      <w:r w:rsidRPr="00FA07AB">
        <w:rPr>
          <w:spacing w:val="10"/>
          <w:sz w:val="28"/>
          <w:szCs w:val="28"/>
        </w:rPr>
        <w:t xml:space="preserve"> </w:t>
      </w:r>
      <w:r w:rsidRPr="00FA07AB">
        <w:rPr>
          <w:sz w:val="28"/>
          <w:szCs w:val="28"/>
        </w:rPr>
        <w:t>області</w:t>
      </w:r>
      <w:r w:rsidRPr="00FA07AB">
        <w:rPr>
          <w:spacing w:val="10"/>
          <w:sz w:val="28"/>
          <w:szCs w:val="28"/>
        </w:rPr>
        <w:t xml:space="preserve"> </w:t>
      </w:r>
      <w:r w:rsidRPr="00FA07AB">
        <w:rPr>
          <w:sz w:val="28"/>
          <w:szCs w:val="28"/>
        </w:rPr>
        <w:t>на 2023 рік.</w:t>
      </w:r>
    </w:p>
    <w:p w:rsidR="00AF1A6D" w:rsidRPr="00FA07AB" w:rsidP="00FA07AB" w14:paraId="0FDBF3A3" w14:textId="77777777">
      <w:pPr>
        <w:pStyle w:val="NoSpacing"/>
        <w:ind w:right="-1" w:firstLine="567"/>
        <w:jc w:val="both"/>
        <w:rPr>
          <w:sz w:val="28"/>
          <w:szCs w:val="28"/>
        </w:rPr>
      </w:pPr>
      <w:r w:rsidRPr="00FA07AB">
        <w:rPr>
          <w:sz w:val="28"/>
          <w:szCs w:val="28"/>
        </w:rPr>
        <w:t>Броварську міську територіальну громаду підключено до системи централізованого оповіщення Київської області.</w:t>
      </w:r>
    </w:p>
    <w:p w:rsidR="00AF1A6D" w:rsidRPr="00FA07AB" w:rsidP="00FA07AB" w14:paraId="041E697E" w14:textId="77777777">
      <w:pPr>
        <w:pStyle w:val="NoSpacing"/>
        <w:ind w:right="-1" w:firstLine="567"/>
        <w:jc w:val="both"/>
        <w:rPr>
          <w:sz w:val="28"/>
          <w:szCs w:val="28"/>
        </w:rPr>
      </w:pPr>
      <w:r w:rsidRPr="00FA07AB">
        <w:rPr>
          <w:sz w:val="28"/>
          <w:szCs w:val="28"/>
        </w:rPr>
        <w:t>В звітному періоді продовжувалось створення</w:t>
      </w:r>
      <w:r w:rsidRPr="00FA07AB">
        <w:rPr>
          <w:spacing w:val="42"/>
          <w:sz w:val="28"/>
          <w:szCs w:val="28"/>
        </w:rPr>
        <w:t xml:space="preserve"> </w:t>
      </w:r>
      <w:r w:rsidRPr="00FA07AB">
        <w:rPr>
          <w:spacing w:val="-1"/>
          <w:sz w:val="28"/>
          <w:szCs w:val="28"/>
        </w:rPr>
        <w:t>м</w:t>
      </w:r>
      <w:r w:rsidRPr="00FA07AB">
        <w:rPr>
          <w:sz w:val="28"/>
          <w:szCs w:val="28"/>
        </w:rPr>
        <w:t>ісцевого</w:t>
      </w:r>
      <w:r w:rsidRPr="00FA07AB">
        <w:rPr>
          <w:spacing w:val="42"/>
          <w:sz w:val="28"/>
          <w:szCs w:val="28"/>
        </w:rPr>
        <w:t xml:space="preserve"> </w:t>
      </w:r>
      <w:r w:rsidRPr="00FA07AB">
        <w:rPr>
          <w:sz w:val="28"/>
          <w:szCs w:val="28"/>
        </w:rPr>
        <w:t>мат</w:t>
      </w:r>
      <w:r w:rsidRPr="00FA07AB">
        <w:rPr>
          <w:spacing w:val="-1"/>
          <w:sz w:val="28"/>
          <w:szCs w:val="28"/>
        </w:rPr>
        <w:t>е</w:t>
      </w:r>
      <w:r w:rsidRPr="00FA07AB">
        <w:rPr>
          <w:sz w:val="28"/>
          <w:szCs w:val="28"/>
        </w:rPr>
        <w:t>ріального</w:t>
      </w:r>
      <w:r w:rsidRPr="00FA07AB">
        <w:rPr>
          <w:spacing w:val="42"/>
          <w:sz w:val="28"/>
          <w:szCs w:val="28"/>
        </w:rPr>
        <w:t xml:space="preserve"> </w:t>
      </w:r>
      <w:r w:rsidRPr="00FA07AB">
        <w:rPr>
          <w:sz w:val="28"/>
          <w:szCs w:val="28"/>
        </w:rPr>
        <w:t>резерву</w:t>
      </w:r>
      <w:r w:rsidRPr="00FA07AB">
        <w:rPr>
          <w:spacing w:val="42"/>
          <w:sz w:val="28"/>
          <w:szCs w:val="28"/>
        </w:rPr>
        <w:t xml:space="preserve"> </w:t>
      </w:r>
      <w:r w:rsidRPr="00FA07AB">
        <w:rPr>
          <w:sz w:val="28"/>
          <w:szCs w:val="28"/>
        </w:rPr>
        <w:t>для</w:t>
      </w:r>
      <w:r w:rsidRPr="00FA07AB">
        <w:rPr>
          <w:spacing w:val="42"/>
          <w:sz w:val="28"/>
          <w:szCs w:val="28"/>
        </w:rPr>
        <w:t xml:space="preserve"> </w:t>
      </w:r>
      <w:r w:rsidRPr="00FA07AB">
        <w:rPr>
          <w:sz w:val="28"/>
          <w:szCs w:val="28"/>
        </w:rPr>
        <w:t>запо</w:t>
      </w:r>
      <w:r w:rsidRPr="00FA07AB">
        <w:rPr>
          <w:spacing w:val="-1"/>
          <w:sz w:val="28"/>
          <w:szCs w:val="28"/>
        </w:rPr>
        <w:t>б</w:t>
      </w:r>
      <w:r w:rsidRPr="00FA07AB">
        <w:rPr>
          <w:sz w:val="28"/>
          <w:szCs w:val="28"/>
        </w:rPr>
        <w:t>ігання, лікві</w:t>
      </w:r>
      <w:r w:rsidRPr="00FA07AB">
        <w:rPr>
          <w:spacing w:val="-1"/>
          <w:sz w:val="28"/>
          <w:szCs w:val="28"/>
        </w:rPr>
        <w:t>д</w:t>
      </w:r>
      <w:r w:rsidRPr="00FA07AB">
        <w:rPr>
          <w:sz w:val="28"/>
          <w:szCs w:val="28"/>
        </w:rPr>
        <w:t>ації</w:t>
      </w:r>
      <w:r w:rsidRPr="00FA07AB">
        <w:rPr>
          <w:spacing w:val="53"/>
          <w:sz w:val="28"/>
          <w:szCs w:val="28"/>
        </w:rPr>
        <w:t xml:space="preserve"> </w:t>
      </w:r>
      <w:r w:rsidRPr="00FA07AB">
        <w:rPr>
          <w:sz w:val="28"/>
          <w:szCs w:val="28"/>
        </w:rPr>
        <w:t>надзвичайних</w:t>
      </w:r>
      <w:r w:rsidRPr="00FA07AB">
        <w:rPr>
          <w:spacing w:val="53"/>
          <w:sz w:val="28"/>
          <w:szCs w:val="28"/>
        </w:rPr>
        <w:t xml:space="preserve"> </w:t>
      </w:r>
      <w:r w:rsidRPr="00FA07AB">
        <w:rPr>
          <w:sz w:val="28"/>
          <w:szCs w:val="28"/>
        </w:rPr>
        <w:t>ситуацій</w:t>
      </w:r>
      <w:r w:rsidRPr="00FA07AB">
        <w:rPr>
          <w:spacing w:val="53"/>
          <w:sz w:val="28"/>
          <w:szCs w:val="28"/>
        </w:rPr>
        <w:t xml:space="preserve"> </w:t>
      </w:r>
      <w:r w:rsidRPr="00FA07AB">
        <w:rPr>
          <w:sz w:val="28"/>
          <w:szCs w:val="28"/>
        </w:rPr>
        <w:t>техногенного</w:t>
      </w:r>
      <w:r w:rsidRPr="00FA07AB">
        <w:rPr>
          <w:spacing w:val="53"/>
          <w:sz w:val="28"/>
          <w:szCs w:val="28"/>
        </w:rPr>
        <w:t xml:space="preserve"> </w:t>
      </w:r>
      <w:r w:rsidRPr="00FA07AB">
        <w:rPr>
          <w:sz w:val="28"/>
          <w:szCs w:val="28"/>
        </w:rPr>
        <w:t>і</w:t>
      </w:r>
      <w:r w:rsidRPr="00FA07AB">
        <w:rPr>
          <w:spacing w:val="53"/>
          <w:sz w:val="28"/>
          <w:szCs w:val="28"/>
        </w:rPr>
        <w:t xml:space="preserve"> </w:t>
      </w:r>
      <w:r w:rsidRPr="00FA07AB">
        <w:rPr>
          <w:sz w:val="28"/>
          <w:szCs w:val="28"/>
        </w:rPr>
        <w:t>природного</w:t>
      </w:r>
      <w:r w:rsidRPr="00FA07AB">
        <w:rPr>
          <w:spacing w:val="53"/>
          <w:sz w:val="28"/>
          <w:szCs w:val="28"/>
        </w:rPr>
        <w:t xml:space="preserve"> </w:t>
      </w:r>
      <w:r w:rsidRPr="00FA07AB">
        <w:rPr>
          <w:sz w:val="28"/>
          <w:szCs w:val="28"/>
        </w:rPr>
        <w:t>хара</w:t>
      </w:r>
      <w:r w:rsidRPr="00FA07AB">
        <w:rPr>
          <w:spacing w:val="-1"/>
          <w:sz w:val="28"/>
          <w:szCs w:val="28"/>
        </w:rPr>
        <w:t>к</w:t>
      </w:r>
      <w:r w:rsidRPr="00FA07AB">
        <w:rPr>
          <w:sz w:val="28"/>
          <w:szCs w:val="28"/>
        </w:rPr>
        <w:t>теру</w:t>
      </w:r>
      <w:r w:rsidRPr="00FA07AB">
        <w:rPr>
          <w:spacing w:val="53"/>
          <w:sz w:val="28"/>
          <w:szCs w:val="28"/>
        </w:rPr>
        <w:t xml:space="preserve"> </w:t>
      </w:r>
      <w:r w:rsidRPr="00FA07AB">
        <w:rPr>
          <w:sz w:val="28"/>
          <w:szCs w:val="28"/>
        </w:rPr>
        <w:t>та</w:t>
      </w:r>
      <w:r w:rsidRPr="00FA07AB">
        <w:rPr>
          <w:spacing w:val="53"/>
          <w:sz w:val="28"/>
          <w:szCs w:val="28"/>
        </w:rPr>
        <w:t xml:space="preserve"> </w:t>
      </w:r>
      <w:r w:rsidRPr="00FA07AB">
        <w:rPr>
          <w:sz w:val="28"/>
          <w:szCs w:val="28"/>
        </w:rPr>
        <w:t>їх наслі</w:t>
      </w:r>
      <w:r w:rsidRPr="00FA07AB">
        <w:rPr>
          <w:spacing w:val="-1"/>
          <w:sz w:val="28"/>
          <w:szCs w:val="28"/>
        </w:rPr>
        <w:t>д</w:t>
      </w:r>
      <w:r w:rsidRPr="00FA07AB">
        <w:rPr>
          <w:sz w:val="28"/>
          <w:szCs w:val="28"/>
        </w:rPr>
        <w:t>ків,  надавалась допомога військовим.</w:t>
      </w:r>
    </w:p>
    <w:p w:rsidR="00AF1A6D" w:rsidRPr="00FA07AB" w:rsidP="00FA07AB" w14:paraId="1DC1BFDF" w14:textId="77777777">
      <w:pPr>
        <w:pStyle w:val="ListParagraph"/>
        <w:ind w:left="0" w:right="-1" w:firstLine="567"/>
        <w:jc w:val="both"/>
        <w:rPr>
          <w:b/>
          <w:bCs/>
          <w:color w:val="000000" w:themeColor="text1"/>
          <w:sz w:val="28"/>
          <w:szCs w:val="28"/>
        </w:rPr>
      </w:pPr>
      <w:r w:rsidRPr="00FA07AB">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FA07AB">
        <w:rPr>
          <w:sz w:val="28"/>
          <w:szCs w:val="28"/>
        </w:rPr>
        <w:t>укриттів</w:t>
      </w:r>
      <w:r w:rsidRPr="00FA07AB">
        <w:rPr>
          <w:sz w:val="28"/>
          <w:szCs w:val="28"/>
        </w:rPr>
        <w:t xml:space="preserve"> в закладах освіти, приміщеннях комунальної власності, житлово-експлуатаційних контор, тощо.  </w:t>
      </w:r>
      <w:r w:rsidRPr="00FA07AB">
        <w:rPr>
          <w:rStyle w:val="Strong"/>
          <w:b w:val="0"/>
          <w:bCs w:val="0"/>
          <w:color w:val="000000" w:themeColor="text1"/>
          <w:sz w:val="28"/>
          <w:szCs w:val="28"/>
          <w:bdr w:val="none" w:sz="0" w:space="0" w:color="auto" w:frame="1"/>
          <w:shd w:val="clear" w:color="auto" w:fill="FFFFFF"/>
        </w:rPr>
        <w:t xml:space="preserve">Протягом 2023 року роботи по капітальним ремонтам </w:t>
      </w:r>
      <w:r w:rsidRPr="00FA07AB">
        <w:rPr>
          <w:rStyle w:val="Strong"/>
          <w:b w:val="0"/>
          <w:bCs w:val="0"/>
          <w:color w:val="000000" w:themeColor="text1"/>
          <w:sz w:val="28"/>
          <w:szCs w:val="28"/>
          <w:bdr w:val="none" w:sz="0" w:space="0" w:color="auto" w:frame="1"/>
          <w:shd w:val="clear" w:color="auto" w:fill="FFFFFF"/>
        </w:rPr>
        <w:t>укриттів</w:t>
      </w:r>
      <w:r w:rsidRPr="00FA07AB">
        <w:rPr>
          <w:rStyle w:val="Strong"/>
          <w:b w:val="0"/>
          <w:bCs w:val="0"/>
          <w:color w:val="000000" w:themeColor="text1"/>
          <w:sz w:val="28"/>
          <w:szCs w:val="28"/>
          <w:bdr w:val="none" w:sz="0" w:space="0" w:color="auto" w:frame="1"/>
          <w:shd w:val="clear" w:color="auto" w:fill="FFFFFF"/>
        </w:rPr>
        <w:t xml:space="preserve"> з місцевого бюджету було профінансовано на суму понад 97,0 млн. грн.</w:t>
      </w:r>
    </w:p>
    <w:p w:rsidR="00AF1A6D" w:rsidRPr="00FA07AB" w:rsidP="00FA07AB" w14:paraId="2CEA9139" w14:textId="77777777">
      <w:pPr>
        <w:pStyle w:val="NoSpacing"/>
        <w:ind w:right="-1" w:firstLine="567"/>
        <w:jc w:val="both"/>
        <w:rPr>
          <w:sz w:val="28"/>
          <w:szCs w:val="28"/>
        </w:rPr>
      </w:pPr>
      <w:r w:rsidRPr="00FA07AB">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history="1">
        <w:r w:rsidRPr="00FA07AB">
          <w:rPr>
            <w:rStyle w:val="Hyperlink"/>
            <w:sz w:val="28"/>
            <w:szCs w:val="28"/>
          </w:rPr>
          <w:t>https://brovary-rada.gov.ua/meshkantsiu/bezpeka</w:t>
        </w:r>
      </w:hyperlink>
      <w:r w:rsidRPr="00FA07AB">
        <w:rPr>
          <w:sz w:val="28"/>
          <w:szCs w:val="28"/>
        </w:rPr>
        <w:t xml:space="preserve">, та Київської області за посиланням: </w:t>
      </w:r>
      <w:hyperlink r:id="rId14" w:history="1">
        <w:r w:rsidRPr="00FA07AB">
          <w:rPr>
            <w:rStyle w:val="Hyperlink"/>
            <w:sz w:val="28"/>
            <w:szCs w:val="28"/>
          </w:rPr>
          <w:t>https://koda.gov.ua/gromadskosti/vidkryti-dani/ukryttya/</w:t>
        </w:r>
      </w:hyperlink>
      <w:r w:rsidRPr="00FA07AB">
        <w:rPr>
          <w:sz w:val="28"/>
          <w:szCs w:val="28"/>
        </w:rPr>
        <w:t xml:space="preserve">. </w:t>
      </w:r>
    </w:p>
    <w:p w:rsidR="00AF1A6D" w:rsidRPr="00FA07AB" w:rsidP="00FA07AB" w14:paraId="3DD20EED" w14:textId="77777777">
      <w:pPr>
        <w:pStyle w:val="NoSpacing"/>
        <w:ind w:right="-1" w:firstLine="567"/>
        <w:jc w:val="both"/>
        <w:rPr>
          <w:sz w:val="28"/>
          <w:szCs w:val="28"/>
        </w:rPr>
      </w:pPr>
    </w:p>
    <w:p w:rsidR="00AF1A6D" w:rsidRPr="00FA07AB" w:rsidP="00FA07AB" w14:paraId="3E935E0F" w14:textId="77777777">
      <w:pPr>
        <w:pStyle w:val="NoSpacing"/>
        <w:ind w:right="-1" w:firstLine="567"/>
        <w:jc w:val="both"/>
        <w:rPr>
          <w:sz w:val="28"/>
          <w:szCs w:val="28"/>
        </w:rPr>
      </w:pPr>
      <w:r w:rsidRPr="00FA07AB">
        <w:rPr>
          <w:sz w:val="28"/>
          <w:szCs w:val="28"/>
        </w:rPr>
        <w:t xml:space="preserve"> </w:t>
      </w:r>
      <w:r w:rsidRPr="00FA07AB">
        <w:rPr>
          <w:b/>
          <w:i/>
          <w:iCs/>
          <w:sz w:val="28"/>
          <w:szCs w:val="28"/>
          <w:u w:val="single"/>
        </w:rPr>
        <w:t>Головні цілі на 2024 рік:</w:t>
      </w:r>
    </w:p>
    <w:p w:rsidR="00AF1A6D" w:rsidRPr="00FA07AB" w:rsidP="00FA07AB" w14:paraId="368C35A0" w14:textId="77777777">
      <w:pPr>
        <w:pStyle w:val="NoSpacing"/>
        <w:ind w:right="-1" w:firstLine="567"/>
        <w:jc w:val="both"/>
        <w:rPr>
          <w:sz w:val="28"/>
          <w:szCs w:val="28"/>
        </w:rPr>
      </w:pPr>
      <w:r w:rsidRPr="00FA07AB">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rsidR="00AF1A6D" w:rsidRPr="00FA07AB" w:rsidP="00FA07AB" w14:paraId="3BF1FC3D"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p>
    <w:p w:rsidR="00AF1A6D" w:rsidRPr="00FA07AB" w:rsidP="00FA07AB" w14:paraId="4D668414"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r w:rsidRPr="00FA07AB">
        <w:rPr>
          <w:rFonts w:ascii="Times New Roman" w:hAnsi="Times New Roman" w:cs="Times New Roman"/>
          <w:b/>
          <w:i/>
          <w:iCs/>
          <w:sz w:val="28"/>
          <w:szCs w:val="28"/>
          <w:u w:val="single"/>
        </w:rPr>
        <w:t>Основні завдання та заходи на 2024 рік:</w:t>
      </w:r>
    </w:p>
    <w:p w:rsidR="00AF1A6D" w:rsidRPr="00FA07AB" w:rsidP="00FA07AB" w14:paraId="70E5DDE3" w14:textId="77777777">
      <w:pPr>
        <w:pStyle w:val="ListParagraph"/>
        <w:ind w:left="0" w:right="-1" w:firstLine="567"/>
        <w:jc w:val="both"/>
        <w:rPr>
          <w:sz w:val="28"/>
          <w:szCs w:val="28"/>
        </w:rPr>
      </w:pPr>
      <w:r w:rsidRPr="00FA07AB">
        <w:rPr>
          <w:sz w:val="28"/>
          <w:szCs w:val="28"/>
        </w:rPr>
        <w:t xml:space="preserve">■ сприяння роботі органів поліції щодо забезпечення громадського порядку та безпеки; </w:t>
      </w:r>
    </w:p>
    <w:p w:rsidR="00AF1A6D" w:rsidRPr="00FA07AB" w:rsidP="00FA07AB" w14:paraId="3D7E3983" w14:textId="77777777">
      <w:pPr>
        <w:pStyle w:val="ListParagraph"/>
        <w:ind w:left="0" w:right="-1" w:firstLine="567"/>
        <w:jc w:val="both"/>
        <w:rPr>
          <w:sz w:val="28"/>
          <w:szCs w:val="28"/>
        </w:rPr>
      </w:pPr>
      <w:r w:rsidRPr="00FA07AB">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AF1A6D" w:rsidRPr="00FA07AB" w:rsidP="00FA07AB" w14:paraId="2E712DBC" w14:textId="77777777">
      <w:pPr>
        <w:pStyle w:val="ListParagraph"/>
        <w:ind w:left="0" w:right="-1" w:firstLine="567"/>
        <w:jc w:val="both"/>
        <w:rPr>
          <w:sz w:val="28"/>
          <w:szCs w:val="28"/>
        </w:rPr>
      </w:pPr>
      <w:r w:rsidRPr="00FA07AB">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AF1A6D" w:rsidRPr="00FA07AB" w:rsidP="00FA07AB" w14:paraId="46F4424A" w14:textId="77777777">
      <w:pPr>
        <w:pStyle w:val="ListParagraph"/>
        <w:ind w:left="0" w:right="-1" w:firstLine="567"/>
        <w:jc w:val="both"/>
        <w:rPr>
          <w:sz w:val="28"/>
          <w:szCs w:val="28"/>
        </w:rPr>
      </w:pPr>
      <w:r w:rsidRPr="00FA07AB">
        <w:rPr>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2024 рік; </w:t>
      </w:r>
    </w:p>
    <w:p w:rsidR="00AF1A6D" w:rsidRPr="00FA07AB" w:rsidP="00FA07AB" w14:paraId="239FE52E" w14:textId="77777777">
      <w:pPr>
        <w:pStyle w:val="ListParagraph"/>
        <w:ind w:left="0" w:right="-1" w:firstLine="567"/>
        <w:jc w:val="both"/>
        <w:rPr>
          <w:sz w:val="28"/>
          <w:szCs w:val="28"/>
        </w:rPr>
      </w:pPr>
      <w:r w:rsidRPr="00FA07AB">
        <w:rPr>
          <w:sz w:val="28"/>
          <w:szCs w:val="28"/>
        </w:rPr>
        <w:t xml:space="preserve">■створення матеріальних резервів для запобігання, ліквідації надзвичайних ситуацій техногенного і природного характеру та їх наслідків; </w:t>
      </w:r>
    </w:p>
    <w:p w:rsidR="00AF1A6D" w:rsidRPr="00FA07AB" w:rsidP="00FA07AB" w14:paraId="4827D673" w14:textId="77777777">
      <w:pPr>
        <w:pStyle w:val="ListParagraph"/>
        <w:ind w:left="0" w:right="-1" w:firstLine="567"/>
        <w:jc w:val="both"/>
        <w:rPr>
          <w:sz w:val="28"/>
          <w:szCs w:val="28"/>
        </w:rPr>
      </w:pPr>
      <w:r w:rsidRPr="00FA07AB">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AF1A6D" w:rsidRPr="00FA07AB" w:rsidP="00FA07AB" w14:paraId="3B5AD138" w14:textId="77777777">
      <w:pPr>
        <w:pStyle w:val="ListParagraph"/>
        <w:ind w:left="0" w:right="-1" w:firstLine="567"/>
        <w:jc w:val="both"/>
        <w:rPr>
          <w:sz w:val="28"/>
          <w:szCs w:val="28"/>
        </w:rPr>
      </w:pPr>
      <w:r w:rsidRPr="00FA07AB">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rsidR="00AF1A6D" w:rsidRPr="00FA07AB" w:rsidP="00FA07AB" w14:paraId="26192A36" w14:textId="77777777">
      <w:pPr>
        <w:pStyle w:val="ListParagraph"/>
        <w:ind w:left="0" w:right="-1" w:firstLine="567"/>
        <w:jc w:val="both"/>
        <w:rPr>
          <w:b/>
          <w:i/>
          <w:sz w:val="28"/>
          <w:szCs w:val="28"/>
          <w:u w:val="single"/>
        </w:rPr>
      </w:pPr>
    </w:p>
    <w:p w:rsidR="00AF1A6D" w:rsidRPr="00FA07AB" w:rsidP="00FA07AB" w14:paraId="2E751D6E" w14:textId="77777777">
      <w:pPr>
        <w:pStyle w:val="ListParagraph"/>
        <w:ind w:left="0" w:right="-1" w:firstLine="567"/>
        <w:jc w:val="both"/>
        <w:rPr>
          <w:b/>
          <w:i/>
          <w:sz w:val="28"/>
          <w:szCs w:val="28"/>
          <w:u w:val="single"/>
        </w:rPr>
      </w:pPr>
      <w:r w:rsidRPr="00FA07AB">
        <w:rPr>
          <w:b/>
          <w:i/>
          <w:sz w:val="28"/>
          <w:szCs w:val="28"/>
          <w:u w:val="single"/>
        </w:rPr>
        <w:t>Очікувані результати:</w:t>
      </w:r>
    </w:p>
    <w:p w:rsidR="00AF1A6D" w:rsidRPr="00FA07AB" w:rsidP="00FA07AB" w14:paraId="5DF6C732" w14:textId="77777777">
      <w:pPr>
        <w:pStyle w:val="ListParagraph"/>
        <w:numPr>
          <w:ilvl w:val="0"/>
          <w:numId w:val="34"/>
        </w:numPr>
        <w:ind w:left="0" w:right="-1" w:firstLine="426"/>
        <w:jc w:val="both"/>
        <w:rPr>
          <w:sz w:val="28"/>
          <w:szCs w:val="28"/>
        </w:rPr>
      </w:pPr>
      <w:r w:rsidRPr="00FA07AB">
        <w:rPr>
          <w:sz w:val="28"/>
          <w:szCs w:val="28"/>
        </w:rPr>
        <w:t xml:space="preserve">попередження можливих надзвичайних ситуацій; </w:t>
      </w:r>
    </w:p>
    <w:p w:rsidR="00AF1A6D" w:rsidRPr="00FA07AB" w:rsidP="00FA07AB" w14:paraId="5F44B8E1" w14:textId="77777777">
      <w:pPr>
        <w:pStyle w:val="ListParagraph"/>
        <w:numPr>
          <w:ilvl w:val="0"/>
          <w:numId w:val="34"/>
        </w:numPr>
        <w:ind w:left="0" w:right="-1" w:firstLine="426"/>
        <w:jc w:val="both"/>
        <w:rPr>
          <w:sz w:val="28"/>
          <w:szCs w:val="28"/>
        </w:rPr>
      </w:pPr>
      <w:r w:rsidRPr="00FA07AB">
        <w:rPr>
          <w:sz w:val="28"/>
          <w:szCs w:val="28"/>
        </w:rPr>
        <w:t xml:space="preserve">зменшення кількості правопорушень; </w:t>
      </w:r>
    </w:p>
    <w:p w:rsidR="00AF1A6D" w:rsidRPr="00FA07AB" w:rsidP="00FA07AB" w14:paraId="6A758945" w14:textId="77777777">
      <w:pPr>
        <w:pStyle w:val="ListParagraph"/>
        <w:numPr>
          <w:ilvl w:val="0"/>
          <w:numId w:val="34"/>
        </w:numPr>
        <w:ind w:left="0" w:right="-1" w:firstLine="426"/>
        <w:jc w:val="both"/>
        <w:rPr>
          <w:sz w:val="28"/>
          <w:szCs w:val="28"/>
        </w:rPr>
      </w:pPr>
      <w:r w:rsidRPr="00FA07AB">
        <w:rPr>
          <w:sz w:val="28"/>
          <w:szCs w:val="28"/>
        </w:rPr>
        <w:t xml:space="preserve">стабільна робота </w:t>
      </w:r>
      <w:r w:rsidRPr="00FA07AB">
        <w:rPr>
          <w:sz w:val="28"/>
          <w:szCs w:val="28"/>
        </w:rPr>
        <w:t>обꞌєктів</w:t>
      </w:r>
      <w:r w:rsidRPr="00FA07AB">
        <w:rPr>
          <w:sz w:val="28"/>
          <w:szCs w:val="28"/>
        </w:rPr>
        <w:t xml:space="preserve"> критичної інфраструктури; </w:t>
      </w:r>
    </w:p>
    <w:p w:rsidR="00AF1A6D" w:rsidRPr="00FA07AB" w:rsidP="00FA07AB" w14:paraId="3A200DBC" w14:textId="77777777">
      <w:pPr>
        <w:pStyle w:val="ListParagraph"/>
        <w:numPr>
          <w:ilvl w:val="0"/>
          <w:numId w:val="34"/>
        </w:numPr>
        <w:ind w:left="0" w:right="-1" w:firstLine="426"/>
        <w:jc w:val="both"/>
        <w:rPr>
          <w:sz w:val="28"/>
          <w:szCs w:val="28"/>
        </w:rPr>
      </w:pPr>
      <w:r w:rsidRPr="00FA07AB">
        <w:rPr>
          <w:sz w:val="28"/>
          <w:szCs w:val="28"/>
        </w:rPr>
        <w:t>зміцнення обороноздатності держави;</w:t>
      </w:r>
    </w:p>
    <w:p w:rsidR="00AF1A6D" w:rsidRPr="00FA07AB" w:rsidP="00FA07AB" w14:paraId="7ABBADD3" w14:textId="77777777">
      <w:pPr>
        <w:pStyle w:val="ListParagraph"/>
        <w:numPr>
          <w:ilvl w:val="0"/>
          <w:numId w:val="34"/>
        </w:numPr>
        <w:ind w:left="0" w:right="-1" w:firstLine="426"/>
        <w:jc w:val="both"/>
        <w:rPr>
          <w:sz w:val="28"/>
          <w:szCs w:val="28"/>
        </w:rPr>
      </w:pPr>
      <w:r w:rsidRPr="00FA07AB">
        <w:rPr>
          <w:sz w:val="28"/>
          <w:szCs w:val="28"/>
        </w:rPr>
        <w:t>накопичення матеріальних резервів.</w:t>
      </w:r>
    </w:p>
    <w:p w:rsidR="00AF1A6D" w:rsidRPr="00FA07AB" w:rsidP="00FA07AB" w14:paraId="0D087144" w14:textId="77777777">
      <w:pPr>
        <w:pStyle w:val="ListParagraph"/>
        <w:ind w:left="0" w:right="-1" w:firstLine="567"/>
        <w:jc w:val="both"/>
        <w:rPr>
          <w:sz w:val="28"/>
          <w:szCs w:val="28"/>
        </w:rPr>
      </w:pPr>
    </w:p>
    <w:p w:rsidR="00AF1A6D" w:rsidRPr="00FA07AB" w:rsidP="00FA07AB" w14:paraId="17EDE9B0" w14:textId="77777777">
      <w:pPr>
        <w:pStyle w:val="BodyTextIndent3"/>
        <w:shd w:val="clear" w:color="auto" w:fill="FFFFFF" w:themeFill="background1"/>
        <w:spacing w:after="0" w:line="250" w:lineRule="auto"/>
        <w:ind w:left="0" w:right="-1" w:firstLine="567"/>
        <w:contextualSpacing/>
        <w:jc w:val="center"/>
        <w:rPr>
          <w:b/>
          <w:sz w:val="28"/>
          <w:szCs w:val="28"/>
        </w:rPr>
      </w:pPr>
      <w:bookmarkStart w:id="22" w:name="_Toc87362219"/>
      <w:bookmarkEnd w:id="18"/>
      <w:bookmarkEnd w:id="19"/>
      <w:bookmarkEnd w:id="20"/>
      <w:bookmarkEnd w:id="21"/>
      <w:r w:rsidRPr="00FA07AB">
        <w:rPr>
          <w:b/>
          <w:sz w:val="28"/>
          <w:szCs w:val="28"/>
        </w:rPr>
        <w:t>Соціальний захист населення</w:t>
      </w:r>
    </w:p>
    <w:p w:rsidR="00AF1A6D" w:rsidRPr="00FA07AB" w:rsidP="00FA07AB" w14:paraId="1D2AD051" w14:textId="77777777">
      <w:pPr>
        <w:pStyle w:val="BodyTextIndent3"/>
        <w:shd w:val="clear" w:color="auto" w:fill="FFFFFF" w:themeFill="background1"/>
        <w:spacing w:after="0" w:line="250" w:lineRule="auto"/>
        <w:ind w:left="0" w:right="-1" w:firstLine="567"/>
        <w:contextualSpacing/>
        <w:jc w:val="both"/>
        <w:rPr>
          <w:b/>
          <w:i/>
          <w:sz w:val="28"/>
          <w:szCs w:val="28"/>
        </w:rPr>
      </w:pPr>
      <w:r w:rsidRPr="00FA07AB">
        <w:rPr>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AF1A6D" w:rsidRPr="00FA07AB" w:rsidP="00FA07AB" w14:paraId="0E8682EE" w14:textId="77777777">
      <w:pPr>
        <w:pStyle w:val="ListParagraph"/>
        <w:shd w:val="clear" w:color="auto" w:fill="FFFFFF" w:themeFill="background1"/>
        <w:ind w:left="0" w:right="-1" w:firstLine="567"/>
        <w:contextualSpacing/>
        <w:jc w:val="both"/>
        <w:rPr>
          <w:sz w:val="28"/>
          <w:szCs w:val="28"/>
        </w:rPr>
      </w:pPr>
      <w:r w:rsidRPr="00FA07AB">
        <w:rPr>
          <w:sz w:val="28"/>
          <w:szCs w:val="28"/>
        </w:rPr>
        <w:t xml:space="preserve">За останніми статистичними даними станом  на 1 січня 2022 року чисельність наявного населення громади складала 119872 особи. Загальний приріст чисельності населення здійснюється за рахунок міграції. Після початку збройної агресії </w:t>
      </w:r>
      <w:r w:rsidRPr="00FA07AB">
        <w:rPr>
          <w:sz w:val="28"/>
          <w:szCs w:val="28"/>
        </w:rPr>
        <w:t>росії</w:t>
      </w:r>
      <w:r w:rsidRPr="00FA07AB">
        <w:rPr>
          <w:sz w:val="28"/>
          <w:szCs w:val="28"/>
        </w:rPr>
        <w:t xml:space="preserve"> частина постійного населення громади виїхала в інші регіони України та за кордон. Станом на кінець 2023 року в громаді зареєстровано 22107  внутрішньо переміщених осіб (далі - ВПО), в тому числі 15500 осіб, які перемістилися після 24.02.2022, в тому числі 4684 дитини.</w:t>
      </w:r>
    </w:p>
    <w:p w:rsidR="00AF1A6D" w:rsidRPr="00FA07AB" w:rsidP="00FA07AB" w14:paraId="59598D39"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AF1A6D" w:rsidRPr="00FA07AB" w:rsidP="00FA07AB" w14:paraId="5B8B965A"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2024 році за рахунок коштів державного бюджету очікується фінансування державних соціальних допомог 7681 одержувачам в сумі 174,8 млн. грн.</w:t>
      </w:r>
    </w:p>
    <w:p w:rsidR="00AF1A6D" w:rsidRPr="00FA07AB" w:rsidP="00FA07AB" w14:paraId="1513E1F3"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2024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rsidR="00AF1A6D" w:rsidRPr="00FA07AB" w:rsidP="00FA07AB" w14:paraId="36CFE64B"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2024 році передбачено фінансування з місцевого бюджету в сумі 9725,4 тис. грн. </w:t>
      </w:r>
    </w:p>
    <w:p w:rsidR="00AF1A6D" w:rsidRPr="00FA07AB" w:rsidP="00FA07AB" w14:paraId="60C29BDE"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З початку 2023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3790 осіб, </w:t>
      </w:r>
      <w:r w:rsidRPr="00FA07AB">
        <w:rPr>
          <w:rFonts w:ascii="Times New Roman" w:hAnsi="Times New Roman" w:cs="Times New Roman"/>
          <w:sz w:val="28"/>
          <w:szCs w:val="28"/>
        </w:rPr>
        <w:t xml:space="preserve">які потребують соціальних послуг, з них 1545 одиноких та самотньо проживаючих. </w:t>
      </w:r>
    </w:p>
    <w:p w:rsidR="00AF1A6D" w:rsidRPr="00FA07AB" w:rsidP="00FA07AB" w14:paraId="24E27E93"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У 2024 році Центр обслуговування планує надати 165 тис. послуг для вищевказаних осіб. </w:t>
      </w:r>
    </w:p>
    <w:p w:rsidR="00AF1A6D" w:rsidRPr="00FA07AB" w:rsidP="00FA07AB" w14:paraId="201E8899"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2023 році на обліку перебувало 263 дитини, які потребують реабілітації.</w:t>
      </w:r>
    </w:p>
    <w:p w:rsidR="00AF1A6D" w:rsidRPr="00FA07AB" w:rsidP="00FA07AB" w14:paraId="4E6B1C17" w14:textId="77777777">
      <w:pPr>
        <w:shd w:val="clear" w:color="auto" w:fill="FFFFFF" w:themeFill="background1"/>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2023 році працівниками Центру надано 44,5 тис. реабілітаційних послуг для дітей з інвалідністю, а у 2024 році планується надати 49 тис. послуг.</w:t>
      </w:r>
    </w:p>
    <w:p w:rsidR="00AF1A6D" w:rsidRPr="00FA07AB" w:rsidP="00FA07AB" w14:paraId="7E217545" w14:textId="77777777">
      <w:pPr>
        <w:shd w:val="clear" w:color="auto" w:fill="FFFFFF" w:themeFill="background1"/>
        <w:tabs>
          <w:tab w:val="num" w:pos="0"/>
        </w:tabs>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Для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2024 році.</w:t>
      </w:r>
    </w:p>
    <w:p w:rsidR="00AF1A6D" w:rsidRPr="00FA07AB" w:rsidP="00FA07AB" w14:paraId="649CCCE1" w14:textId="77777777">
      <w:pPr>
        <w:shd w:val="clear" w:color="auto" w:fill="FFFFFF" w:themeFill="background1"/>
        <w:tabs>
          <w:tab w:val="num" w:pos="0"/>
        </w:tabs>
        <w:spacing w:after="0"/>
        <w:ind w:right="-1" w:firstLine="567"/>
        <w:jc w:val="both"/>
        <w:rPr>
          <w:rFonts w:ascii="Times New Roman" w:hAnsi="Times New Roman" w:cs="Times New Roman"/>
          <w:sz w:val="28"/>
          <w:szCs w:val="28"/>
          <w:shd w:val="clear" w:color="auto" w:fill="FFFFFF"/>
        </w:rPr>
      </w:pPr>
      <w:r w:rsidRPr="00FA07AB">
        <w:rPr>
          <w:rFonts w:ascii="Times New Roman" w:hAnsi="Times New Roman" w:cs="Times New Roman"/>
          <w:sz w:val="28"/>
          <w:szCs w:val="28"/>
        </w:rPr>
        <w:t xml:space="preserve">В 2024 році для ВПО продовжить  працювати облаштоване всім необхідним модульне містечко, в якому проживали на кінець 2023 року 160  осіб. </w:t>
      </w:r>
      <w:r w:rsidRPr="00FA07AB">
        <w:rPr>
          <w:rFonts w:ascii="Times New Roman" w:hAnsi="Times New Roman" w:cs="Times New Roman"/>
          <w:sz w:val="28"/>
          <w:szCs w:val="28"/>
          <w:shd w:val="clear" w:color="auto" w:fill="FFFFFF"/>
        </w:rPr>
        <w:t xml:space="preserve"> Проживання в модульному містечку безкоштовне.</w:t>
      </w:r>
    </w:p>
    <w:p w:rsidR="00AF1A6D" w:rsidRPr="00FA07AB" w:rsidP="00FA07AB" w14:paraId="5B544C8A" w14:textId="77777777">
      <w:pPr>
        <w:shd w:val="clear" w:color="auto" w:fill="FFFFFF" w:themeFill="background1"/>
        <w:spacing w:after="0"/>
        <w:ind w:right="-1" w:firstLine="567"/>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Головні цілі на 2024 рік:</w:t>
      </w:r>
    </w:p>
    <w:p w:rsidR="00AF1A6D" w:rsidRPr="00FA07AB" w:rsidP="00FA07AB" w14:paraId="4C09282B" w14:textId="77777777">
      <w:pPr>
        <w:pStyle w:val="BodyTextIndent3"/>
        <w:shd w:val="clear" w:color="auto" w:fill="FFFFFF" w:themeFill="background1"/>
        <w:spacing w:after="0" w:line="250" w:lineRule="auto"/>
        <w:ind w:left="0" w:right="-1" w:firstLine="567"/>
        <w:contextualSpacing/>
        <w:jc w:val="both"/>
        <w:rPr>
          <w:sz w:val="28"/>
          <w:szCs w:val="28"/>
        </w:rPr>
      </w:pPr>
      <w:r w:rsidRPr="00FA07AB">
        <w:rPr>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sidRPr="00FA07AB">
        <w:rPr>
          <w:sz w:val="28"/>
          <w:szCs w:val="28"/>
          <w:shd w:val="clear" w:color="auto" w:fill="FFFFFF"/>
        </w:rPr>
        <w:t>Захисників та Захисниць України, членів сімей загиблих (померлих) Захисників  та Захисниць України.</w:t>
      </w:r>
    </w:p>
    <w:p w:rsidR="00AF1A6D" w:rsidRPr="00FA07AB" w:rsidP="00FA07AB" w14:paraId="016202D3" w14:textId="77777777">
      <w:pPr>
        <w:pStyle w:val="BodyTextIndent3"/>
        <w:shd w:val="clear" w:color="auto" w:fill="FFFFFF" w:themeFill="background1"/>
        <w:spacing w:after="0" w:line="250" w:lineRule="auto"/>
        <w:ind w:left="0" w:right="-1" w:firstLine="567"/>
        <w:contextualSpacing/>
        <w:jc w:val="both"/>
        <w:rPr>
          <w:b/>
          <w:bCs/>
          <w:i/>
          <w:iCs/>
          <w:sz w:val="28"/>
          <w:szCs w:val="28"/>
          <w:u w:val="single"/>
        </w:rPr>
      </w:pPr>
    </w:p>
    <w:p w:rsidR="00AF1A6D" w:rsidRPr="00FA07AB" w:rsidP="00FA07AB" w14:paraId="2812F8A6" w14:textId="77777777">
      <w:pPr>
        <w:pStyle w:val="BodyTextIndent3"/>
        <w:shd w:val="clear" w:color="auto" w:fill="FFFFFF" w:themeFill="background1"/>
        <w:spacing w:after="0" w:line="250" w:lineRule="auto"/>
        <w:ind w:left="0" w:right="-1" w:firstLine="567"/>
        <w:contextualSpacing/>
        <w:jc w:val="both"/>
        <w:rPr>
          <w:b/>
          <w:bCs/>
          <w:i/>
          <w:iCs/>
          <w:sz w:val="28"/>
          <w:szCs w:val="28"/>
          <w:u w:val="single"/>
          <w:lang w:val="ru-RU"/>
        </w:rPr>
      </w:pPr>
      <w:r w:rsidRPr="00FA07AB">
        <w:rPr>
          <w:b/>
          <w:bCs/>
          <w:i/>
          <w:iCs/>
          <w:sz w:val="28"/>
          <w:szCs w:val="28"/>
          <w:u w:val="single"/>
        </w:rPr>
        <w:t>Основні завдання та заходи на 2024 рік:</w:t>
      </w:r>
    </w:p>
    <w:p w:rsidR="00AF1A6D" w:rsidRPr="00FA07AB" w:rsidP="00FA07AB" w14:paraId="7AD9C148" w14:textId="77777777">
      <w:pPr>
        <w:shd w:val="clear" w:color="auto" w:fill="FFFFFF" w:themeFill="background1"/>
        <w:spacing w:after="0"/>
        <w:ind w:right="-1" w:firstLine="567"/>
        <w:jc w:val="both"/>
        <w:rPr>
          <w:rFonts w:ascii="Times New Roman" w:hAnsi="Times New Roman" w:cs="Times New Roman"/>
          <w:b/>
          <w:bCs/>
          <w:sz w:val="28"/>
          <w:szCs w:val="28"/>
        </w:rPr>
      </w:pPr>
      <w:r w:rsidRPr="00FA07AB">
        <w:rPr>
          <w:rFonts w:ascii="Times New Roman" w:hAnsi="Times New Roman" w:cs="Times New Roman"/>
          <w:b/>
          <w:bCs/>
          <w:sz w:val="28"/>
          <w:szCs w:val="28"/>
          <w:lang w:val="ru-RU"/>
        </w:rPr>
        <w:t xml:space="preserve">■ </w:t>
      </w:r>
      <w:r w:rsidRPr="00FA07AB">
        <w:rPr>
          <w:rFonts w:ascii="Times New Roman" w:hAnsi="Times New Roman" w:cs="Times New Roman"/>
          <w:sz w:val="28"/>
          <w:szCs w:val="28"/>
        </w:rPr>
        <w:t>реалізація заходів, передбачених міською Програмою «З турботою про кожного на 2024-2026 роки» та «</w:t>
      </w:r>
      <w:r w:rsidRPr="00FA07AB">
        <w:rPr>
          <w:rFonts w:ascii="Times New Roman" w:hAnsi="Times New Roman" w:cs="Times New Roman"/>
          <w:color w:val="000000" w:themeColor="text1"/>
          <w:sz w:val="28"/>
          <w:szCs w:val="28"/>
        </w:rPr>
        <w:t>Програмою підтримки Захисників та Захисниць України, членів сімей загиблих на 2024-2026 роки»</w:t>
      </w:r>
      <w:r w:rsidRPr="00FA07AB">
        <w:rPr>
          <w:rFonts w:ascii="Times New Roman" w:hAnsi="Times New Roman" w:cs="Times New Roman"/>
          <w:sz w:val="28"/>
          <w:szCs w:val="28"/>
        </w:rPr>
        <w:t>;</w:t>
      </w:r>
    </w:p>
    <w:p w:rsidR="00AF1A6D" w:rsidRPr="00FA07AB" w:rsidP="00FA07AB" w14:paraId="0ED8EFB7" w14:textId="77777777">
      <w:pPr>
        <w:pStyle w:val="NoSpacing"/>
        <w:tabs>
          <w:tab w:val="left" w:pos="851"/>
        </w:tabs>
        <w:ind w:right="-1" w:firstLine="567"/>
        <w:jc w:val="both"/>
        <w:rPr>
          <w:sz w:val="28"/>
          <w:szCs w:val="28"/>
        </w:rPr>
      </w:pPr>
      <w:r w:rsidRPr="00FA07AB">
        <w:rPr>
          <w:i/>
          <w:iCs/>
          <w:sz w:val="28"/>
          <w:szCs w:val="28"/>
          <w:lang w:val="ru-RU"/>
        </w:rPr>
        <w:t xml:space="preserve">■ </w:t>
      </w:r>
      <w:r w:rsidRPr="00FA07AB">
        <w:rPr>
          <w:sz w:val="28"/>
          <w:szCs w:val="28"/>
        </w:rPr>
        <w:t>забезпечити адресність надання матеріальної допомоги найбільш вразливим верствам населення;</w:t>
      </w:r>
    </w:p>
    <w:p w:rsidR="00AF1A6D" w:rsidRPr="00FA07AB" w:rsidP="00FA07AB" w14:paraId="337107CA" w14:textId="77777777">
      <w:pPr>
        <w:pStyle w:val="NoSpacing"/>
        <w:tabs>
          <w:tab w:val="left" w:pos="851"/>
        </w:tabs>
        <w:ind w:right="-1" w:firstLine="567"/>
        <w:jc w:val="both"/>
        <w:rPr>
          <w:sz w:val="28"/>
          <w:szCs w:val="28"/>
        </w:rPr>
      </w:pPr>
      <w:r w:rsidRPr="00FA07AB">
        <w:rPr>
          <w:i/>
          <w:iCs/>
          <w:sz w:val="28"/>
          <w:szCs w:val="28"/>
        </w:rPr>
        <w:t xml:space="preserve">■ </w:t>
      </w:r>
      <w:r w:rsidRPr="00FA07AB">
        <w:rPr>
          <w:sz w:val="28"/>
          <w:szCs w:val="28"/>
        </w:rPr>
        <w:t>здійснити заходи з організації оздоровлення пільгових категорій населення громади;</w:t>
      </w:r>
    </w:p>
    <w:p w:rsidR="00AF1A6D" w:rsidRPr="00FA07AB" w:rsidP="00FA07AB" w14:paraId="12448EBA" w14:textId="77777777">
      <w:pPr>
        <w:pStyle w:val="NoSpacing"/>
        <w:tabs>
          <w:tab w:val="left" w:pos="851"/>
        </w:tabs>
        <w:ind w:right="-1" w:firstLine="567"/>
        <w:jc w:val="both"/>
        <w:rPr>
          <w:sz w:val="28"/>
          <w:szCs w:val="28"/>
        </w:rPr>
      </w:pPr>
      <w:r w:rsidRPr="00FA07AB">
        <w:rPr>
          <w:i/>
          <w:iCs/>
          <w:sz w:val="28"/>
          <w:szCs w:val="28"/>
          <w:lang w:val="ru-RU"/>
        </w:rPr>
        <w:t xml:space="preserve">■ </w:t>
      </w:r>
      <w:r w:rsidRPr="00FA07AB">
        <w:rPr>
          <w:sz w:val="28"/>
          <w:szCs w:val="28"/>
        </w:rPr>
        <w:t>забезпечити державні гарантії із соціального захисту населення;</w:t>
      </w:r>
    </w:p>
    <w:p w:rsidR="00AF1A6D" w:rsidRPr="00FA07AB" w:rsidP="00FA07AB" w14:paraId="6B242DD7" w14:textId="77777777">
      <w:pPr>
        <w:pStyle w:val="NoSpacing"/>
        <w:tabs>
          <w:tab w:val="left" w:pos="851"/>
        </w:tabs>
        <w:ind w:right="-1" w:firstLine="567"/>
        <w:jc w:val="both"/>
        <w:rPr>
          <w:sz w:val="28"/>
          <w:szCs w:val="28"/>
        </w:rPr>
      </w:pPr>
      <w:r w:rsidRPr="00FA07AB">
        <w:rPr>
          <w:i/>
          <w:iCs/>
          <w:sz w:val="28"/>
          <w:szCs w:val="28"/>
        </w:rPr>
        <w:t xml:space="preserve">■  </w:t>
      </w:r>
      <w:r w:rsidRPr="00FA07AB">
        <w:rPr>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AF1A6D" w:rsidRPr="00FA07AB" w:rsidP="00FA07AB" w14:paraId="65FF7AC1" w14:textId="77777777">
      <w:pPr>
        <w:pStyle w:val="NoSpacing"/>
        <w:tabs>
          <w:tab w:val="left" w:pos="851"/>
        </w:tabs>
        <w:ind w:right="-1" w:firstLine="567"/>
        <w:jc w:val="both"/>
        <w:rPr>
          <w:sz w:val="28"/>
          <w:szCs w:val="28"/>
        </w:rPr>
      </w:pPr>
      <w:r w:rsidRPr="00FA07AB">
        <w:rPr>
          <w:i/>
          <w:iCs/>
          <w:sz w:val="28"/>
          <w:szCs w:val="28"/>
          <w:lang w:val="ru-RU"/>
        </w:rPr>
        <w:t xml:space="preserve">■ </w:t>
      </w:r>
      <w:r w:rsidRPr="00FA07AB">
        <w:rPr>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AF1A6D" w:rsidRPr="00FA07AB" w:rsidP="00FA07AB" w14:paraId="15151C73" w14:textId="77777777">
      <w:pPr>
        <w:pStyle w:val="BodyText"/>
        <w:shd w:val="clear" w:color="auto" w:fill="FFFFFF" w:themeFill="background1"/>
        <w:spacing w:after="0" w:line="247" w:lineRule="auto"/>
        <w:ind w:right="-1" w:firstLine="567"/>
        <w:contextualSpacing/>
        <w:jc w:val="both"/>
        <w:rPr>
          <w:sz w:val="28"/>
          <w:szCs w:val="28"/>
        </w:rPr>
      </w:pPr>
      <w:r w:rsidRPr="00FA07AB">
        <w:rPr>
          <w:sz w:val="28"/>
          <w:szCs w:val="28"/>
        </w:rPr>
        <w:t>■ надання підтримки ВПО, демобілізованим Захисникам та Захисницям України;</w:t>
      </w:r>
    </w:p>
    <w:p w:rsidR="00AF1A6D" w:rsidRPr="00FA07AB" w:rsidP="00FA07AB" w14:paraId="65F1358D" w14:textId="77777777">
      <w:pPr>
        <w:pStyle w:val="BodyText"/>
        <w:shd w:val="clear" w:color="auto" w:fill="FFFFFF" w:themeFill="background1"/>
        <w:spacing w:after="0" w:line="247" w:lineRule="auto"/>
        <w:ind w:right="-1" w:firstLine="567"/>
        <w:contextualSpacing/>
        <w:jc w:val="both"/>
        <w:rPr>
          <w:sz w:val="28"/>
          <w:szCs w:val="28"/>
        </w:rPr>
      </w:pPr>
      <w:r w:rsidRPr="00FA07AB">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AF1A6D" w:rsidRPr="00FA07AB" w:rsidP="00FA07AB" w14:paraId="71A050E4" w14:textId="77777777">
      <w:pPr>
        <w:pStyle w:val="BodyText"/>
        <w:shd w:val="clear" w:color="auto" w:fill="FFFFFF" w:themeFill="background1"/>
        <w:spacing w:after="0" w:line="247" w:lineRule="auto"/>
        <w:ind w:right="-1" w:firstLine="567"/>
        <w:contextualSpacing/>
        <w:jc w:val="both"/>
        <w:rPr>
          <w:sz w:val="28"/>
          <w:szCs w:val="28"/>
        </w:rPr>
      </w:pPr>
      <w:r w:rsidRPr="00FA07AB">
        <w:rPr>
          <w:sz w:val="28"/>
          <w:szCs w:val="28"/>
        </w:rPr>
        <w:t xml:space="preserve">■ забезпечення </w:t>
      </w:r>
      <w:r w:rsidRPr="00FA07AB">
        <w:rPr>
          <w:sz w:val="28"/>
          <w:szCs w:val="28"/>
        </w:rPr>
        <w:t>фукціонування</w:t>
      </w:r>
      <w:r w:rsidRPr="00FA07AB">
        <w:rPr>
          <w:sz w:val="28"/>
          <w:szCs w:val="28"/>
        </w:rPr>
        <w:t xml:space="preserve"> Центру обслуговування;</w:t>
      </w:r>
    </w:p>
    <w:p w:rsidR="00AF1A6D" w:rsidRPr="00FA07AB" w:rsidP="00FA07AB" w14:paraId="2E4C1F88" w14:textId="77777777">
      <w:pPr>
        <w:pStyle w:val="BodyText"/>
        <w:shd w:val="clear" w:color="auto" w:fill="FFFFFF" w:themeFill="background1"/>
        <w:spacing w:after="0" w:line="247" w:lineRule="auto"/>
        <w:ind w:right="-1" w:firstLine="567"/>
        <w:contextualSpacing/>
        <w:jc w:val="both"/>
        <w:rPr>
          <w:sz w:val="28"/>
          <w:szCs w:val="28"/>
        </w:rPr>
      </w:pPr>
      <w:r w:rsidRPr="00FA07AB">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AF1A6D" w:rsidRPr="00FA07AB" w:rsidP="00FA07AB" w14:paraId="3962830B" w14:textId="77777777">
      <w:pPr>
        <w:pStyle w:val="BodyText"/>
        <w:shd w:val="clear" w:color="auto" w:fill="FFFFFF" w:themeFill="background1"/>
        <w:spacing w:after="0" w:line="247" w:lineRule="auto"/>
        <w:ind w:right="-1" w:firstLine="567"/>
        <w:contextualSpacing/>
        <w:jc w:val="both"/>
        <w:rPr>
          <w:sz w:val="28"/>
          <w:szCs w:val="28"/>
        </w:rPr>
      </w:pPr>
      <w:r w:rsidRPr="00FA07AB">
        <w:rPr>
          <w:sz w:val="28"/>
          <w:szCs w:val="28"/>
        </w:rPr>
        <w:t>■ розширення послуг Центру, спрямованих на розвиток та корегування порушень розвитку дитини.</w:t>
      </w:r>
    </w:p>
    <w:p w:rsidR="00AF1A6D" w:rsidRPr="00FA07AB" w:rsidP="00FA07AB" w14:paraId="134A0049" w14:textId="77777777">
      <w:pPr>
        <w:pStyle w:val="BodyText"/>
        <w:shd w:val="clear" w:color="auto" w:fill="FFFFFF" w:themeFill="background1"/>
        <w:spacing w:after="0" w:line="247" w:lineRule="auto"/>
        <w:ind w:right="-1" w:firstLine="567"/>
        <w:contextualSpacing/>
        <w:jc w:val="both"/>
        <w:rPr>
          <w:b/>
          <w:i/>
          <w:iCs/>
          <w:sz w:val="28"/>
          <w:szCs w:val="28"/>
          <w:u w:val="single"/>
        </w:rPr>
      </w:pPr>
    </w:p>
    <w:p w:rsidR="00AF1A6D" w:rsidRPr="00FA07AB" w:rsidP="00FA07AB" w14:paraId="18F9A858" w14:textId="77777777">
      <w:pPr>
        <w:pStyle w:val="BodyText"/>
        <w:shd w:val="clear" w:color="auto" w:fill="FFFFFF" w:themeFill="background1"/>
        <w:spacing w:after="0" w:line="247" w:lineRule="auto"/>
        <w:ind w:right="-1" w:firstLine="567"/>
        <w:contextualSpacing/>
        <w:jc w:val="both"/>
        <w:rPr>
          <w:b/>
          <w:i/>
          <w:iCs/>
          <w:sz w:val="28"/>
          <w:szCs w:val="28"/>
          <w:u w:val="single"/>
        </w:rPr>
      </w:pPr>
      <w:r w:rsidRPr="00FA07AB">
        <w:rPr>
          <w:b/>
          <w:i/>
          <w:iCs/>
          <w:sz w:val="28"/>
          <w:szCs w:val="28"/>
          <w:u w:val="single"/>
        </w:rPr>
        <w:t>Очікувані результати:</w:t>
      </w:r>
    </w:p>
    <w:p w:rsidR="00AF1A6D" w:rsidRPr="00FA07AB" w:rsidP="00FA07AB" w14:paraId="3CBBF7CF" w14:textId="77777777">
      <w:pPr>
        <w:pStyle w:val="BodyText"/>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AF1A6D" w:rsidRPr="00FA07AB" w:rsidP="00FA07AB" w14:paraId="121E90C0" w14:textId="77777777">
      <w:pPr>
        <w:pStyle w:val="BodyText"/>
        <w:numPr>
          <w:ilvl w:val="0"/>
          <w:numId w:val="5"/>
        </w:numPr>
        <w:shd w:val="clear" w:color="auto" w:fill="FFFFFF" w:themeFill="background1"/>
        <w:spacing w:after="0" w:line="244" w:lineRule="auto"/>
        <w:ind w:left="0" w:right="-1" w:firstLine="426"/>
        <w:contextualSpacing/>
        <w:jc w:val="both"/>
        <w:rPr>
          <w:b/>
          <w:bCs/>
          <w:sz w:val="28"/>
          <w:szCs w:val="28"/>
        </w:rPr>
      </w:pPr>
      <w:r w:rsidRPr="00FA07AB">
        <w:rPr>
          <w:bCs/>
          <w:sz w:val="28"/>
          <w:szCs w:val="28"/>
        </w:rPr>
        <w:t>забезпечення своєчасного призначення та виплати усіх видів соціальної допомоги;</w:t>
      </w:r>
    </w:p>
    <w:p w:rsidR="00AF1A6D" w:rsidRPr="00FA07AB" w:rsidP="00FA07AB" w14:paraId="39A3D357" w14:textId="77777777">
      <w:pPr>
        <w:pStyle w:val="BodyText"/>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охоплення соціальним обслуговуванням близько 3950 осіб;</w:t>
      </w:r>
    </w:p>
    <w:p w:rsidR="00AF1A6D" w:rsidRPr="00FA07AB" w:rsidP="00FA07AB" w14:paraId="5CEF9648" w14:textId="77777777">
      <w:pPr>
        <w:pStyle w:val="BodyText"/>
        <w:numPr>
          <w:ilvl w:val="0"/>
          <w:numId w:val="5"/>
        </w:numPr>
        <w:shd w:val="clear" w:color="auto" w:fill="FFFFFF" w:themeFill="background1"/>
        <w:spacing w:after="0" w:line="244" w:lineRule="auto"/>
        <w:ind w:left="0" w:right="-1" w:firstLine="426"/>
        <w:contextualSpacing/>
        <w:jc w:val="both"/>
        <w:rPr>
          <w:b/>
          <w:bCs/>
          <w:sz w:val="28"/>
          <w:szCs w:val="28"/>
        </w:rPr>
      </w:pPr>
      <w:r w:rsidRPr="00FA07AB">
        <w:rPr>
          <w:sz w:val="28"/>
          <w:szCs w:val="28"/>
        </w:rPr>
        <w:t>надання 49000 реабілітаційних послуг для дітей з інвалідністю;</w:t>
      </w:r>
    </w:p>
    <w:p w:rsidR="00AF1A6D" w:rsidRPr="00FA07AB" w:rsidP="00FA07AB" w14:paraId="6E6534A6" w14:textId="77777777">
      <w:pPr>
        <w:numPr>
          <w:ilvl w:val="0"/>
          <w:numId w:val="25"/>
        </w:numPr>
        <w:tabs>
          <w:tab w:val="left" w:pos="851"/>
        </w:tabs>
        <w:spacing w:after="0" w:line="240" w:lineRule="auto"/>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rsidR="00AF1A6D" w:rsidRPr="00FA07AB" w:rsidP="00FA07AB" w14:paraId="3BA1C51B" w14:textId="77777777">
      <w:pPr>
        <w:pStyle w:val="ListParagraph"/>
        <w:numPr>
          <w:ilvl w:val="0"/>
          <w:numId w:val="25"/>
        </w:numPr>
        <w:tabs>
          <w:tab w:val="left" w:pos="851"/>
        </w:tabs>
        <w:ind w:left="0" w:right="-1" w:firstLine="426"/>
        <w:contextualSpacing/>
        <w:jc w:val="both"/>
        <w:rPr>
          <w:sz w:val="28"/>
          <w:szCs w:val="28"/>
        </w:rPr>
      </w:pPr>
      <w:r w:rsidRPr="00FA07AB">
        <w:rPr>
          <w:sz w:val="28"/>
          <w:szCs w:val="28"/>
        </w:rPr>
        <w:t>підвищення якості та рівня задоволення потреб отримувачів соціальних послуг.</w:t>
      </w:r>
    </w:p>
    <w:p w:rsidR="00AF1A6D" w:rsidRPr="00FA07AB" w:rsidP="00FA07AB" w14:paraId="2F1FFFF1" w14:textId="77777777">
      <w:pPr>
        <w:shd w:val="clear" w:color="auto" w:fill="FFFFFF" w:themeFill="background1"/>
        <w:tabs>
          <w:tab w:val="left" w:pos="993"/>
        </w:tabs>
        <w:spacing w:after="0"/>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Якісна освіта для всіх</w:t>
      </w:r>
    </w:p>
    <w:p w:rsidR="00AF1A6D" w:rsidRPr="00FA07AB" w:rsidP="00FA07AB" w14:paraId="79AA8DA6" w14:textId="77777777">
      <w:pPr>
        <w:shd w:val="clear" w:color="auto" w:fill="FFFFFF" w:themeFill="background1"/>
        <w:tabs>
          <w:tab w:val="left" w:pos="993"/>
        </w:tabs>
        <w:spacing w:after="0"/>
        <w:ind w:right="-1" w:firstLine="567"/>
        <w:contextualSpacing/>
        <w:jc w:val="both"/>
        <w:rPr>
          <w:rFonts w:ascii="Times New Roman" w:hAnsi="Times New Roman" w:cs="Times New Roman"/>
          <w:b/>
          <w:bCs/>
          <w:sz w:val="28"/>
          <w:szCs w:val="28"/>
        </w:rPr>
      </w:pPr>
      <w:r w:rsidRPr="00FA07AB">
        <w:rPr>
          <w:rFonts w:ascii="Times New Roman" w:hAnsi="Times New Roman" w:cs="Times New Roman"/>
          <w:sz w:val="28"/>
          <w:szCs w:val="28"/>
        </w:rPr>
        <w:t>В 2023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AF1A6D" w:rsidRPr="00FA07AB" w:rsidP="00FA07AB" w14:paraId="1F0915FD" w14:textId="77777777">
      <w:pPr>
        <w:pStyle w:val="ListParagraph"/>
        <w:shd w:val="clear" w:color="auto" w:fill="FFFFFF" w:themeFill="background1"/>
        <w:tabs>
          <w:tab w:val="left" w:pos="10489"/>
        </w:tabs>
        <w:ind w:left="0" w:right="-1" w:firstLine="567"/>
        <w:contextualSpacing/>
        <w:jc w:val="both"/>
        <w:rPr>
          <w:sz w:val="28"/>
          <w:szCs w:val="28"/>
        </w:rPr>
      </w:pPr>
      <w:r w:rsidRPr="00FA07AB">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rsidR="00AF1A6D" w:rsidRPr="00FA07AB" w:rsidP="00FA07AB" w14:paraId="3A9D47FA" w14:textId="77777777">
      <w:pPr>
        <w:pStyle w:val="ListParagraph"/>
        <w:shd w:val="clear" w:color="auto" w:fill="FFFFFF" w:themeFill="background1"/>
        <w:tabs>
          <w:tab w:val="left" w:pos="10489"/>
        </w:tabs>
        <w:ind w:left="0" w:right="-1" w:firstLine="567"/>
        <w:contextualSpacing/>
        <w:jc w:val="both"/>
        <w:rPr>
          <w:sz w:val="28"/>
          <w:szCs w:val="28"/>
        </w:rPr>
      </w:pPr>
      <w:r w:rsidRPr="00FA07AB">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AF1A6D" w:rsidRPr="00FA07AB" w:rsidP="00FA07AB" w14:paraId="3EDF1D15" w14:textId="77777777">
      <w:pPr>
        <w:pStyle w:val="ListParagraph"/>
        <w:shd w:val="clear" w:color="auto" w:fill="FFFFFF" w:themeFill="background1"/>
        <w:tabs>
          <w:tab w:val="left" w:pos="10489"/>
        </w:tabs>
        <w:ind w:left="0" w:right="-1" w:firstLine="567"/>
        <w:contextualSpacing/>
        <w:jc w:val="both"/>
        <w:rPr>
          <w:sz w:val="28"/>
          <w:szCs w:val="28"/>
        </w:rPr>
      </w:pPr>
      <w:r w:rsidRPr="00FA07AB">
        <w:rPr>
          <w:sz w:val="28"/>
          <w:szCs w:val="28"/>
        </w:rPr>
        <w:t xml:space="preserve">У місті працює 6 позашкільних закладів комунальної власності: Палац творчості дітей та юнацтва, структурний підрозділ Міський територіальний осередок Малої академії наук Палацу творчості дітей та юнацтва, Дитячий </w:t>
      </w:r>
      <w:r w:rsidRPr="00FA07AB">
        <w:rPr>
          <w:sz w:val="28"/>
          <w:szCs w:val="28"/>
        </w:rPr>
        <w:t xml:space="preserve">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FA07AB">
        <w:rPr>
          <w:spacing w:val="-2"/>
          <w:sz w:val="28"/>
          <w:szCs w:val="28"/>
        </w:rPr>
        <w:t xml:space="preserve">приватний позашкільний заклад </w:t>
      </w:r>
      <w:r w:rsidRPr="00FA07AB">
        <w:rPr>
          <w:sz w:val="28"/>
          <w:szCs w:val="28"/>
        </w:rPr>
        <w:t xml:space="preserve">ТОВ «Центр іноземних мов «Спік </w:t>
      </w:r>
      <w:r w:rsidRPr="00FA07AB">
        <w:rPr>
          <w:sz w:val="28"/>
          <w:szCs w:val="28"/>
        </w:rPr>
        <w:t>Інглиш</w:t>
      </w:r>
      <w:r w:rsidRPr="00FA07AB">
        <w:rPr>
          <w:sz w:val="28"/>
          <w:szCs w:val="28"/>
        </w:rPr>
        <w:t xml:space="preserve">». </w:t>
      </w:r>
    </w:p>
    <w:p w:rsidR="00AF1A6D" w:rsidRPr="00FA07AB" w:rsidP="00FA07AB" w14:paraId="106B919D" w14:textId="77777777">
      <w:pPr>
        <w:pStyle w:val="ListParagraph"/>
        <w:shd w:val="clear" w:color="auto" w:fill="FFFFFF" w:themeFill="background1"/>
        <w:tabs>
          <w:tab w:val="left" w:pos="10489"/>
        </w:tabs>
        <w:ind w:left="0" w:right="-1" w:firstLine="567"/>
        <w:contextualSpacing/>
        <w:jc w:val="both"/>
        <w:rPr>
          <w:sz w:val="28"/>
          <w:szCs w:val="28"/>
        </w:rPr>
      </w:pPr>
      <w:r w:rsidRPr="00FA07AB">
        <w:rPr>
          <w:sz w:val="28"/>
          <w:szCs w:val="28"/>
        </w:rPr>
        <w:t xml:space="preserve">У громаді налагоджено роботу щодо інклюзивної освіти дітей з особливими освітніми  потребами, відкрито інклюзивні групи, класи, гуртки, функціонує </w:t>
      </w:r>
      <w:r w:rsidRPr="00FA07AB">
        <w:rPr>
          <w:sz w:val="28"/>
          <w:szCs w:val="28"/>
        </w:rPr>
        <w:t>Інклюзивно</w:t>
      </w:r>
      <w:r w:rsidRPr="00FA07AB">
        <w:rPr>
          <w:sz w:val="28"/>
          <w:szCs w:val="28"/>
        </w:rPr>
        <w:t>-ресурсний центр Броварської міської ради Броварського району Київської області.</w:t>
      </w:r>
    </w:p>
    <w:p w:rsidR="00AF1A6D" w:rsidRPr="00FA07AB" w:rsidP="00FA07AB" w14:paraId="09BDE57E" w14:textId="77777777">
      <w:pPr>
        <w:pStyle w:val="ListParagraph"/>
        <w:ind w:left="0" w:right="-1" w:firstLine="567"/>
        <w:contextualSpacing/>
        <w:jc w:val="both"/>
        <w:rPr>
          <w:sz w:val="28"/>
          <w:szCs w:val="28"/>
        </w:rPr>
      </w:pPr>
      <w:r w:rsidRPr="00FA07AB">
        <w:rPr>
          <w:sz w:val="28"/>
          <w:szCs w:val="28"/>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на 90 % мультимедійним,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w:t>
      </w:r>
      <w:r w:rsidRPr="00FA07AB">
        <w:rPr>
          <w:sz w:val="28"/>
          <w:szCs w:val="28"/>
        </w:rPr>
        <w:t>Google</w:t>
      </w:r>
      <w:r w:rsidRPr="00FA07AB">
        <w:rPr>
          <w:sz w:val="28"/>
          <w:szCs w:val="28"/>
        </w:rPr>
        <w:t xml:space="preserve"> Клас, Мій Клас (проведення </w:t>
      </w:r>
      <w:r w:rsidRPr="00FA07AB">
        <w:rPr>
          <w:sz w:val="28"/>
          <w:szCs w:val="28"/>
        </w:rPr>
        <w:t>відеоуроків</w:t>
      </w:r>
      <w:r w:rsidRPr="00FA07AB">
        <w:rPr>
          <w:sz w:val="28"/>
          <w:szCs w:val="28"/>
        </w:rPr>
        <w:t>,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AF1A6D" w:rsidRPr="00FA07AB" w:rsidP="00FA07AB" w14:paraId="5519C1C1" w14:textId="77777777">
      <w:pPr>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w:t>
      </w:r>
      <w:r w:rsidRPr="00FA07AB">
        <w:rPr>
          <w:rFonts w:ascii="Times New Roman" w:hAnsi="Times New Roman" w:cs="Times New Roman"/>
          <w:sz w:val="28"/>
          <w:szCs w:val="28"/>
        </w:rPr>
        <w:t>укриттів</w:t>
      </w:r>
      <w:r w:rsidRPr="00FA07AB">
        <w:rPr>
          <w:rFonts w:ascii="Times New Roman" w:hAnsi="Times New Roman" w:cs="Times New Roman"/>
          <w:sz w:val="28"/>
          <w:szCs w:val="28"/>
        </w:rPr>
        <w:t xml:space="preserve">: 1 сховище, 1 протирадіаційне укриття та 38 найпростіших </w:t>
      </w:r>
      <w:r w:rsidRPr="00FA07AB">
        <w:rPr>
          <w:rFonts w:ascii="Times New Roman" w:hAnsi="Times New Roman" w:cs="Times New Roman"/>
          <w:sz w:val="28"/>
          <w:szCs w:val="28"/>
        </w:rPr>
        <w:t>укриттів</w:t>
      </w:r>
      <w:r w:rsidRPr="00FA07AB">
        <w:rPr>
          <w:rFonts w:ascii="Times New Roman" w:hAnsi="Times New Roman" w:cs="Times New Roman"/>
          <w:sz w:val="28"/>
          <w:szCs w:val="28"/>
        </w:rPr>
        <w:t xml:space="preserve">. Загальна місткість </w:t>
      </w:r>
      <w:r w:rsidRPr="00FA07AB">
        <w:rPr>
          <w:rFonts w:ascii="Times New Roman" w:hAnsi="Times New Roman" w:cs="Times New Roman"/>
          <w:sz w:val="28"/>
          <w:szCs w:val="28"/>
        </w:rPr>
        <w:t>укриттів</w:t>
      </w:r>
      <w:r w:rsidRPr="00FA07AB">
        <w:rPr>
          <w:rFonts w:ascii="Times New Roman" w:hAnsi="Times New Roman" w:cs="Times New Roman"/>
          <w:sz w:val="28"/>
          <w:szCs w:val="28"/>
        </w:rPr>
        <w:t xml:space="preserve">  системи освіти становить 14645 місць.</w:t>
      </w:r>
    </w:p>
    <w:p w:rsidR="00AF1A6D" w:rsidRPr="00FA07AB" w:rsidP="00FA07AB" w14:paraId="582ADEAE" w14:textId="77777777">
      <w:pPr>
        <w:shd w:val="clear" w:color="auto" w:fill="FFFFFF" w:themeFill="background1"/>
        <w:tabs>
          <w:tab w:val="left" w:pos="6662"/>
        </w:tabs>
        <w:spacing w:after="0"/>
        <w:ind w:right="-1" w:firstLine="567"/>
        <w:contextualSpacing/>
        <w:jc w:val="both"/>
        <w:rPr>
          <w:rFonts w:ascii="Times New Roman" w:hAnsi="Times New Roman" w:cs="Times New Roman"/>
          <w:spacing w:val="-2"/>
          <w:sz w:val="28"/>
          <w:szCs w:val="28"/>
        </w:rPr>
      </w:pPr>
      <w:r w:rsidRPr="00FA07AB">
        <w:rPr>
          <w:rFonts w:ascii="Times New Roman" w:hAnsi="Times New Roman" w:cs="Times New Roman"/>
          <w:spacing w:val="-2"/>
          <w:sz w:val="28"/>
          <w:szCs w:val="28"/>
        </w:rPr>
        <w:t xml:space="preserve">В 2024 році збережеться тенденція щодо забезпечення належного функціонування закладів освіти, впровадження Нової української школи,  </w:t>
      </w:r>
      <w:r w:rsidRPr="00FA07AB">
        <w:rPr>
          <w:rFonts w:ascii="Times New Roman" w:hAnsi="Times New Roman" w:cs="Times New Roman"/>
          <w:sz w:val="28"/>
          <w:szCs w:val="28"/>
        </w:rPr>
        <w:t>розширення мережі закладів освіти різних типів і форм власності</w:t>
      </w:r>
      <w:r w:rsidRPr="00FA07AB">
        <w:rPr>
          <w:rFonts w:ascii="Times New Roman" w:hAnsi="Times New Roman" w:cs="Times New Roman"/>
          <w:spacing w:val="-2"/>
          <w:sz w:val="28"/>
          <w:szCs w:val="28"/>
        </w:rPr>
        <w:t>.</w:t>
      </w:r>
    </w:p>
    <w:p w:rsidR="00AF1A6D" w:rsidRPr="00FA07AB" w:rsidP="00FA07AB" w14:paraId="7FADA3AE" w14:textId="77777777">
      <w:pPr>
        <w:shd w:val="clear" w:color="auto" w:fill="FFFFFF" w:themeFill="background1"/>
        <w:spacing w:after="0"/>
        <w:ind w:right="-1" w:firstLine="567"/>
        <w:contextualSpacing/>
        <w:rPr>
          <w:rFonts w:ascii="Times New Roman" w:hAnsi="Times New Roman" w:cs="Times New Roman"/>
          <w:i/>
          <w:spacing w:val="-2"/>
          <w:sz w:val="28"/>
          <w:szCs w:val="28"/>
        </w:rPr>
      </w:pPr>
    </w:p>
    <w:p w:rsidR="00AF1A6D" w:rsidRPr="00FA07AB" w:rsidP="00FA07AB" w14:paraId="436D4EAF" w14:textId="77777777">
      <w:pPr>
        <w:shd w:val="clear" w:color="auto" w:fill="FFFFFF" w:themeFill="background1"/>
        <w:tabs>
          <w:tab w:val="left" w:pos="567"/>
        </w:tabs>
        <w:spacing w:after="0"/>
        <w:ind w:right="-1" w:firstLine="567"/>
        <w:contextualSpacing/>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та завдання освітньої галузі громади на 2024 рік:</w:t>
      </w:r>
    </w:p>
    <w:p w:rsidR="00AF1A6D" w:rsidRPr="00FA07AB" w:rsidP="00FA07AB" w14:paraId="53706ECF" w14:textId="77777777">
      <w:pPr>
        <w:shd w:val="clear" w:color="auto" w:fill="FFFFFF" w:themeFill="background1"/>
        <w:tabs>
          <w:tab w:val="left" w:pos="567"/>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AF1A6D" w:rsidRPr="00FA07AB" w:rsidP="00FA07AB" w14:paraId="12CE5B3B" w14:textId="77777777">
      <w:pPr>
        <w:pStyle w:val="NoSpacing"/>
        <w:shd w:val="clear" w:color="auto" w:fill="FFFFFF" w:themeFill="background1"/>
        <w:tabs>
          <w:tab w:val="left" w:pos="567"/>
        </w:tabs>
        <w:ind w:right="-1" w:firstLine="567"/>
        <w:contextualSpacing/>
        <w:jc w:val="both"/>
        <w:rPr>
          <w:b/>
          <w:bCs/>
          <w:i/>
          <w:sz w:val="28"/>
          <w:szCs w:val="28"/>
          <w:u w:val="single"/>
        </w:rPr>
      </w:pPr>
      <w:r w:rsidRPr="00FA07AB">
        <w:rPr>
          <w:b/>
          <w:bCs/>
          <w:i/>
          <w:sz w:val="28"/>
          <w:szCs w:val="28"/>
          <w:u w:val="single"/>
        </w:rPr>
        <w:t>Основні завдання та заходи на 2024 рік:</w:t>
      </w:r>
    </w:p>
    <w:p w:rsidR="00AF1A6D" w:rsidRPr="00FA07AB" w:rsidP="00FA07AB" w14:paraId="118EA946" w14:textId="77777777">
      <w:pPr>
        <w:pStyle w:val="17"/>
        <w:numPr>
          <w:ilvl w:val="0"/>
          <w:numId w:val="8"/>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FA07AB">
        <w:rPr>
          <w:rFonts w:ascii="Times New Roman" w:hAnsi="Times New Roman" w:cs="Times New Roman"/>
          <w:sz w:val="28"/>
          <w:szCs w:val="28"/>
          <w:lang w:eastAsia="ru-RU"/>
        </w:rPr>
        <w:t>;</w:t>
      </w:r>
    </w:p>
    <w:p w:rsidR="00AF1A6D" w:rsidRPr="00FA07AB" w:rsidP="00FA07AB" w14:paraId="290096CE" w14:textId="77777777">
      <w:pPr>
        <w:pStyle w:val="NoSpacing"/>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AF1A6D" w:rsidRPr="00FA07AB" w:rsidP="00FA07AB" w14:paraId="16A63567" w14:textId="77777777">
      <w:pPr>
        <w:pStyle w:val="NoSpacing"/>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підтримання приватних ініціатив щодо розширення мережі ЗДО;</w:t>
      </w:r>
    </w:p>
    <w:p w:rsidR="00AF1A6D" w:rsidRPr="00FA07AB" w:rsidP="00FA07AB" w14:paraId="015B7EB9" w14:textId="77777777">
      <w:pPr>
        <w:pStyle w:val="NoSpacing"/>
        <w:numPr>
          <w:ilvl w:val="0"/>
          <w:numId w:val="8"/>
        </w:numPr>
        <w:shd w:val="clear" w:color="auto" w:fill="FFFFFF" w:themeFill="background1"/>
        <w:tabs>
          <w:tab w:val="left" w:pos="0"/>
        </w:tabs>
        <w:ind w:left="0" w:firstLine="284"/>
        <w:contextualSpacing/>
        <w:jc w:val="both"/>
        <w:rPr>
          <w:sz w:val="28"/>
          <w:szCs w:val="28"/>
        </w:rPr>
      </w:pPr>
      <w:r w:rsidRPr="00FA07AB">
        <w:rPr>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AF1A6D" w:rsidRPr="00FA07AB" w:rsidP="00FA07AB" w14:paraId="2E192B91" w14:textId="77777777">
      <w:pPr>
        <w:pStyle w:val="NoSpacing"/>
        <w:numPr>
          <w:ilvl w:val="0"/>
          <w:numId w:val="8"/>
        </w:numPr>
        <w:shd w:val="clear" w:color="auto" w:fill="FFFFFF" w:themeFill="background1"/>
        <w:tabs>
          <w:tab w:val="left" w:pos="0"/>
          <w:tab w:val="left" w:pos="284"/>
        </w:tabs>
        <w:ind w:left="0" w:firstLine="284"/>
        <w:contextualSpacing/>
        <w:jc w:val="both"/>
        <w:rPr>
          <w:sz w:val="28"/>
          <w:szCs w:val="28"/>
        </w:rPr>
      </w:pPr>
      <w:r w:rsidRPr="00FA07AB">
        <w:rPr>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AF1A6D" w:rsidRPr="00FA07AB" w:rsidP="00FA07AB" w14:paraId="16A92189" w14:textId="77777777">
      <w:pPr>
        <w:pStyle w:val="NoSpacing"/>
        <w:numPr>
          <w:ilvl w:val="0"/>
          <w:numId w:val="8"/>
        </w:numPr>
        <w:shd w:val="clear" w:color="auto" w:fill="FFFFFF" w:themeFill="background1"/>
        <w:tabs>
          <w:tab w:val="left" w:pos="0"/>
          <w:tab w:val="left" w:pos="284"/>
        </w:tabs>
        <w:ind w:left="0" w:firstLine="284"/>
        <w:contextualSpacing/>
        <w:jc w:val="both"/>
        <w:rPr>
          <w:sz w:val="28"/>
          <w:szCs w:val="28"/>
        </w:rPr>
      </w:pPr>
      <w:r w:rsidRPr="00FA07AB">
        <w:rPr>
          <w:sz w:val="28"/>
          <w:szCs w:val="28"/>
        </w:rPr>
        <w:t>розвиток учнівського самоврядування;</w:t>
      </w:r>
    </w:p>
    <w:p w:rsidR="00AF1A6D" w:rsidRPr="00FA07AB" w:rsidP="00FA07AB" w14:paraId="71784B29" w14:textId="77777777">
      <w:pPr>
        <w:pStyle w:val="17"/>
        <w:numPr>
          <w:ilvl w:val="0"/>
          <w:numId w:val="8"/>
        </w:numPr>
        <w:shd w:val="clear" w:color="auto" w:fill="FFFFFF" w:themeFill="background1"/>
        <w:tabs>
          <w:tab w:val="left" w:pos="0"/>
          <w:tab w:val="left" w:pos="709"/>
          <w:tab w:val="left" w:pos="851"/>
          <w:tab w:val="left" w:pos="993"/>
        </w:tabs>
        <w:ind w:left="0" w:firstLine="284"/>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AF1A6D" w:rsidRPr="00FA07AB" w:rsidP="00FA07AB" w14:paraId="2EE869E8" w14:textId="77777777">
      <w:pPr>
        <w:pStyle w:val="17"/>
        <w:numPr>
          <w:ilvl w:val="0"/>
          <w:numId w:val="8"/>
        </w:numPr>
        <w:shd w:val="clear" w:color="auto" w:fill="FFFFFF" w:themeFill="background1"/>
        <w:tabs>
          <w:tab w:val="left" w:pos="0"/>
          <w:tab w:val="left" w:pos="993"/>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lang w:eastAsia="ru-RU"/>
        </w:rPr>
        <w:t>професійний розвиток педагогічних працівників;</w:t>
      </w:r>
    </w:p>
    <w:p w:rsidR="00AF1A6D" w:rsidRPr="00FA07AB" w:rsidP="00FA07AB" w14:paraId="2533AAD8" w14:textId="77777777">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AF1A6D" w:rsidRPr="00FA07AB" w:rsidP="00FA07AB" w14:paraId="4A2DF7D6" w14:textId="77777777">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продовження роботи з упровадження інклюзивної освіти у закладах дошкільної освіти;</w:t>
      </w:r>
    </w:p>
    <w:p w:rsidR="00AF1A6D" w:rsidRPr="00FA07AB" w:rsidP="00FA07AB" w14:paraId="60899EA3" w14:textId="77777777">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AF1A6D" w:rsidRPr="00FA07AB" w:rsidP="00FA07AB" w14:paraId="1A97C183" w14:textId="77777777">
      <w:pPr>
        <w:pStyle w:val="ListParagraph"/>
        <w:numPr>
          <w:ilvl w:val="0"/>
          <w:numId w:val="8"/>
        </w:numPr>
        <w:shd w:val="clear" w:color="auto" w:fill="FFFFFF" w:themeFill="background1"/>
        <w:tabs>
          <w:tab w:val="left" w:pos="0"/>
          <w:tab w:val="left" w:pos="993"/>
        </w:tabs>
        <w:ind w:left="0" w:firstLine="284"/>
        <w:contextualSpacing/>
        <w:jc w:val="both"/>
        <w:rPr>
          <w:sz w:val="28"/>
          <w:szCs w:val="28"/>
        </w:rPr>
      </w:pPr>
      <w:r w:rsidRPr="00FA07AB">
        <w:rPr>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AF1A6D" w:rsidRPr="00FA07AB" w:rsidP="00FA07AB" w14:paraId="4AE78074" w14:textId="77777777">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 xml:space="preserve">налагодження взаємодії з відповідними інституціями щодо проведення  профілактичної роботи з питань запобігання </w:t>
      </w:r>
      <w:r w:rsidRPr="00FA07AB">
        <w:rPr>
          <w:sz w:val="28"/>
          <w:szCs w:val="28"/>
        </w:rPr>
        <w:t>булінгу</w:t>
      </w:r>
      <w:r w:rsidRPr="00FA07AB">
        <w:rPr>
          <w:sz w:val="28"/>
          <w:szCs w:val="28"/>
        </w:rPr>
        <w:t>, протиправній поведінці, алкогольній та наркотичній залежності дітей, учнівської та студентської молоді;</w:t>
      </w:r>
    </w:p>
    <w:p w:rsidR="00AF1A6D" w:rsidRPr="00FA07AB" w:rsidP="00FA07AB" w14:paraId="2E37AF05" w14:textId="77777777">
      <w:pPr>
        <w:pStyle w:val="ListParagraph"/>
        <w:widowControl w:val="0"/>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AF1A6D" w:rsidRPr="00FA07AB" w:rsidP="00FA07AB" w14:paraId="2942143B" w14:textId="77777777">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AF1A6D" w:rsidRPr="00FA07AB" w:rsidP="00FA07AB" w14:paraId="670EE4DC" w14:textId="77777777">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 xml:space="preserve"> співпраця з батьківською громадою;</w:t>
      </w:r>
    </w:p>
    <w:p w:rsidR="00AF1A6D" w:rsidRPr="00FA07AB" w:rsidP="00FA07AB" w14:paraId="416ECC6D" w14:textId="77777777">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 xml:space="preserve">методичний супровід дослідно-експериментальної роботи, інноваційної </w:t>
      </w:r>
      <w:r w:rsidRPr="00FA07AB">
        <w:rPr>
          <w:sz w:val="28"/>
          <w:szCs w:val="28"/>
        </w:rPr>
        <w:t>проєктної</w:t>
      </w:r>
      <w:r w:rsidRPr="00FA07AB">
        <w:rPr>
          <w:sz w:val="28"/>
          <w:szCs w:val="28"/>
        </w:rPr>
        <w:t xml:space="preserve"> діяльності у закладах освіти громади;</w:t>
      </w:r>
    </w:p>
    <w:p w:rsidR="00AF1A6D" w:rsidRPr="00FA07AB" w:rsidP="00FA07AB" w14:paraId="52A538C7" w14:textId="77777777">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AF1A6D" w:rsidRPr="00FA07AB" w:rsidP="00FA07AB" w14:paraId="27801990" w14:textId="77777777">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sidRPr="00FA07AB">
        <w:rPr>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AF1A6D" w:rsidRPr="00FA07AB" w:rsidP="00FA07AB" w14:paraId="78617908" w14:textId="77777777">
      <w:pPr>
        <w:pStyle w:val="ListParagraph"/>
        <w:numPr>
          <w:ilvl w:val="0"/>
          <w:numId w:val="8"/>
        </w:numPr>
        <w:shd w:val="clear" w:color="auto" w:fill="FFFFFF" w:themeFill="background1"/>
        <w:tabs>
          <w:tab w:val="left" w:pos="0"/>
          <w:tab w:val="left" w:pos="567"/>
          <w:tab w:val="left" w:pos="993"/>
        </w:tabs>
        <w:ind w:left="0" w:firstLine="284"/>
        <w:contextualSpacing/>
        <w:jc w:val="both"/>
        <w:rPr>
          <w:rStyle w:val="Emphasis"/>
          <w:b/>
          <w:iCs w:val="0"/>
          <w:sz w:val="28"/>
          <w:szCs w:val="28"/>
          <w:u w:val="single"/>
        </w:rPr>
      </w:pPr>
      <w:r w:rsidRPr="00FA07AB">
        <w:rPr>
          <w:sz w:val="28"/>
          <w:szCs w:val="28"/>
        </w:rPr>
        <w:t>забезпечення в  закладах загальної середньої освіти, дошкільної освіти якісного харчування дітей відповідно до норм з урахуванням вимог</w:t>
      </w:r>
      <w:r w:rsidRPr="00FA07AB">
        <w:rPr>
          <w:i/>
          <w:iCs/>
          <w:sz w:val="28"/>
          <w:szCs w:val="28"/>
        </w:rPr>
        <w:t xml:space="preserve"> </w:t>
      </w:r>
      <w:r w:rsidRPr="00FA07AB">
        <w:rPr>
          <w:rStyle w:val="Emphasis"/>
          <w:i w:val="0"/>
          <w:iCs w:val="0"/>
          <w:color w:val="333333"/>
          <w:sz w:val="28"/>
          <w:szCs w:val="28"/>
          <w:bdr w:val="none" w:sz="0" w:space="0" w:color="auto" w:frame="1"/>
          <w:shd w:val="clear" w:color="auto" w:fill="FFFFFF"/>
        </w:rPr>
        <w:t>системи аналізу небезпечних факторів та контролю у критичних точках (НАССР).</w:t>
      </w:r>
    </w:p>
    <w:p w:rsidR="00AF1A6D" w:rsidRPr="00FA07AB" w:rsidP="00FA07AB" w14:paraId="4E6D324C" w14:textId="77777777">
      <w:pPr>
        <w:pStyle w:val="ListParagraph"/>
        <w:shd w:val="clear" w:color="auto" w:fill="FFFFFF" w:themeFill="background1"/>
        <w:tabs>
          <w:tab w:val="left" w:pos="0"/>
          <w:tab w:val="left" w:pos="567"/>
          <w:tab w:val="left" w:pos="993"/>
        </w:tabs>
        <w:ind w:left="284"/>
        <w:contextualSpacing/>
        <w:jc w:val="both"/>
        <w:rPr>
          <w:b/>
          <w:i/>
          <w:sz w:val="28"/>
          <w:szCs w:val="28"/>
          <w:u w:val="single"/>
        </w:rPr>
      </w:pPr>
    </w:p>
    <w:p w:rsidR="00AF1A6D" w:rsidRPr="00FA07AB" w:rsidP="00FA07AB" w14:paraId="4E2F7A54" w14:textId="77777777">
      <w:pPr>
        <w:pStyle w:val="ListParagraph"/>
        <w:shd w:val="clear" w:color="auto" w:fill="FFFFFF" w:themeFill="background1"/>
        <w:tabs>
          <w:tab w:val="left" w:pos="0"/>
          <w:tab w:val="left" w:pos="567"/>
        </w:tabs>
        <w:ind w:left="0" w:firstLine="567"/>
        <w:contextualSpacing/>
        <w:jc w:val="both"/>
        <w:rPr>
          <w:b/>
          <w:i/>
          <w:sz w:val="28"/>
          <w:szCs w:val="28"/>
          <w:u w:val="single"/>
        </w:rPr>
      </w:pPr>
      <w:r w:rsidRPr="00FA07AB">
        <w:rPr>
          <w:b/>
          <w:i/>
          <w:sz w:val="28"/>
          <w:szCs w:val="28"/>
          <w:u w:val="single"/>
        </w:rPr>
        <w:t>Очікувані результати:</w:t>
      </w:r>
    </w:p>
    <w:p w:rsidR="00AF1A6D" w:rsidRPr="00FA07AB" w:rsidP="00FA07AB" w14:paraId="0E74D7DD" w14:textId="77777777">
      <w:pPr>
        <w:pStyle w:val="NoSpacing"/>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розширення мережі приватних ЗДО та закладів загальної середньої освіти;</w:t>
      </w:r>
    </w:p>
    <w:p w:rsidR="00AF1A6D" w:rsidRPr="00FA07AB" w:rsidP="00FA07AB" w14:paraId="3389E99D" w14:textId="77777777">
      <w:pPr>
        <w:pStyle w:val="NoSpacing"/>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збільшення місць в закладах загальної середньої освіти та ЗДО;</w:t>
      </w:r>
    </w:p>
    <w:p w:rsidR="00AF1A6D" w:rsidRPr="00FA07AB" w:rsidP="00FA07AB" w14:paraId="4CD40BF1" w14:textId="77777777">
      <w:pPr>
        <w:pStyle w:val="NoSpacing"/>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створення матеріально-технічних умови у закладах освіти, відповідно до нових Державних стандартів початкової загальної освіти, базової середньої освіти;</w:t>
      </w:r>
    </w:p>
    <w:p w:rsidR="00AF1A6D" w:rsidRPr="00FA07AB" w:rsidP="00FA07AB" w14:paraId="7DDB0991" w14:textId="77777777">
      <w:pPr>
        <w:pStyle w:val="17"/>
        <w:numPr>
          <w:ilvl w:val="0"/>
          <w:numId w:val="7"/>
        </w:numPr>
        <w:shd w:val="clear" w:color="auto" w:fill="FFFFFF" w:themeFill="background1"/>
        <w:tabs>
          <w:tab w:val="left" w:pos="0"/>
        </w:tabs>
        <w:ind w:left="0" w:firstLine="284"/>
        <w:contextualSpacing/>
        <w:jc w:val="both"/>
        <w:rPr>
          <w:rFonts w:ascii="Times New Roman" w:hAnsi="Times New Roman" w:cs="Times New Roman"/>
          <w:sz w:val="28"/>
          <w:szCs w:val="28"/>
          <w:lang w:eastAsia="ru-RU"/>
        </w:rPr>
      </w:pPr>
      <w:r w:rsidRPr="00FA07AB">
        <w:rPr>
          <w:rFonts w:ascii="Times New Roman" w:hAnsi="Times New Roman" w:cs="Times New Roman"/>
          <w:sz w:val="28"/>
          <w:szCs w:val="28"/>
          <w:lang w:eastAsia="ru-RU"/>
        </w:rPr>
        <w:t>забезпечення належного та безпечного перебування дітей в закладах в умовах військового стану;</w:t>
      </w:r>
    </w:p>
    <w:p w:rsidR="00AF1A6D" w:rsidRPr="00FA07AB" w:rsidP="00FA07AB" w14:paraId="570B0AE4" w14:textId="77777777">
      <w:pPr>
        <w:pStyle w:val="NoSpacing"/>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 xml:space="preserve">інтеграція дітей з особливими освітніми потребами у загальноосвітній простір; </w:t>
      </w:r>
    </w:p>
    <w:p w:rsidR="00AF1A6D" w:rsidRPr="00FA07AB" w:rsidP="00FA07AB" w14:paraId="5DADB98C" w14:textId="77777777">
      <w:pPr>
        <w:pStyle w:val="ListParagraph"/>
        <w:numPr>
          <w:ilvl w:val="0"/>
          <w:numId w:val="9"/>
        </w:numPr>
        <w:shd w:val="clear" w:color="auto" w:fill="FFFFFF" w:themeFill="background1"/>
        <w:tabs>
          <w:tab w:val="left" w:pos="0"/>
        </w:tabs>
        <w:ind w:left="0" w:firstLine="284"/>
        <w:contextualSpacing/>
        <w:jc w:val="both"/>
        <w:rPr>
          <w:sz w:val="28"/>
          <w:szCs w:val="28"/>
        </w:rPr>
      </w:pPr>
      <w:r w:rsidRPr="00FA07AB">
        <w:rPr>
          <w:sz w:val="28"/>
          <w:szCs w:val="28"/>
        </w:rPr>
        <w:t>продовження робіт з будівництва загальноосвітньої школи І ступеню по вул. Петлюри Симона, 17-Б, м. Бровари;</w:t>
      </w:r>
    </w:p>
    <w:p w:rsidR="00AF1A6D" w:rsidRPr="00FA07AB" w:rsidP="00FA07AB" w14:paraId="6CB41F33" w14:textId="77777777">
      <w:pPr>
        <w:pStyle w:val="ListParagraph"/>
        <w:numPr>
          <w:ilvl w:val="0"/>
          <w:numId w:val="10"/>
        </w:numPr>
        <w:shd w:val="clear" w:color="auto" w:fill="FFFFFF" w:themeFill="background1"/>
        <w:tabs>
          <w:tab w:val="left" w:pos="0"/>
        </w:tabs>
        <w:ind w:left="0" w:firstLine="284"/>
        <w:contextualSpacing/>
        <w:jc w:val="both"/>
        <w:rPr>
          <w:sz w:val="28"/>
          <w:szCs w:val="28"/>
        </w:rPr>
      </w:pPr>
      <w:r w:rsidRPr="00FA07AB">
        <w:rPr>
          <w:sz w:val="28"/>
          <w:szCs w:val="28"/>
        </w:rPr>
        <w:t>продовження робіт з проведення реконструкції ЗДО (ясла-садок) комбінованого типу «Зірочка» по вул. Ярослава Мудрого, 3, м. Бровари;</w:t>
      </w:r>
    </w:p>
    <w:p w:rsidR="00AF1A6D" w:rsidRPr="00FA07AB" w:rsidP="00FA07AB" w14:paraId="551DE495" w14:textId="77777777">
      <w:pPr>
        <w:pStyle w:val="ListParagraph"/>
        <w:numPr>
          <w:ilvl w:val="0"/>
          <w:numId w:val="10"/>
        </w:numPr>
        <w:shd w:val="clear" w:color="auto" w:fill="FFFFFF" w:themeFill="background1"/>
        <w:tabs>
          <w:tab w:val="left" w:pos="0"/>
        </w:tabs>
        <w:ind w:left="0" w:firstLine="284"/>
        <w:contextualSpacing/>
        <w:jc w:val="both"/>
        <w:rPr>
          <w:sz w:val="28"/>
          <w:szCs w:val="28"/>
        </w:rPr>
      </w:pPr>
      <w:r w:rsidRPr="00FA07AB">
        <w:rPr>
          <w:sz w:val="28"/>
          <w:szCs w:val="28"/>
        </w:rPr>
        <w:t>будівництво та реконструкція споруд цивільного захисту закладів освіти;</w:t>
      </w:r>
    </w:p>
    <w:p w:rsidR="00AF1A6D" w:rsidRPr="00FA07AB" w:rsidP="00FA07AB" w14:paraId="76D7081C" w14:textId="77777777">
      <w:pPr>
        <w:pStyle w:val="ListParagraph"/>
        <w:numPr>
          <w:ilvl w:val="0"/>
          <w:numId w:val="7"/>
        </w:numPr>
        <w:shd w:val="clear" w:color="auto" w:fill="FFFFFF" w:themeFill="background1"/>
        <w:tabs>
          <w:tab w:val="left" w:pos="0"/>
        </w:tabs>
        <w:ind w:left="0" w:firstLine="284"/>
        <w:contextualSpacing/>
        <w:jc w:val="both"/>
        <w:rPr>
          <w:sz w:val="28"/>
          <w:szCs w:val="28"/>
        </w:rPr>
      </w:pPr>
      <w:r w:rsidRPr="00FA07AB">
        <w:rPr>
          <w:sz w:val="28"/>
          <w:szCs w:val="28"/>
        </w:rPr>
        <w:t>запровадження здорового, раціонального та безпечного харчування учнів і вихованців закладів освіти.</w:t>
      </w:r>
    </w:p>
    <w:p w:rsidR="00AF1A6D" w:rsidRPr="00FA07AB" w:rsidP="00FA07AB" w14:paraId="325F0E29" w14:textId="77777777">
      <w:pPr>
        <w:shd w:val="clear" w:color="auto" w:fill="FFFFFF" w:themeFill="background1"/>
        <w:tabs>
          <w:tab w:val="left" w:pos="0"/>
        </w:tabs>
        <w:spacing w:after="0"/>
        <w:ind w:firstLine="284"/>
        <w:contextualSpacing/>
        <w:jc w:val="center"/>
        <w:rPr>
          <w:rFonts w:ascii="Times New Roman" w:hAnsi="Times New Roman" w:cs="Times New Roman"/>
          <w:b/>
          <w:bCs/>
          <w:sz w:val="28"/>
          <w:szCs w:val="28"/>
        </w:rPr>
      </w:pPr>
    </w:p>
    <w:p w:rsidR="00AF1A6D" w:rsidRPr="00FA07AB" w:rsidP="00FA07AB" w14:paraId="03AF1BA2" w14:textId="77777777">
      <w:pPr>
        <w:shd w:val="clear" w:color="auto" w:fill="FFFFFF" w:themeFill="background1"/>
        <w:spacing w:after="0" w:line="249" w:lineRule="auto"/>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Розвиток медичної галузі</w:t>
      </w:r>
    </w:p>
    <w:p w:rsidR="00AF1A6D" w:rsidRPr="00FA07AB" w:rsidP="00FA07AB" w14:paraId="6FC3B611" w14:textId="77777777">
      <w:pPr>
        <w:pStyle w:val="NoSpacing"/>
        <w:shd w:val="clear" w:color="auto" w:fill="FFFFFF" w:themeFill="background1"/>
        <w:tabs>
          <w:tab w:val="left" w:pos="9214"/>
        </w:tabs>
        <w:ind w:right="-1" w:firstLine="567"/>
        <w:contextualSpacing/>
        <w:jc w:val="both"/>
        <w:rPr>
          <w:sz w:val="28"/>
          <w:szCs w:val="28"/>
        </w:rPr>
      </w:pPr>
      <w:r w:rsidRPr="00FA07AB">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FA07AB">
        <w:rPr>
          <w:sz w:val="28"/>
          <w:szCs w:val="28"/>
          <w:shd w:val="clear" w:color="auto" w:fill="FFFFFF"/>
        </w:rPr>
        <w:t>Броварської міської ради Броварського району Київської області </w:t>
      </w:r>
      <w:r w:rsidRPr="00FA07AB">
        <w:rPr>
          <w:sz w:val="28"/>
          <w:szCs w:val="28"/>
        </w:rPr>
        <w:t xml:space="preserve">«Броварський міський центр первинної </w:t>
      </w:r>
      <w:r w:rsidRPr="00FA07AB">
        <w:rPr>
          <w:sz w:val="28"/>
          <w:szCs w:val="28"/>
        </w:rPr>
        <w:t xml:space="preserve">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AF1A6D" w:rsidRPr="00FA07AB" w:rsidP="00FA07AB" w14:paraId="422CAE6D" w14:textId="77777777">
      <w:pPr>
        <w:pStyle w:val="NoSpacing"/>
        <w:shd w:val="clear" w:color="auto" w:fill="FFFFFF" w:themeFill="background1"/>
        <w:tabs>
          <w:tab w:val="left" w:pos="9214"/>
        </w:tabs>
        <w:ind w:right="-1" w:firstLine="567"/>
        <w:contextualSpacing/>
        <w:jc w:val="both"/>
        <w:rPr>
          <w:rFonts w:eastAsia="Calibri"/>
          <w:sz w:val="28"/>
          <w:szCs w:val="28"/>
        </w:rPr>
      </w:pPr>
      <w:r w:rsidRPr="00FA07AB">
        <w:rPr>
          <w:rFonts w:eastAsia="Calibri"/>
          <w:sz w:val="28"/>
          <w:szCs w:val="28"/>
        </w:rPr>
        <w:t xml:space="preserve">В структурі </w:t>
      </w:r>
      <w:r w:rsidRPr="00FA07AB">
        <w:rPr>
          <w:sz w:val="28"/>
          <w:szCs w:val="28"/>
        </w:rPr>
        <w:t>КНПБМР БР КО «БМЦПМСД» функціонує</w:t>
      </w:r>
      <w:r w:rsidRPr="00FA07AB">
        <w:rPr>
          <w:rFonts w:eastAsia="Calibri"/>
          <w:sz w:val="28"/>
          <w:szCs w:val="28"/>
        </w:rPr>
        <w:t xml:space="preserve"> 9 амбулаторій та одне відділення невідкладної допомоги. Забезпеченість лікарями на 10 тис. населення складала 9,0.</w:t>
      </w:r>
    </w:p>
    <w:p w:rsidR="00AF1A6D" w:rsidRPr="00FA07AB" w:rsidP="00FA07AB" w14:paraId="472C5600" w14:textId="77777777">
      <w:pPr>
        <w:pStyle w:val="NoSpacing"/>
        <w:shd w:val="clear" w:color="auto" w:fill="FFFFFF" w:themeFill="background1"/>
        <w:tabs>
          <w:tab w:val="left" w:pos="9214"/>
        </w:tabs>
        <w:ind w:right="-1" w:firstLine="567"/>
        <w:contextualSpacing/>
        <w:jc w:val="both"/>
        <w:rPr>
          <w:sz w:val="28"/>
          <w:szCs w:val="28"/>
        </w:rPr>
      </w:pPr>
      <w:r w:rsidRPr="00FA07AB">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AF1A6D" w:rsidRPr="00FA07AB" w:rsidP="00FA07AB" w14:paraId="0AEC2601" w14:textId="77777777">
      <w:pPr>
        <w:pStyle w:val="NoSpacing"/>
        <w:shd w:val="clear" w:color="auto" w:fill="FFFFFF" w:themeFill="background1"/>
        <w:tabs>
          <w:tab w:val="left" w:pos="9214"/>
        </w:tabs>
        <w:ind w:right="-1" w:firstLine="567"/>
        <w:contextualSpacing/>
        <w:jc w:val="both"/>
        <w:rPr>
          <w:rStyle w:val="Emphasis"/>
          <w:i w:val="0"/>
          <w:iCs w:val="0"/>
          <w:color w:val="191E23"/>
          <w:sz w:val="28"/>
          <w:szCs w:val="28"/>
        </w:rPr>
      </w:pPr>
      <w:r w:rsidRPr="00FA07AB">
        <w:rPr>
          <w:sz w:val="28"/>
          <w:szCs w:val="28"/>
        </w:rPr>
        <w:t xml:space="preserve">Станом на 30.11.2023 у закладі працює 328 лікарів, середнього медичного персоналу – 400 осіб, молодшого медперсоналу – 248, іншого персоналу - 220. </w:t>
      </w:r>
    </w:p>
    <w:p w:rsidR="00AF1A6D" w:rsidRPr="00FA07AB" w:rsidP="00FA07AB" w14:paraId="207AAC56" w14:textId="77777777">
      <w:pPr>
        <w:pStyle w:val="NoSpacing"/>
        <w:shd w:val="clear" w:color="auto" w:fill="FFFFFF" w:themeFill="background1"/>
        <w:tabs>
          <w:tab w:val="left" w:pos="9214"/>
        </w:tabs>
        <w:ind w:right="-1" w:firstLine="567"/>
        <w:contextualSpacing/>
        <w:jc w:val="both"/>
        <w:rPr>
          <w:sz w:val="28"/>
          <w:szCs w:val="28"/>
        </w:rPr>
      </w:pPr>
      <w:r w:rsidRPr="00FA07AB">
        <w:rPr>
          <w:sz w:val="28"/>
          <w:szCs w:val="28"/>
        </w:rPr>
        <w:t>В стаціонарах відділення лікарні  проліковано протягом 11 місяців 2023 року – 17407 хворих, у</w:t>
      </w:r>
      <w:r w:rsidRPr="00FA07AB">
        <w:rPr>
          <w:color w:val="000000"/>
          <w:sz w:val="28"/>
          <w:szCs w:val="28"/>
          <w:shd w:val="clear" w:color="auto" w:fill="FFFFFF"/>
        </w:rPr>
        <w:t xml:space="preserve"> відділенні екстреної невідкладної спеціалізованої допомоги амбулаторний прийом становить 17850 </w:t>
      </w:r>
      <w:r w:rsidRPr="00FA07AB">
        <w:rPr>
          <w:color w:val="000000"/>
          <w:sz w:val="28"/>
          <w:szCs w:val="28"/>
          <w:shd w:val="clear" w:color="auto" w:fill="FFFFFF"/>
        </w:rPr>
        <w:t>чол</w:t>
      </w:r>
      <w:r w:rsidRPr="00FA07AB">
        <w:rPr>
          <w:color w:val="000000"/>
          <w:sz w:val="28"/>
          <w:szCs w:val="28"/>
          <w:shd w:val="clear" w:color="auto" w:fill="FFFFFF"/>
        </w:rPr>
        <w:t xml:space="preserve">. та стаціонарний прийом — 18003 </w:t>
      </w:r>
      <w:r w:rsidRPr="00FA07AB">
        <w:rPr>
          <w:color w:val="000000"/>
          <w:sz w:val="28"/>
          <w:szCs w:val="28"/>
          <w:shd w:val="clear" w:color="auto" w:fill="FFFFFF"/>
        </w:rPr>
        <w:t>чол</w:t>
      </w:r>
      <w:r w:rsidRPr="00FA07AB">
        <w:rPr>
          <w:color w:val="000000"/>
          <w:sz w:val="28"/>
          <w:szCs w:val="28"/>
          <w:shd w:val="clear" w:color="auto" w:fill="FFFFFF"/>
        </w:rPr>
        <w:t>.</w:t>
      </w:r>
    </w:p>
    <w:p w:rsidR="00AF1A6D" w:rsidRPr="00FA07AB" w:rsidP="00FA07AB" w14:paraId="1D322D05" w14:textId="77777777">
      <w:pPr>
        <w:spacing w:after="0"/>
        <w:ind w:right="-1" w:firstLine="567"/>
        <w:jc w:val="both"/>
        <w:rPr>
          <w:rFonts w:ascii="Times New Roman" w:hAnsi="Times New Roman" w:cs="Times New Roman"/>
          <w:color w:val="000000" w:themeColor="text1"/>
          <w:sz w:val="28"/>
          <w:szCs w:val="28"/>
        </w:rPr>
      </w:pPr>
      <w:r w:rsidRPr="00FA07AB">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sidRPr="00FA07AB">
        <w:rPr>
          <w:rFonts w:ascii="Times New Roman" w:hAnsi="Times New Roman" w:cs="Times New Roman"/>
          <w:sz w:val="28"/>
          <w:szCs w:val="28"/>
        </w:rPr>
        <w:t xml:space="preserve">придбано апарат для реабілітації руки </w:t>
      </w:r>
      <w:r w:rsidRPr="00FA07AB">
        <w:rPr>
          <w:rFonts w:ascii="Times New Roman" w:hAnsi="Times New Roman" w:cs="Times New Roman"/>
          <w:sz w:val="28"/>
          <w:szCs w:val="28"/>
          <w:lang w:val="en-US"/>
        </w:rPr>
        <w:t>SY</w:t>
      </w:r>
      <w:r w:rsidRPr="00FA07AB">
        <w:rPr>
          <w:rFonts w:ascii="Times New Roman" w:hAnsi="Times New Roman" w:cs="Times New Roman"/>
          <w:sz w:val="28"/>
          <w:szCs w:val="28"/>
        </w:rPr>
        <w:t>-</w:t>
      </w:r>
      <w:r w:rsidRPr="00FA07AB">
        <w:rPr>
          <w:rFonts w:ascii="Times New Roman" w:hAnsi="Times New Roman" w:cs="Times New Roman"/>
          <w:sz w:val="28"/>
          <w:szCs w:val="28"/>
          <w:lang w:val="en-US"/>
        </w:rPr>
        <w:t>HR</w:t>
      </w:r>
      <w:r w:rsidRPr="00FA07AB">
        <w:rPr>
          <w:rFonts w:ascii="Times New Roman" w:hAnsi="Times New Roman" w:cs="Times New Roman"/>
          <w:sz w:val="28"/>
          <w:szCs w:val="28"/>
        </w:rPr>
        <w:t>06</w:t>
      </w:r>
      <w:r w:rsidRPr="00FA07AB">
        <w:rPr>
          <w:rFonts w:ascii="Times New Roman" w:hAnsi="Times New Roman" w:cs="Times New Roman"/>
          <w:sz w:val="28"/>
          <w:szCs w:val="28"/>
          <w:lang w:val="en-US"/>
        </w:rPr>
        <w:t>E</w:t>
      </w:r>
      <w:r w:rsidRPr="00FA07AB">
        <w:rPr>
          <w:rFonts w:ascii="Times New Roman" w:hAnsi="Times New Roman" w:cs="Times New Roman"/>
          <w:sz w:val="28"/>
          <w:szCs w:val="28"/>
        </w:rPr>
        <w:t xml:space="preserve">, стельовий підйомник </w:t>
      </w:r>
      <w:r w:rsidRPr="00FA07AB">
        <w:rPr>
          <w:rFonts w:ascii="Times New Roman" w:hAnsi="Times New Roman" w:cs="Times New Roman"/>
          <w:sz w:val="28"/>
          <w:szCs w:val="28"/>
          <w:lang w:val="en-US"/>
        </w:rPr>
        <w:t>GH</w:t>
      </w:r>
      <w:r w:rsidRPr="00FA07AB">
        <w:rPr>
          <w:rFonts w:ascii="Times New Roman" w:hAnsi="Times New Roman" w:cs="Times New Roman"/>
          <w:sz w:val="28"/>
          <w:szCs w:val="28"/>
        </w:rPr>
        <w:t xml:space="preserve">1 з підйомним кронштейном, підвісною рейкою та зарядною системами, кабіну для підвісної терапії </w:t>
      </w:r>
      <w:r w:rsidRPr="00FA07AB">
        <w:rPr>
          <w:rFonts w:ascii="Times New Roman" w:hAnsi="Times New Roman" w:cs="Times New Roman"/>
          <w:sz w:val="28"/>
          <w:szCs w:val="28"/>
          <w:lang w:val="en-US"/>
        </w:rPr>
        <w:t>WSC</w:t>
      </w:r>
      <w:r w:rsidRPr="00FA07AB">
        <w:rPr>
          <w:rFonts w:ascii="Times New Roman" w:hAnsi="Times New Roman" w:cs="Times New Roman"/>
          <w:sz w:val="28"/>
          <w:szCs w:val="28"/>
        </w:rPr>
        <w:t xml:space="preserve">-4, сходи для відновлення навиків ходьби з похилою рамкою С/У, ваги медичні з ростоміром </w:t>
      </w:r>
      <w:r w:rsidRPr="00FA07AB">
        <w:rPr>
          <w:rFonts w:ascii="Times New Roman" w:hAnsi="Times New Roman" w:cs="Times New Roman"/>
          <w:sz w:val="28"/>
          <w:szCs w:val="28"/>
          <w:lang w:val="en-US"/>
        </w:rPr>
        <w:t>BDU</w:t>
      </w:r>
      <w:r w:rsidRPr="00FA07AB">
        <w:rPr>
          <w:rFonts w:ascii="Times New Roman" w:hAnsi="Times New Roman" w:cs="Times New Roman"/>
          <w:sz w:val="28"/>
          <w:szCs w:val="28"/>
        </w:rPr>
        <w:t>150-</w:t>
      </w:r>
      <w:r w:rsidRPr="00FA07AB">
        <w:rPr>
          <w:rFonts w:ascii="Times New Roman" w:hAnsi="Times New Roman" w:cs="Times New Roman"/>
          <w:sz w:val="28"/>
          <w:szCs w:val="28"/>
          <w:lang w:val="en-US"/>
        </w:rPr>
        <w:t>Medical</w:t>
      </w:r>
      <w:r w:rsidRPr="00FA07AB">
        <w:rPr>
          <w:rFonts w:ascii="Times New Roman" w:hAnsi="Times New Roman" w:cs="Times New Roman"/>
          <w:sz w:val="28"/>
          <w:szCs w:val="28"/>
        </w:rPr>
        <w:t xml:space="preserve">, </w:t>
      </w:r>
      <w:r w:rsidRPr="00FA07AB">
        <w:rPr>
          <w:rFonts w:ascii="Times New Roman" w:hAnsi="Times New Roman" w:cs="Times New Roman"/>
          <w:sz w:val="28"/>
          <w:szCs w:val="28"/>
        </w:rPr>
        <w:t>відеобронхоскоп</w:t>
      </w:r>
      <w:r w:rsidRPr="00FA07AB">
        <w:rPr>
          <w:rFonts w:ascii="Times New Roman" w:hAnsi="Times New Roman" w:cs="Times New Roman"/>
          <w:sz w:val="28"/>
          <w:szCs w:val="28"/>
        </w:rPr>
        <w:t xml:space="preserve"> мобільний </w:t>
      </w:r>
      <w:r w:rsidRPr="00FA07AB">
        <w:rPr>
          <w:rFonts w:ascii="Times New Roman" w:hAnsi="Times New Roman" w:cs="Times New Roman"/>
          <w:sz w:val="28"/>
          <w:szCs w:val="28"/>
          <w:lang w:val="en-US"/>
        </w:rPr>
        <w:t>Olympus</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Medical</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Systems</w:t>
      </w:r>
      <w:r w:rsidRPr="00FA07AB">
        <w:rPr>
          <w:rFonts w:ascii="Times New Roman" w:hAnsi="Times New Roman" w:cs="Times New Roman"/>
          <w:sz w:val="28"/>
          <w:szCs w:val="28"/>
        </w:rPr>
        <w:t xml:space="preserve"> </w:t>
      </w:r>
      <w:r w:rsidRPr="00FA07AB">
        <w:rPr>
          <w:rFonts w:ascii="Times New Roman" w:hAnsi="Times New Roman" w:cs="Times New Roman"/>
          <w:sz w:val="28"/>
          <w:szCs w:val="28"/>
          <w:lang w:val="en-US"/>
        </w:rPr>
        <w:t>Corp</w:t>
      </w:r>
      <w:r w:rsidRPr="00FA07AB">
        <w:rPr>
          <w:rFonts w:ascii="Times New Roman" w:hAnsi="Times New Roman" w:cs="Times New Roman"/>
          <w:sz w:val="28"/>
          <w:szCs w:val="28"/>
        </w:rPr>
        <w:t xml:space="preserve">, апарат для </w:t>
      </w:r>
      <w:r w:rsidRPr="00FA07AB">
        <w:rPr>
          <w:rFonts w:ascii="Times New Roman" w:hAnsi="Times New Roman" w:cs="Times New Roman"/>
          <w:sz w:val="28"/>
          <w:szCs w:val="28"/>
        </w:rPr>
        <w:t>транскраніальної</w:t>
      </w:r>
      <w:r w:rsidRPr="00FA07AB">
        <w:rPr>
          <w:rFonts w:ascii="Times New Roman" w:hAnsi="Times New Roman" w:cs="Times New Roman"/>
          <w:sz w:val="28"/>
          <w:szCs w:val="28"/>
        </w:rPr>
        <w:t xml:space="preserve"> магнітної стимуляції STM9000 STANDARD, багатофункціональну систему моніторингу </w:t>
      </w:r>
      <w:r w:rsidRPr="00FA07AB">
        <w:rPr>
          <w:rFonts w:ascii="Times New Roman" w:hAnsi="Times New Roman" w:cs="Times New Roman"/>
          <w:sz w:val="28"/>
          <w:szCs w:val="28"/>
        </w:rPr>
        <w:t>Galileo</w:t>
      </w:r>
      <w:r w:rsidRPr="00FA07AB">
        <w:rPr>
          <w:rFonts w:ascii="Times New Roman" w:hAnsi="Times New Roman" w:cs="Times New Roman"/>
          <w:sz w:val="28"/>
          <w:szCs w:val="28"/>
        </w:rPr>
        <w:t xml:space="preserve"> </w:t>
      </w:r>
      <w:r w:rsidRPr="00FA07AB">
        <w:rPr>
          <w:rFonts w:ascii="Times New Roman" w:hAnsi="Times New Roman" w:cs="Times New Roman"/>
          <w:sz w:val="28"/>
          <w:szCs w:val="28"/>
        </w:rPr>
        <w:t>NExT</w:t>
      </w:r>
      <w:r w:rsidRPr="00FA07AB">
        <w:rPr>
          <w:rFonts w:ascii="Times New Roman" w:hAnsi="Times New Roman" w:cs="Times New Roman"/>
          <w:sz w:val="28"/>
          <w:szCs w:val="28"/>
        </w:rPr>
        <w:t xml:space="preserve"> v. 2 </w:t>
      </w:r>
      <w:r w:rsidRPr="00FA07AB">
        <w:rPr>
          <w:rFonts w:ascii="Times New Roman" w:hAnsi="Times New Roman" w:cs="Times New Roman"/>
          <w:sz w:val="28"/>
          <w:szCs w:val="28"/>
        </w:rPr>
        <w:t>Bipolar</w:t>
      </w:r>
      <w:r w:rsidRPr="00FA07AB">
        <w:rPr>
          <w:rFonts w:ascii="Times New Roman" w:hAnsi="Times New Roman" w:cs="Times New Roman"/>
          <w:sz w:val="28"/>
          <w:szCs w:val="28"/>
        </w:rPr>
        <w:t xml:space="preserve"> </w:t>
      </w:r>
      <w:r w:rsidRPr="00FA07AB">
        <w:rPr>
          <w:rFonts w:ascii="Times New Roman" w:hAnsi="Times New Roman" w:cs="Times New Roman"/>
          <w:sz w:val="28"/>
          <w:szCs w:val="28"/>
        </w:rPr>
        <w:t>Channels</w:t>
      </w:r>
      <w:r w:rsidRPr="00FA07AB">
        <w:rPr>
          <w:rFonts w:ascii="Times New Roman" w:hAnsi="Times New Roman" w:cs="Times New Roman"/>
          <w:sz w:val="28"/>
          <w:szCs w:val="28"/>
        </w:rPr>
        <w:t xml:space="preserve">  </w:t>
      </w:r>
      <w:r w:rsidRPr="00FA07AB">
        <w:rPr>
          <w:rFonts w:ascii="Times New Roman" w:hAnsi="Times New Roman" w:cs="Times New Roman"/>
          <w:color w:val="000000" w:themeColor="text1"/>
          <w:sz w:val="28"/>
          <w:szCs w:val="28"/>
        </w:rPr>
        <w:t>на загальну суму 11225,8 тис. грн.</w:t>
      </w:r>
    </w:p>
    <w:p w:rsidR="00AF1A6D" w:rsidRPr="00FA07AB" w:rsidP="00FA07AB" w14:paraId="28F5E120" w14:textId="77777777">
      <w:pPr>
        <w:pStyle w:val="NoSpacing"/>
        <w:shd w:val="clear" w:color="auto" w:fill="FFFFFF" w:themeFill="background1"/>
        <w:tabs>
          <w:tab w:val="left" w:pos="9214"/>
        </w:tabs>
        <w:ind w:right="-1" w:firstLine="567"/>
        <w:contextualSpacing/>
        <w:jc w:val="both"/>
        <w:rPr>
          <w:rStyle w:val="Emphasis"/>
          <w:i w:val="0"/>
          <w:iCs w:val="0"/>
          <w:sz w:val="28"/>
          <w:szCs w:val="28"/>
        </w:rPr>
      </w:pPr>
      <w:r w:rsidRPr="00FA07AB">
        <w:rPr>
          <w:sz w:val="28"/>
          <w:szCs w:val="28"/>
        </w:rPr>
        <w:t>КНПБМР «БСП»</w:t>
      </w:r>
      <w:r w:rsidRPr="00FA07AB">
        <w:rPr>
          <w:rFonts w:eastAsia="Calibri"/>
          <w:sz w:val="28"/>
          <w:szCs w:val="28"/>
          <w:lang w:eastAsia="en-US"/>
        </w:rPr>
        <w:t xml:space="preserve"> </w:t>
      </w:r>
      <w:r w:rsidRPr="00FA07AB">
        <w:rPr>
          <w:rStyle w:val="Emphasis"/>
          <w:i w:val="0"/>
          <w:iCs w:val="0"/>
          <w:sz w:val="28"/>
          <w:szCs w:val="28"/>
        </w:rPr>
        <w:t xml:space="preserve">проводить свою діяльність у сфері надання стоматологічних, ортопедичних та </w:t>
      </w:r>
      <w:r w:rsidRPr="00FA07AB">
        <w:rPr>
          <w:rStyle w:val="Emphasis"/>
          <w:i w:val="0"/>
          <w:iCs w:val="0"/>
          <w:sz w:val="28"/>
          <w:szCs w:val="28"/>
        </w:rPr>
        <w:t>ортодонтичних</w:t>
      </w:r>
      <w:r w:rsidRPr="00FA07AB">
        <w:rPr>
          <w:rStyle w:val="Emphasis"/>
          <w:i w:val="0"/>
          <w:iCs w:val="0"/>
          <w:sz w:val="28"/>
          <w:szCs w:val="28"/>
        </w:rPr>
        <w:t xml:space="preserve"> послуг дорослому та дитячому населенню громади. Великий спектр послуг надається окремим  громадянам пільгових категорій громади безкоштовно.</w:t>
      </w:r>
    </w:p>
    <w:p w:rsidR="00AF1A6D" w:rsidRPr="00FA07AB" w:rsidP="00FA07AB" w14:paraId="7BCA46F6" w14:textId="77777777">
      <w:pPr>
        <w:pStyle w:val="NoSpacing"/>
        <w:shd w:val="clear" w:color="auto" w:fill="FFFFFF" w:themeFill="background1"/>
        <w:tabs>
          <w:tab w:val="left" w:pos="9214"/>
        </w:tabs>
        <w:ind w:right="-1" w:firstLine="567"/>
        <w:contextualSpacing/>
        <w:jc w:val="both"/>
        <w:rPr>
          <w:rStyle w:val="Emphasis"/>
          <w:i w:val="0"/>
          <w:iCs w:val="0"/>
          <w:sz w:val="28"/>
          <w:szCs w:val="28"/>
        </w:rPr>
      </w:pPr>
      <w:r w:rsidRPr="00FA07AB">
        <w:rPr>
          <w:rStyle w:val="Emphasis"/>
          <w:i w:val="0"/>
          <w:iCs w:val="0"/>
          <w:sz w:val="28"/>
          <w:szCs w:val="28"/>
        </w:rPr>
        <w:t>Протягом 11 місяців 2023 року безкоштовне лікування (огляд), протезування отримали 10767 осіб, в тому числі 600 військовослужбовців підрозділів Збройних Сил України.</w:t>
      </w:r>
    </w:p>
    <w:p w:rsidR="00AF1A6D" w:rsidRPr="00FA07AB" w:rsidP="00FA07AB" w14:paraId="1A11505E" w14:textId="77777777">
      <w:pPr>
        <w:pStyle w:val="NoSpacing"/>
        <w:shd w:val="clear" w:color="auto" w:fill="FFFFFF" w:themeFill="background1"/>
        <w:tabs>
          <w:tab w:val="left" w:pos="9214"/>
        </w:tabs>
        <w:ind w:right="-1" w:firstLine="567"/>
        <w:contextualSpacing/>
        <w:jc w:val="both"/>
        <w:rPr>
          <w:sz w:val="28"/>
          <w:szCs w:val="28"/>
        </w:rPr>
      </w:pPr>
      <w:r w:rsidRPr="00FA07AB">
        <w:rPr>
          <w:sz w:val="28"/>
          <w:szCs w:val="28"/>
        </w:rPr>
        <w:t>Для забезпечення надання кваліфікованої стоматологічної допомоги закуплено сучасне стоматологічне обладнання.</w:t>
      </w:r>
    </w:p>
    <w:p w:rsidR="00AF1A6D" w:rsidRPr="00FA07AB" w:rsidP="00FA07AB" w14:paraId="2544E983" w14:textId="77777777">
      <w:pPr>
        <w:pStyle w:val="NoSpacing"/>
        <w:shd w:val="clear" w:color="auto" w:fill="FFFFFF" w:themeFill="background1"/>
        <w:tabs>
          <w:tab w:val="left" w:pos="9214"/>
        </w:tabs>
        <w:ind w:right="-1" w:firstLine="567"/>
        <w:contextualSpacing/>
        <w:jc w:val="both"/>
        <w:rPr>
          <w:rStyle w:val="Emphasis"/>
          <w:i w:val="0"/>
          <w:iCs w:val="0"/>
          <w:sz w:val="28"/>
          <w:szCs w:val="28"/>
        </w:rPr>
      </w:pPr>
      <w:r w:rsidRPr="00FA07AB">
        <w:rPr>
          <w:sz w:val="28"/>
          <w:szCs w:val="28"/>
        </w:rPr>
        <w:t xml:space="preserve">На базі підприємства було створено кабінет </w:t>
      </w:r>
      <w:r w:rsidRPr="00FA07AB">
        <w:rPr>
          <w:sz w:val="28"/>
          <w:szCs w:val="28"/>
        </w:rPr>
        <w:t>імплантології</w:t>
      </w:r>
      <w:r w:rsidRPr="00FA07AB">
        <w:rPr>
          <w:sz w:val="28"/>
          <w:szCs w:val="28"/>
        </w:rPr>
        <w:t xml:space="preserve">, в якому будуть обслуговуватись військовослужбовці Збройних Сил України Броварської міської територіальної громади безкоштовно. </w:t>
      </w:r>
    </w:p>
    <w:p w:rsidR="00AF1A6D" w:rsidRPr="00FA07AB" w:rsidP="00FA07AB" w14:paraId="5FBF0561" w14:textId="77777777">
      <w:pPr>
        <w:pStyle w:val="NoSpacing"/>
        <w:shd w:val="clear" w:color="auto" w:fill="FFFFFF" w:themeFill="background1"/>
        <w:tabs>
          <w:tab w:val="left" w:pos="9214"/>
        </w:tabs>
        <w:ind w:right="-1" w:firstLine="567"/>
        <w:contextualSpacing/>
        <w:jc w:val="both"/>
        <w:rPr>
          <w:sz w:val="28"/>
          <w:szCs w:val="28"/>
        </w:rPr>
      </w:pPr>
      <w:r w:rsidRPr="00FA07AB">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FA07AB">
        <w:rPr>
          <w:sz w:val="28"/>
          <w:szCs w:val="28"/>
        </w:rPr>
        <w:t>релоковано</w:t>
      </w:r>
      <w:r w:rsidRPr="00FA07AB">
        <w:rPr>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AF1A6D" w:rsidRPr="00FA07AB" w:rsidP="00FA07AB" w14:paraId="3E3E3C52" w14:textId="77777777">
      <w:pPr>
        <w:shd w:val="clear" w:color="auto" w:fill="FFFFFF" w:themeFill="background1"/>
        <w:spacing w:after="0"/>
        <w:ind w:right="-1" w:firstLine="567"/>
        <w:contextualSpacing/>
        <w:jc w:val="both"/>
        <w:rPr>
          <w:rFonts w:ascii="Times New Roman" w:eastAsia="Calibri" w:hAnsi="Times New Roman" w:cs="Times New Roman"/>
          <w:sz w:val="28"/>
          <w:szCs w:val="28"/>
          <w:lang w:eastAsia="en-US"/>
        </w:rPr>
      </w:pPr>
      <w:r w:rsidRPr="00FA07AB">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AF1A6D" w:rsidRPr="00FA07AB" w:rsidP="00FA07AB" w14:paraId="749CE6B5" w14:textId="77777777">
      <w:pPr>
        <w:shd w:val="clear" w:color="auto" w:fill="FFFFFF" w:themeFill="background1"/>
        <w:spacing w:after="0"/>
        <w:ind w:right="-1" w:firstLine="567"/>
        <w:contextualSpacing/>
        <w:jc w:val="both"/>
        <w:rPr>
          <w:rFonts w:ascii="Times New Roman" w:hAnsi="Times New Roman" w:cs="Times New Roman"/>
          <w:b/>
          <w:bCs/>
          <w:sz w:val="28"/>
          <w:szCs w:val="28"/>
        </w:rPr>
      </w:pPr>
    </w:p>
    <w:p w:rsidR="00AF1A6D" w:rsidRPr="00FA07AB" w:rsidP="00FA07AB" w14:paraId="424BB48D" w14:textId="77777777">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w:t>
      </w:r>
      <w:r w:rsidRPr="00FA07AB">
        <w:rPr>
          <w:rFonts w:ascii="Times New Roman" w:hAnsi="Times New Roman" w:cs="Times New Roman"/>
          <w:b/>
          <w:bCs/>
          <w:i/>
          <w:sz w:val="28"/>
          <w:szCs w:val="28"/>
          <w:u w:val="single"/>
          <w:lang w:val="ru-RU"/>
        </w:rPr>
        <w:t>4</w:t>
      </w:r>
      <w:r w:rsidRPr="00FA07AB">
        <w:rPr>
          <w:rFonts w:ascii="Times New Roman" w:hAnsi="Times New Roman" w:cs="Times New Roman"/>
          <w:b/>
          <w:bCs/>
          <w:i/>
          <w:sz w:val="28"/>
          <w:szCs w:val="28"/>
          <w:u w:val="single"/>
        </w:rPr>
        <w:t xml:space="preserve"> рік:</w:t>
      </w:r>
    </w:p>
    <w:p w:rsidR="00AF1A6D" w:rsidRPr="00FA07AB" w:rsidP="00FA07AB" w14:paraId="6D5A565E" w14:textId="77777777">
      <w:pPr>
        <w:shd w:val="clear" w:color="auto" w:fill="FFFFFF" w:themeFill="background1"/>
        <w:tabs>
          <w:tab w:val="left" w:pos="993"/>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AF1A6D" w:rsidRPr="00FA07AB" w:rsidP="00FA07AB" w14:paraId="3DB0497D" w14:textId="77777777">
      <w:pPr>
        <w:shd w:val="clear" w:color="auto" w:fill="FFFFFF" w:themeFill="background1"/>
        <w:spacing w:after="0" w:line="249" w:lineRule="auto"/>
        <w:ind w:right="-1" w:firstLine="567"/>
        <w:contextualSpacing/>
        <w:jc w:val="both"/>
        <w:rPr>
          <w:rFonts w:ascii="Times New Roman" w:hAnsi="Times New Roman" w:cs="Times New Roman"/>
          <w:b/>
          <w:bCs/>
          <w:sz w:val="28"/>
          <w:szCs w:val="28"/>
        </w:rPr>
      </w:pPr>
    </w:p>
    <w:p w:rsidR="00AF1A6D" w:rsidRPr="00FA07AB" w:rsidP="00FA07AB" w14:paraId="2F000545" w14:textId="77777777">
      <w:pPr>
        <w:shd w:val="clear" w:color="auto" w:fill="FFFFFF" w:themeFill="background1"/>
        <w:spacing w:after="0" w:line="249" w:lineRule="auto"/>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sz w:val="28"/>
          <w:szCs w:val="28"/>
        </w:rPr>
        <w:t xml:space="preserve"> </w:t>
      </w:r>
      <w:r w:rsidRPr="00FA07AB">
        <w:rPr>
          <w:rFonts w:ascii="Times New Roman" w:hAnsi="Times New Roman" w:cs="Times New Roman"/>
          <w:b/>
          <w:bCs/>
          <w:i/>
          <w:sz w:val="28"/>
          <w:szCs w:val="28"/>
          <w:u w:val="single"/>
        </w:rPr>
        <w:t>Основні завдання та заходи на 202</w:t>
      </w:r>
      <w:r w:rsidRPr="00FA07AB">
        <w:rPr>
          <w:rFonts w:ascii="Times New Roman" w:hAnsi="Times New Roman" w:cs="Times New Roman"/>
          <w:b/>
          <w:bCs/>
          <w:i/>
          <w:sz w:val="28"/>
          <w:szCs w:val="28"/>
          <w:u w:val="single"/>
          <w:lang w:val="ru-RU"/>
        </w:rPr>
        <w:t>4</w:t>
      </w:r>
      <w:r w:rsidRPr="00FA07AB">
        <w:rPr>
          <w:rFonts w:ascii="Times New Roman" w:hAnsi="Times New Roman" w:cs="Times New Roman"/>
          <w:b/>
          <w:bCs/>
          <w:i/>
          <w:sz w:val="28"/>
          <w:szCs w:val="28"/>
          <w:u w:val="single"/>
        </w:rPr>
        <w:t xml:space="preserve"> рік:</w:t>
      </w:r>
    </w:p>
    <w:p w:rsidR="00AF1A6D" w:rsidRPr="00FA07AB" w:rsidP="00FA07AB" w14:paraId="2ED6FF22"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w:t>
      </w:r>
      <w:r w:rsidRPr="00FA07AB">
        <w:rPr>
          <w:rFonts w:ascii="Times New Roman" w:hAnsi="Times New Roman" w:cs="Times New Roman"/>
          <w:sz w:val="28"/>
          <w:szCs w:val="28"/>
        </w:rPr>
        <w:t xml:space="preserve"> забезпечення реалізації державної політики в галузі охорони здоров’я; </w:t>
      </w:r>
    </w:p>
    <w:p w:rsidR="00AF1A6D" w:rsidRPr="00FA07AB" w:rsidP="00FA07AB" w14:paraId="090697BE"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AF1A6D" w:rsidRPr="00FA07AB" w:rsidP="00FA07AB" w14:paraId="5CF80613"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AF1A6D" w:rsidRPr="00FA07AB" w:rsidP="00FA07AB" w14:paraId="320DEDA1"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сприяння у відкритті нових амбулаторій сімейної медицини, проведенні ремонтів діючих амбулаторій; </w:t>
      </w:r>
    </w:p>
    <w:p w:rsidR="00AF1A6D" w:rsidRPr="00FA07AB" w:rsidP="00FA07AB" w14:paraId="5B621473"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завершення приписної кампанії «Лікар для кожної сім</w:t>
      </w:r>
      <w:r w:rsidRPr="00FA07AB">
        <w:rPr>
          <w:rFonts w:ascii="Times New Roman" w:hAnsi="Times New Roman" w:cs="Times New Roman"/>
          <w:sz w:val="28"/>
          <w:szCs w:val="28"/>
          <w:lang w:val="ru-RU"/>
        </w:rPr>
        <w:t>’ї»;</w:t>
      </w:r>
    </w:p>
    <w:p w:rsidR="00AF1A6D" w:rsidRPr="00FA07AB" w:rsidP="00FA07AB" w14:paraId="5CB76D3F"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розширення мережі аптечних закладів, які працюють в рамках Урядової програми;</w:t>
      </w:r>
    </w:p>
    <w:p w:rsidR="00AF1A6D" w:rsidRPr="00FA07AB" w:rsidP="00FA07AB" w14:paraId="03E6F231"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лікарями педіатричних дільниць;</w:t>
      </w:r>
    </w:p>
    <w:p w:rsidR="00AF1A6D" w:rsidRPr="00FA07AB" w:rsidP="00FA07AB" w14:paraId="4DE5EF48"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середнім медичним персоналом терапевтичних дільниць;</w:t>
      </w:r>
    </w:p>
    <w:p w:rsidR="00AF1A6D" w:rsidRPr="00FA07AB" w:rsidP="00FA07AB" w14:paraId="091980D1"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надання якісних медичних послуг вторинною ланкою;</w:t>
      </w:r>
    </w:p>
    <w:p w:rsidR="00AF1A6D" w:rsidRPr="00FA07AB" w:rsidP="00FA07AB" w14:paraId="326F755E"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надання доступних стоматологічних послуг мешканцям громади.</w:t>
      </w:r>
    </w:p>
    <w:p w:rsidR="00AF1A6D" w:rsidRPr="00FA07AB" w:rsidP="00FA07AB" w14:paraId="78F66DC3" w14:textId="77777777">
      <w:pPr>
        <w:shd w:val="clear" w:color="auto" w:fill="FFFFFF" w:themeFill="background1"/>
        <w:tabs>
          <w:tab w:val="left" w:pos="0"/>
          <w:tab w:val="left" w:pos="993"/>
        </w:tabs>
        <w:spacing w:after="0"/>
        <w:ind w:right="-1" w:firstLine="567"/>
        <w:contextualSpacing/>
        <w:rPr>
          <w:rFonts w:ascii="Times New Roman" w:hAnsi="Times New Roman" w:cs="Times New Roman"/>
          <w:b/>
          <w:i/>
          <w:sz w:val="28"/>
          <w:szCs w:val="28"/>
          <w:u w:val="single"/>
        </w:rPr>
      </w:pPr>
    </w:p>
    <w:p w:rsidR="00AF1A6D" w:rsidRPr="00FA07AB" w:rsidP="00FA07AB" w14:paraId="20DDD125" w14:textId="77777777">
      <w:pPr>
        <w:shd w:val="clear" w:color="auto" w:fill="FFFFFF" w:themeFill="background1"/>
        <w:tabs>
          <w:tab w:val="left" w:pos="993"/>
        </w:tabs>
        <w:spacing w:after="0"/>
        <w:ind w:right="-1" w:firstLine="567"/>
        <w:contextualSpacing/>
        <w:rPr>
          <w:rFonts w:ascii="Times New Roman" w:hAnsi="Times New Roman" w:cs="Times New Roman"/>
          <w:b/>
          <w:bCs/>
          <w:i/>
          <w:sz w:val="28"/>
          <w:szCs w:val="28"/>
          <w:u w:val="single"/>
        </w:rPr>
      </w:pPr>
      <w:r w:rsidRPr="00FA07AB">
        <w:rPr>
          <w:rFonts w:ascii="Times New Roman" w:hAnsi="Times New Roman" w:cs="Times New Roman"/>
          <w:b/>
          <w:i/>
          <w:sz w:val="28"/>
          <w:szCs w:val="28"/>
          <w:u w:val="single"/>
        </w:rPr>
        <w:t>Очікувані результати:</w:t>
      </w:r>
    </w:p>
    <w:p w:rsidR="00AF1A6D" w:rsidRPr="00FA07AB" w:rsidP="00FA07AB" w14:paraId="78AD434B"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наближення медичної допомоги до пацієнтів за сімейно-територіальним принципом;</w:t>
      </w:r>
    </w:p>
    <w:p w:rsidR="00AF1A6D" w:rsidRPr="00FA07AB" w:rsidP="00FA07AB" w14:paraId="29FB7FB2"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забезпечення надання кваліфікованої лікувально-профілактичної допомоги на первинному рівні;</w:t>
      </w:r>
    </w:p>
    <w:p w:rsidR="00AF1A6D" w:rsidRPr="00FA07AB" w:rsidP="00FA07AB" w14:paraId="305E956C"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зниження захворюваності, інвалідності і смертності серед населення громади;</w:t>
      </w:r>
    </w:p>
    <w:p w:rsidR="00AF1A6D" w:rsidRPr="00FA07AB" w:rsidP="00FA07AB" w14:paraId="37972E32"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своєчасне амбулаторне  обстеження та лікування хворих, можливість лікування у денних стаціонарах;</w:t>
      </w:r>
    </w:p>
    <w:p w:rsidR="00AF1A6D" w:rsidRPr="00FA07AB" w:rsidP="00FA07AB" w14:paraId="3DD40576"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доступність та своєчасність отримання необхідної консультації та обстеження;</w:t>
      </w:r>
    </w:p>
    <w:p w:rsidR="00AF1A6D" w:rsidRPr="00FA07AB" w:rsidP="00FA07AB" w14:paraId="09E25CC8"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забезпеченість закладів охорони здоров'я відповідним обладнанням; вдосконалення матеріально-технічної бази;</w:t>
      </w:r>
    </w:p>
    <w:p w:rsidR="00AF1A6D" w:rsidRPr="00FA07AB" w:rsidP="00FA07AB" w14:paraId="4C0E211F"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покращення надання медичної допомоги мешканцям громади вторинною ланкою;</w:t>
      </w:r>
    </w:p>
    <w:p w:rsidR="00AF1A6D" w:rsidRPr="00FA07AB" w:rsidP="00FA07AB" w14:paraId="55199281" w14:textId="77777777">
      <w:pPr>
        <w:pStyle w:val="116"/>
        <w:numPr>
          <w:ilvl w:val="0"/>
          <w:numId w:val="27"/>
        </w:numPr>
        <w:ind w:left="0" w:right="-1" w:firstLine="426"/>
        <w:jc w:val="both"/>
        <w:rPr>
          <w:rFonts w:ascii="Times New Roman" w:hAnsi="Times New Roman" w:cs="Times New Roman"/>
          <w:spacing w:val="-4"/>
          <w:sz w:val="28"/>
          <w:szCs w:val="28"/>
        </w:rPr>
      </w:pPr>
      <w:r w:rsidRPr="00FA07AB">
        <w:rPr>
          <w:rFonts w:ascii="Times New Roman" w:hAnsi="Times New Roman" w:cs="Times New Roman"/>
          <w:spacing w:val="-4"/>
          <w:sz w:val="28"/>
          <w:szCs w:val="28"/>
        </w:rPr>
        <w:t>зниження рівня смертності та втрати працездатності від захворювань;</w:t>
      </w:r>
    </w:p>
    <w:p w:rsidR="00AF1A6D" w:rsidRPr="00FA07AB" w:rsidP="00FA07AB" w14:paraId="51163C73"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 xml:space="preserve">своєчасна вакцинація дорослого та дитячого населення від інфекційних </w:t>
      </w:r>
      <w:r w:rsidRPr="00FA07AB">
        <w:rPr>
          <w:rFonts w:ascii="Times New Roman" w:hAnsi="Times New Roman" w:cs="Times New Roman"/>
          <w:sz w:val="28"/>
          <w:szCs w:val="28"/>
        </w:rPr>
        <w:t>хвороб</w:t>
      </w:r>
      <w:r w:rsidRPr="00FA07AB">
        <w:rPr>
          <w:rFonts w:ascii="Times New Roman" w:hAnsi="Times New Roman" w:cs="Times New Roman"/>
          <w:sz w:val="28"/>
          <w:szCs w:val="28"/>
        </w:rPr>
        <w:t>;</w:t>
      </w:r>
    </w:p>
    <w:p w:rsidR="00AF1A6D" w:rsidRPr="00FA07AB" w:rsidP="00FA07AB" w14:paraId="5D19DC98"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AF1A6D" w:rsidRPr="00FA07AB" w:rsidP="00FA07AB" w14:paraId="4430A4BC" w14:textId="77777777">
      <w:pPr>
        <w:pStyle w:val="116"/>
        <w:numPr>
          <w:ilvl w:val="0"/>
          <w:numId w:val="27"/>
        </w:numPr>
        <w:ind w:left="0" w:right="-1" w:firstLine="426"/>
        <w:jc w:val="both"/>
        <w:rPr>
          <w:rFonts w:ascii="Times New Roman" w:hAnsi="Times New Roman" w:cs="Times New Roman"/>
          <w:sz w:val="28"/>
          <w:szCs w:val="28"/>
        </w:rPr>
      </w:pPr>
      <w:r w:rsidRPr="00FA07AB">
        <w:rPr>
          <w:rFonts w:ascii="Times New Roman" w:hAnsi="Times New Roman" w:cs="Times New Roman"/>
          <w:sz w:val="28"/>
          <w:szCs w:val="28"/>
        </w:rPr>
        <w:t>надання доступних стоматологічних послуг населенню громади.</w:t>
      </w:r>
    </w:p>
    <w:p w:rsidR="00FA07AB" w:rsidP="00FA07AB" w14:paraId="3108C594" w14:textId="77777777">
      <w:pPr>
        <w:pStyle w:val="ListParagraph"/>
        <w:shd w:val="clear" w:color="auto" w:fill="FFFFFF" w:themeFill="background1"/>
        <w:ind w:left="0" w:right="-1" w:firstLine="567"/>
        <w:contextualSpacing/>
        <w:jc w:val="center"/>
        <w:rPr>
          <w:b/>
          <w:spacing w:val="4"/>
          <w:sz w:val="28"/>
          <w:szCs w:val="28"/>
        </w:rPr>
      </w:pPr>
    </w:p>
    <w:p w:rsidR="00AF1A6D" w:rsidRPr="00FA07AB" w:rsidP="00FA07AB" w14:paraId="60331619" w14:textId="68EB96E5">
      <w:pPr>
        <w:pStyle w:val="ListParagraph"/>
        <w:shd w:val="clear" w:color="auto" w:fill="FFFFFF" w:themeFill="background1"/>
        <w:ind w:left="0" w:right="-1" w:firstLine="567"/>
        <w:contextualSpacing/>
        <w:jc w:val="center"/>
        <w:rPr>
          <w:sz w:val="28"/>
          <w:szCs w:val="28"/>
        </w:rPr>
      </w:pPr>
      <w:r w:rsidRPr="00FA07AB">
        <w:rPr>
          <w:b/>
          <w:spacing w:val="4"/>
          <w:sz w:val="28"/>
          <w:szCs w:val="28"/>
        </w:rPr>
        <w:t xml:space="preserve">Розвиток молодіжної інфраструктури, </w:t>
      </w:r>
      <w:r w:rsidRPr="00FA07AB">
        <w:rPr>
          <w:b/>
          <w:spacing w:val="4"/>
          <w:sz w:val="28"/>
          <w:szCs w:val="28"/>
          <w:lang w:eastAsia="zh-CN"/>
        </w:rPr>
        <w:t>національно-патріотичне виховання</w:t>
      </w:r>
      <w:bookmarkEnd w:id="22"/>
      <w:r w:rsidRPr="00FA07AB">
        <w:rPr>
          <w:b/>
          <w:spacing w:val="4"/>
          <w:sz w:val="28"/>
          <w:szCs w:val="28"/>
          <w:lang w:eastAsia="zh-CN"/>
        </w:rPr>
        <w:t xml:space="preserve">, підтримка дітей та </w:t>
      </w:r>
      <w:r w:rsidRPr="00FA07AB">
        <w:rPr>
          <w:b/>
          <w:spacing w:val="4"/>
          <w:sz w:val="28"/>
          <w:szCs w:val="28"/>
          <w:lang w:eastAsia="zh-CN"/>
        </w:rPr>
        <w:t>сімꞌї</w:t>
      </w:r>
    </w:p>
    <w:p w:rsidR="00AF1A6D" w:rsidRPr="00FA07AB" w:rsidP="00FA07AB" w14:paraId="22E3B4F8" w14:textId="77777777">
      <w:pPr>
        <w:shd w:val="clear" w:color="auto" w:fill="FFFFFF" w:themeFill="background1"/>
        <w:spacing w:after="0"/>
        <w:ind w:right="-1" w:firstLine="567"/>
        <w:contextualSpacing/>
        <w:jc w:val="both"/>
        <w:rPr>
          <w:rFonts w:ascii="Times New Roman" w:hAnsi="Times New Roman" w:cs="Times New Roman"/>
          <w:sz w:val="28"/>
          <w:szCs w:val="28"/>
        </w:rPr>
      </w:pPr>
    </w:p>
    <w:p w:rsidR="00AF1A6D" w:rsidRPr="00FA07AB" w:rsidP="00FA07AB" w14:paraId="14A2598D" w14:textId="77777777">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В громаді приділяється особлива увага питанням молодіжної політики та національно-патріотичного виховання. </w:t>
      </w:r>
    </w:p>
    <w:p w:rsidR="00AF1A6D" w:rsidRPr="00FA07AB" w:rsidP="00FA07AB" w14:paraId="33522654" w14:textId="77777777">
      <w:pPr>
        <w:pStyle w:val="HTMLPreformatted"/>
        <w:shd w:val="clear" w:color="auto" w:fill="FFFFFF" w:themeFill="background1"/>
        <w:ind w:right="-1" w:firstLine="567"/>
        <w:contextualSpacing/>
        <w:jc w:val="both"/>
        <w:rPr>
          <w:rFonts w:ascii="Times New Roman" w:hAnsi="Times New Roman" w:cs="Times New Roman"/>
          <w:i/>
          <w:iCs/>
          <w:sz w:val="28"/>
          <w:szCs w:val="28"/>
          <w:shd w:val="clear" w:color="auto" w:fill="FFFFFF"/>
          <w:lang w:val="uk-UA"/>
        </w:rPr>
      </w:pPr>
      <w:r w:rsidRPr="00FA07AB">
        <w:rPr>
          <w:rFonts w:ascii="Times New Roman" w:hAnsi="Times New Roman" w:cs="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A07AB">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FA07AB">
        <w:rPr>
          <w:rFonts w:ascii="Times New Roman" w:hAnsi="Times New Roman" w:cs="Times New Roman"/>
          <w:sz w:val="28"/>
          <w:szCs w:val="28"/>
          <w:lang w:val="uk-UA"/>
        </w:rPr>
        <w:t>дітей</w:t>
      </w:r>
      <w:r w:rsidRPr="00FA07AB">
        <w:rPr>
          <w:rFonts w:ascii="Times New Roman" w:hAnsi="Times New Roman" w:cs="Times New Roman"/>
          <w:sz w:val="28"/>
          <w:szCs w:val="28"/>
          <w:shd w:val="clear" w:color="auto" w:fill="FFFFFF"/>
          <w:lang w:val="uk-UA"/>
        </w:rPr>
        <w:t>, які потребують особливих умов для оздоровлення</w:t>
      </w:r>
      <w:r w:rsidRPr="00FA07AB">
        <w:rPr>
          <w:rFonts w:ascii="Times New Roman" w:hAnsi="Times New Roman" w:cs="Times New Roman"/>
          <w:sz w:val="28"/>
          <w:szCs w:val="28"/>
          <w:lang w:val="uk-UA"/>
        </w:rPr>
        <w:t xml:space="preserve"> в 2023 році реалізувались програми: «</w:t>
      </w:r>
      <w:r w:rsidRPr="00FA07AB">
        <w:rPr>
          <w:rFonts w:ascii="Times New Roman" w:hAnsi="Times New Roman" w:cs="Times New Roman"/>
          <w:iCs/>
          <w:sz w:val="28"/>
          <w:szCs w:val="28"/>
          <w:lang w:val="uk-UA"/>
        </w:rPr>
        <w:t xml:space="preserve">Міська програма відпочинку та оздоровлення дітей на 2022-2026 роки» </w:t>
      </w:r>
      <w:r w:rsidRPr="00FA07AB">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на 2023-2027 роки».</w:t>
      </w:r>
    </w:p>
    <w:p w:rsidR="00AF1A6D" w:rsidRPr="00FA07AB" w:rsidP="00FA07AB" w14:paraId="71952F84" w14:textId="77777777">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FA07AB">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FA07AB">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AF1A6D" w:rsidRPr="00FA07AB" w:rsidP="00FA07AB" w14:paraId="034CD457" w14:textId="77777777">
      <w:pPr>
        <w:pStyle w:val="ListParagraph"/>
        <w:shd w:val="clear" w:color="auto" w:fill="FFFFFF" w:themeFill="background1"/>
        <w:ind w:left="0" w:right="-1" w:firstLine="567"/>
        <w:contextualSpacing/>
        <w:jc w:val="both"/>
        <w:rPr>
          <w:sz w:val="28"/>
          <w:szCs w:val="28"/>
        </w:rPr>
      </w:pPr>
      <w:r w:rsidRPr="00FA07AB">
        <w:rPr>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rsidR="00AF1A6D" w:rsidRPr="00FA07AB" w:rsidP="00FA07AB" w14:paraId="357ACAF9" w14:textId="77777777">
      <w:pPr>
        <w:pStyle w:val="ListParagraph"/>
        <w:shd w:val="clear" w:color="auto" w:fill="FFFFFF" w:themeFill="background1"/>
        <w:ind w:left="0" w:right="-1" w:firstLine="567"/>
        <w:contextualSpacing/>
        <w:jc w:val="both"/>
        <w:rPr>
          <w:sz w:val="28"/>
          <w:szCs w:val="28"/>
        </w:rPr>
      </w:pPr>
      <w:r w:rsidRPr="00FA07AB">
        <w:rPr>
          <w:sz w:val="28"/>
          <w:szCs w:val="28"/>
        </w:rPr>
        <w:t xml:space="preserve">За участі представників Броварського районного управління ГУ ДСНС України у Київській області з учнями проведено майстер-класи: «Робота </w:t>
      </w:r>
      <w:r w:rsidRPr="00FA07AB">
        <w:rPr>
          <w:sz w:val="28"/>
          <w:szCs w:val="28"/>
        </w:rPr>
        <w:t>безпілотних літальних апаратів», «Перша допомога», онлайн-навчання «Пожежна безпека. Вибухонебезпечні предмети».</w:t>
      </w:r>
    </w:p>
    <w:p w:rsidR="00AF1A6D" w:rsidRPr="00FA07AB" w:rsidP="00FA07AB" w14:paraId="42C9833B" w14:textId="77777777">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У громаді працює Центр соціальних служб, який формує єдиний механізм виявлення та інформування про </w:t>
      </w:r>
      <w:r w:rsidRPr="00FA07AB">
        <w:rPr>
          <w:rFonts w:ascii="Times New Roman" w:hAnsi="Times New Roman" w:cs="Times New Roman"/>
          <w:sz w:val="28"/>
          <w:szCs w:val="28"/>
        </w:rPr>
        <w:t>сімꞌї</w:t>
      </w:r>
      <w:r w:rsidRPr="00FA07AB">
        <w:rPr>
          <w:rFonts w:ascii="Times New Roman" w:hAnsi="Times New Roman" w:cs="Times New Roman"/>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FA07AB">
        <w:rPr>
          <w:rFonts w:ascii="Times New Roman" w:hAnsi="Times New Roman" w:cs="Times New Roman"/>
          <w:sz w:val="28"/>
          <w:szCs w:val="28"/>
        </w:rPr>
        <w:t>сімꞌї</w:t>
      </w:r>
      <w:r w:rsidRPr="00FA07AB">
        <w:rPr>
          <w:rFonts w:ascii="Times New Roman" w:hAnsi="Times New Roman" w:cs="Times New Roman"/>
          <w:sz w:val="28"/>
          <w:szCs w:val="28"/>
        </w:rPr>
        <w:t>, здійснюється супроводження прийомних сімей, сімей патронатних вихователів та дитячих будинків сімейного типу.</w:t>
      </w:r>
    </w:p>
    <w:p w:rsidR="00AF1A6D" w:rsidRPr="00FA07AB" w:rsidP="00FA07AB" w14:paraId="47BC57EF" w14:textId="77777777">
      <w:pPr>
        <w:shd w:val="clear" w:color="auto" w:fill="FFFFFF" w:themeFill="background1"/>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pacing w:val="4"/>
          <w:sz w:val="28"/>
          <w:szCs w:val="28"/>
        </w:rPr>
        <w:t>У 2024 році передбачається продовжити роботу щодо підвищення рівня активності молоді</w:t>
      </w:r>
      <w:r w:rsidRPr="00FA07AB">
        <w:rPr>
          <w:rFonts w:ascii="Times New Roman" w:hAnsi="Times New Roman" w:cs="Times New Roman"/>
          <w:spacing w:val="4"/>
          <w:sz w:val="28"/>
          <w:szCs w:val="28"/>
          <w:shd w:val="clear" w:color="auto" w:fill="FFFFFF"/>
        </w:rPr>
        <w:t xml:space="preserve"> та </w:t>
      </w:r>
      <w:r w:rsidRPr="00FA07AB">
        <w:rPr>
          <w:rFonts w:ascii="Times New Roman" w:hAnsi="Times New Roman" w:cs="Times New Roman"/>
          <w:spacing w:val="4"/>
          <w:sz w:val="28"/>
          <w:szCs w:val="28"/>
        </w:rPr>
        <w:t xml:space="preserve">формування у неї високої національно-патріотичної свідомості шляхом підтримки молодіжних ініціатив та </w:t>
      </w:r>
      <w:r w:rsidRPr="00FA07AB">
        <w:rPr>
          <w:rFonts w:ascii="Times New Roman" w:hAnsi="Times New Roman" w:cs="Times New Roman"/>
          <w:spacing w:val="4"/>
          <w:sz w:val="28"/>
          <w:szCs w:val="28"/>
        </w:rPr>
        <w:t>проєктів</w:t>
      </w:r>
      <w:r w:rsidRPr="00FA07AB">
        <w:rPr>
          <w:rFonts w:ascii="Times New Roman" w:hAnsi="Times New Roman" w:cs="Times New Roman"/>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FA07AB" w:rsidP="00FA07AB" w14:paraId="66C90DD0" w14:textId="77777777">
      <w:pPr>
        <w:pStyle w:val="BodyTextIndent2"/>
        <w:shd w:val="clear" w:color="auto" w:fill="FFFFFF" w:themeFill="background1"/>
        <w:tabs>
          <w:tab w:val="left" w:pos="709"/>
        </w:tabs>
        <w:spacing w:line="249" w:lineRule="auto"/>
        <w:ind w:right="-1" w:firstLine="567"/>
        <w:contextualSpacing/>
        <w:rPr>
          <w:b/>
          <w:bCs/>
          <w:i/>
          <w:u w:val="single"/>
        </w:rPr>
      </w:pPr>
    </w:p>
    <w:p w:rsidR="00AF1A6D" w:rsidRPr="00FA07AB" w:rsidP="00FA07AB" w14:paraId="7BBB6CFB" w14:textId="29922603">
      <w:pPr>
        <w:pStyle w:val="BodyTextIndent2"/>
        <w:shd w:val="clear" w:color="auto" w:fill="FFFFFF" w:themeFill="background1"/>
        <w:tabs>
          <w:tab w:val="left" w:pos="709"/>
        </w:tabs>
        <w:spacing w:line="249" w:lineRule="auto"/>
        <w:ind w:right="-1" w:firstLine="567"/>
        <w:contextualSpacing/>
        <w:rPr>
          <w:b/>
          <w:bCs/>
          <w:i/>
          <w:u w:val="single"/>
        </w:rPr>
      </w:pPr>
      <w:r w:rsidRPr="00FA07AB">
        <w:rPr>
          <w:b/>
          <w:bCs/>
          <w:i/>
          <w:u w:val="single"/>
        </w:rPr>
        <w:t>Головні цілі на 2024 рік:</w:t>
      </w:r>
    </w:p>
    <w:p w:rsidR="00AF1A6D" w:rsidRPr="00FA07AB" w:rsidP="00FA07AB" w14:paraId="6050CF58" w14:textId="77777777">
      <w:pPr>
        <w:pStyle w:val="BodyTextIndent2"/>
        <w:shd w:val="clear" w:color="auto" w:fill="FFFFFF" w:themeFill="background1"/>
        <w:tabs>
          <w:tab w:val="left" w:pos="709"/>
        </w:tabs>
        <w:spacing w:line="249" w:lineRule="auto"/>
        <w:ind w:right="-1" w:firstLine="567"/>
        <w:contextualSpacing/>
      </w:pPr>
      <w:r w:rsidRPr="00FA07AB">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AF1A6D" w:rsidRPr="00FA07AB" w:rsidP="00FA07AB" w14:paraId="172F4E0B"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right="-1" w:firstLine="567"/>
        <w:contextualSpacing/>
        <w:jc w:val="both"/>
        <w:rPr>
          <w:rFonts w:ascii="Times New Roman" w:hAnsi="Times New Roman" w:cs="Times New Roman"/>
          <w:spacing w:val="4"/>
          <w:sz w:val="28"/>
          <w:szCs w:val="28"/>
        </w:rPr>
      </w:pPr>
    </w:p>
    <w:p w:rsidR="00AF1A6D" w:rsidRPr="00FA07AB" w:rsidP="00FA07AB" w14:paraId="0CD1C521"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right="-1" w:firstLine="567"/>
        <w:contextualSpacing/>
        <w:jc w:val="both"/>
        <w:rPr>
          <w:rFonts w:ascii="Times New Roman" w:hAnsi="Times New Roman" w:cs="Times New Roman"/>
          <w:spacing w:val="6"/>
          <w:sz w:val="28"/>
          <w:szCs w:val="28"/>
        </w:rPr>
      </w:pPr>
      <w:r w:rsidRPr="00FA07AB">
        <w:rPr>
          <w:rFonts w:ascii="Times New Roman" w:hAnsi="Times New Roman" w:cs="Times New Roman"/>
          <w:b/>
          <w:i/>
          <w:spacing w:val="4"/>
          <w:sz w:val="28"/>
          <w:szCs w:val="28"/>
          <w:u w:val="single"/>
        </w:rPr>
        <w:t>Основні завдання та заходи на 2024 рік</w:t>
      </w:r>
      <w:r w:rsidRPr="00FA07AB">
        <w:rPr>
          <w:rFonts w:ascii="Times New Roman" w:hAnsi="Times New Roman" w:cs="Times New Roman"/>
          <w:spacing w:val="6"/>
          <w:sz w:val="28"/>
          <w:szCs w:val="28"/>
        </w:rPr>
        <w:t>:</w:t>
      </w:r>
    </w:p>
    <w:p w:rsidR="00AF1A6D" w:rsidRPr="00FA07AB" w:rsidP="00FA07AB" w14:paraId="66844140" w14:textId="77777777">
      <w:pPr>
        <w:pStyle w:val="NormalWeb"/>
        <w:numPr>
          <w:ilvl w:val="0"/>
          <w:numId w:val="26"/>
        </w:numPr>
        <w:shd w:val="clear" w:color="auto" w:fill="FFFFFF" w:themeFill="background1"/>
        <w:tabs>
          <w:tab w:val="left" w:pos="567"/>
          <w:tab w:val="left" w:pos="851"/>
        </w:tabs>
        <w:overflowPunct w:val="0"/>
        <w:autoSpaceDE w:val="0"/>
        <w:autoSpaceDN w:val="0"/>
        <w:adjustRightInd w:val="0"/>
        <w:spacing w:before="0" w:beforeAutospacing="0" w:after="0" w:afterAutospacing="0"/>
        <w:ind w:left="0" w:right="-1" w:firstLine="567"/>
        <w:contextualSpacing/>
        <w:jc w:val="both"/>
        <w:rPr>
          <w:spacing w:val="-4"/>
          <w:sz w:val="28"/>
          <w:szCs w:val="28"/>
          <w:lang w:val="uk-UA" w:eastAsia="zh-CN"/>
        </w:rPr>
      </w:pPr>
      <w:r w:rsidRPr="00FA07AB">
        <w:rPr>
          <w:spacing w:val="-4"/>
          <w:sz w:val="28"/>
          <w:szCs w:val="28"/>
          <w:lang w:val="uk-UA" w:eastAsia="zh-CN"/>
        </w:rPr>
        <w:t xml:space="preserve">забезпечення реалізації </w:t>
      </w:r>
      <w:r w:rsidRPr="00FA07AB">
        <w:rPr>
          <w:sz w:val="28"/>
          <w:szCs w:val="28"/>
          <w:lang w:val="uk-UA"/>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sidRPr="00FA07AB">
        <w:rPr>
          <w:iCs/>
          <w:sz w:val="28"/>
          <w:szCs w:val="28"/>
          <w:lang w:val="uk-UA"/>
        </w:rPr>
        <w:t>рограми відпочинку та оздоровлення дітей на 2022 -2026 роки;</w:t>
      </w:r>
    </w:p>
    <w:p w:rsidR="00AF1A6D" w:rsidRPr="00FA07AB" w:rsidP="00FA07AB" w14:paraId="7AC83247" w14:textId="77777777">
      <w:pPr>
        <w:numPr>
          <w:ilvl w:val="0"/>
          <w:numId w:val="26"/>
        </w:numPr>
        <w:shd w:val="clear" w:color="auto" w:fill="FFFFFF" w:themeFill="background1"/>
        <w:tabs>
          <w:tab w:val="left" w:pos="567"/>
          <w:tab w:val="left" w:pos="851"/>
        </w:tabs>
        <w:overflowPunct w:val="0"/>
        <w:autoSpaceDE w:val="0"/>
        <w:autoSpaceDN w:val="0"/>
        <w:adjustRightInd w:val="0"/>
        <w:spacing w:after="0" w:line="240" w:lineRule="auto"/>
        <w:ind w:left="0" w:right="-1" w:firstLine="567"/>
        <w:contextualSpacing/>
        <w:jc w:val="both"/>
        <w:rPr>
          <w:rFonts w:ascii="Times New Roman" w:hAnsi="Times New Roman" w:cs="Times New Roman"/>
          <w:sz w:val="28"/>
          <w:szCs w:val="28"/>
          <w:lang w:val="ru-RU" w:eastAsia="zh-CN"/>
        </w:rPr>
      </w:pPr>
      <w:r w:rsidRPr="00FA07AB">
        <w:rPr>
          <w:rFonts w:ascii="Times New Roman" w:hAnsi="Times New Roman" w:cs="Times New Roman"/>
          <w:sz w:val="28"/>
          <w:szCs w:val="28"/>
          <w:lang w:val="ru-RU" w:eastAsia="zh-CN"/>
        </w:rPr>
        <w:t>проведення</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інформаційно-просвітницьких</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заходів</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спрямованих</w:t>
      </w:r>
      <w:r w:rsidRPr="00FA07AB">
        <w:rPr>
          <w:rFonts w:ascii="Times New Roman" w:hAnsi="Times New Roman" w:cs="Times New Roman"/>
          <w:sz w:val="28"/>
          <w:szCs w:val="28"/>
          <w:lang w:val="ru-RU" w:eastAsia="zh-CN"/>
        </w:rPr>
        <w:t xml:space="preserve"> на пропаганду здорового способу </w:t>
      </w:r>
      <w:r w:rsidRPr="00FA07AB">
        <w:rPr>
          <w:rFonts w:ascii="Times New Roman" w:hAnsi="Times New Roman" w:cs="Times New Roman"/>
          <w:sz w:val="28"/>
          <w:szCs w:val="28"/>
          <w:lang w:val="ru-RU" w:eastAsia="zh-CN"/>
        </w:rPr>
        <w:t>життя</w:t>
      </w:r>
      <w:r w:rsidRPr="00FA07AB">
        <w:rPr>
          <w:rFonts w:ascii="Times New Roman" w:hAnsi="Times New Roman" w:cs="Times New Roman"/>
          <w:sz w:val="28"/>
          <w:szCs w:val="28"/>
          <w:lang w:val="ru-RU" w:eastAsia="zh-CN"/>
        </w:rPr>
        <w:t xml:space="preserve"> та </w:t>
      </w:r>
      <w:r w:rsidRPr="00FA07AB">
        <w:rPr>
          <w:rFonts w:ascii="Times New Roman" w:hAnsi="Times New Roman" w:cs="Times New Roman"/>
          <w:sz w:val="28"/>
          <w:szCs w:val="28"/>
          <w:lang w:val="ru-RU" w:eastAsia="zh-CN"/>
        </w:rPr>
        <w:t>профілактику</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негативних</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явищ</w:t>
      </w:r>
      <w:r w:rsidRPr="00FA07AB">
        <w:rPr>
          <w:rFonts w:ascii="Times New Roman" w:hAnsi="Times New Roman" w:cs="Times New Roman"/>
          <w:sz w:val="28"/>
          <w:szCs w:val="28"/>
          <w:lang w:val="ru-RU" w:eastAsia="zh-CN"/>
        </w:rPr>
        <w:t xml:space="preserve"> у </w:t>
      </w:r>
      <w:r w:rsidRPr="00FA07AB">
        <w:rPr>
          <w:rFonts w:ascii="Times New Roman" w:hAnsi="Times New Roman" w:cs="Times New Roman"/>
          <w:sz w:val="28"/>
          <w:szCs w:val="28"/>
          <w:lang w:val="ru-RU" w:eastAsia="zh-CN"/>
        </w:rPr>
        <w:t>молодіжному</w:t>
      </w:r>
      <w:r w:rsidRPr="00FA07AB">
        <w:rPr>
          <w:rFonts w:ascii="Times New Roman" w:hAnsi="Times New Roman" w:cs="Times New Roman"/>
          <w:sz w:val="28"/>
          <w:szCs w:val="28"/>
          <w:lang w:val="ru-RU" w:eastAsia="zh-CN"/>
        </w:rPr>
        <w:t xml:space="preserve"> та </w:t>
      </w:r>
      <w:r w:rsidRPr="00FA07AB">
        <w:rPr>
          <w:rFonts w:ascii="Times New Roman" w:hAnsi="Times New Roman" w:cs="Times New Roman"/>
          <w:sz w:val="28"/>
          <w:szCs w:val="28"/>
          <w:lang w:val="ru-RU" w:eastAsia="zh-CN"/>
        </w:rPr>
        <w:t>дитячому</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середовищі</w:t>
      </w:r>
      <w:r w:rsidRPr="00FA07AB">
        <w:rPr>
          <w:rFonts w:ascii="Times New Roman" w:hAnsi="Times New Roman" w:cs="Times New Roman"/>
          <w:sz w:val="28"/>
          <w:szCs w:val="28"/>
          <w:lang w:val="ru-RU" w:eastAsia="zh-CN"/>
        </w:rPr>
        <w:t xml:space="preserve">, а </w:t>
      </w:r>
      <w:r w:rsidRPr="00FA07AB">
        <w:rPr>
          <w:rFonts w:ascii="Times New Roman" w:hAnsi="Times New Roman" w:cs="Times New Roman"/>
          <w:sz w:val="28"/>
          <w:szCs w:val="28"/>
          <w:lang w:val="ru-RU" w:eastAsia="zh-CN"/>
        </w:rPr>
        <w:t>також</w:t>
      </w:r>
      <w:r w:rsidRPr="00FA07AB">
        <w:rPr>
          <w:rFonts w:ascii="Times New Roman" w:hAnsi="Times New Roman" w:cs="Times New Roman"/>
          <w:sz w:val="28"/>
          <w:szCs w:val="28"/>
          <w:lang w:val="ru-RU" w:eastAsia="zh-CN"/>
        </w:rPr>
        <w:t xml:space="preserve"> на </w:t>
      </w:r>
      <w:r w:rsidRPr="00FA07AB">
        <w:rPr>
          <w:rFonts w:ascii="Times New Roman" w:hAnsi="Times New Roman" w:cs="Times New Roman"/>
          <w:sz w:val="28"/>
          <w:szCs w:val="28"/>
          <w:lang w:val="ru-RU" w:eastAsia="zh-CN"/>
        </w:rPr>
        <w:t>вивчення</w:t>
      </w:r>
      <w:r w:rsidRPr="00FA07AB">
        <w:rPr>
          <w:rFonts w:ascii="Times New Roman" w:hAnsi="Times New Roman" w:cs="Times New Roman"/>
          <w:sz w:val="28"/>
          <w:szCs w:val="28"/>
          <w:lang w:val="ru-RU" w:eastAsia="zh-CN"/>
        </w:rPr>
        <w:t xml:space="preserve"> та </w:t>
      </w:r>
      <w:r w:rsidRPr="00FA07AB">
        <w:rPr>
          <w:rFonts w:ascii="Times New Roman" w:hAnsi="Times New Roman" w:cs="Times New Roman"/>
          <w:sz w:val="28"/>
          <w:szCs w:val="28"/>
          <w:lang w:val="ru-RU" w:eastAsia="zh-CN"/>
        </w:rPr>
        <w:t>впровадження</w:t>
      </w:r>
      <w:r w:rsidRPr="00FA07AB">
        <w:rPr>
          <w:rFonts w:ascii="Times New Roman" w:hAnsi="Times New Roman" w:cs="Times New Roman"/>
          <w:sz w:val="28"/>
          <w:szCs w:val="28"/>
          <w:lang w:val="ru-RU" w:eastAsia="zh-CN"/>
        </w:rPr>
        <w:t xml:space="preserve"> в </w:t>
      </w:r>
      <w:r w:rsidRPr="00FA07AB">
        <w:rPr>
          <w:rFonts w:ascii="Times New Roman" w:hAnsi="Times New Roman" w:cs="Times New Roman"/>
          <w:sz w:val="28"/>
          <w:szCs w:val="28"/>
          <w:lang w:val="ru-RU" w:eastAsia="zh-CN"/>
        </w:rPr>
        <w:t>дію</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кращих</w:t>
      </w:r>
      <w:r w:rsidRPr="00FA07AB">
        <w:rPr>
          <w:rFonts w:ascii="Times New Roman" w:hAnsi="Times New Roman" w:cs="Times New Roman"/>
          <w:sz w:val="28"/>
          <w:szCs w:val="28"/>
          <w:lang w:val="ru-RU" w:eastAsia="zh-CN"/>
        </w:rPr>
        <w:t xml:space="preserve">, як </w:t>
      </w:r>
      <w:r w:rsidRPr="00FA07AB">
        <w:rPr>
          <w:rFonts w:ascii="Times New Roman" w:hAnsi="Times New Roman" w:cs="Times New Roman"/>
          <w:sz w:val="28"/>
          <w:szCs w:val="28"/>
          <w:lang w:val="ru-RU" w:eastAsia="zh-CN"/>
        </w:rPr>
        <w:t>регіональних</w:t>
      </w:r>
      <w:r w:rsidRPr="00FA07AB">
        <w:rPr>
          <w:rFonts w:ascii="Times New Roman" w:hAnsi="Times New Roman" w:cs="Times New Roman"/>
          <w:sz w:val="28"/>
          <w:szCs w:val="28"/>
          <w:lang w:val="ru-RU" w:eastAsia="zh-CN"/>
        </w:rPr>
        <w:t xml:space="preserve">, так і </w:t>
      </w:r>
      <w:r w:rsidRPr="00FA07AB">
        <w:rPr>
          <w:rFonts w:ascii="Times New Roman" w:hAnsi="Times New Roman" w:cs="Times New Roman"/>
          <w:sz w:val="28"/>
          <w:szCs w:val="28"/>
          <w:lang w:val="ru-RU" w:eastAsia="zh-CN"/>
        </w:rPr>
        <w:t>всеукраїнських</w:t>
      </w:r>
      <w:r w:rsidRPr="00FA07AB">
        <w:rPr>
          <w:rFonts w:ascii="Times New Roman" w:hAnsi="Times New Roman" w:cs="Times New Roman"/>
          <w:sz w:val="28"/>
          <w:szCs w:val="28"/>
          <w:lang w:val="ru-RU" w:eastAsia="zh-CN"/>
        </w:rPr>
        <w:t xml:space="preserve"> практик </w:t>
      </w:r>
      <w:r w:rsidRPr="00FA07AB">
        <w:rPr>
          <w:rFonts w:ascii="Times New Roman" w:hAnsi="Times New Roman" w:cs="Times New Roman"/>
          <w:sz w:val="28"/>
          <w:szCs w:val="28"/>
          <w:lang w:val="ru-RU" w:eastAsia="zh-CN"/>
        </w:rPr>
        <w:t>національно-патріотичного</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виховання</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дітей</w:t>
      </w:r>
      <w:r w:rsidRPr="00FA07AB">
        <w:rPr>
          <w:rFonts w:ascii="Times New Roman" w:hAnsi="Times New Roman" w:cs="Times New Roman"/>
          <w:sz w:val="28"/>
          <w:szCs w:val="28"/>
          <w:lang w:val="ru-RU" w:eastAsia="zh-CN"/>
        </w:rPr>
        <w:t xml:space="preserve"> та </w:t>
      </w:r>
      <w:r w:rsidRPr="00FA07AB">
        <w:rPr>
          <w:rFonts w:ascii="Times New Roman" w:hAnsi="Times New Roman" w:cs="Times New Roman"/>
          <w:sz w:val="28"/>
          <w:szCs w:val="28"/>
          <w:lang w:val="ru-RU" w:eastAsia="zh-CN"/>
        </w:rPr>
        <w:t>молоді</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сприяння</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розширенню</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мережі</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інститутів</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громадянського</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суспільства</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діяльність</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яких</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спрямована</w:t>
      </w:r>
      <w:r w:rsidRPr="00FA07AB">
        <w:rPr>
          <w:rFonts w:ascii="Times New Roman" w:hAnsi="Times New Roman" w:cs="Times New Roman"/>
          <w:sz w:val="28"/>
          <w:szCs w:val="28"/>
          <w:lang w:val="ru-RU" w:eastAsia="zh-CN"/>
        </w:rPr>
        <w:t xml:space="preserve"> на </w:t>
      </w:r>
      <w:r w:rsidRPr="00FA07AB">
        <w:rPr>
          <w:rFonts w:ascii="Times New Roman" w:hAnsi="Times New Roman" w:cs="Times New Roman"/>
          <w:sz w:val="28"/>
          <w:szCs w:val="28"/>
          <w:lang w:val="ru-RU" w:eastAsia="zh-CN"/>
        </w:rPr>
        <w:t>національно-патріотичне</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виховання</w:t>
      </w:r>
      <w:r w:rsidRPr="00FA07AB">
        <w:rPr>
          <w:rFonts w:ascii="Times New Roman" w:hAnsi="Times New Roman" w:cs="Times New Roman"/>
          <w:sz w:val="28"/>
          <w:szCs w:val="28"/>
          <w:lang w:val="ru-RU" w:eastAsia="zh-CN"/>
        </w:rPr>
        <w:t xml:space="preserve"> </w:t>
      </w:r>
      <w:r w:rsidRPr="00FA07AB">
        <w:rPr>
          <w:rFonts w:ascii="Times New Roman" w:hAnsi="Times New Roman" w:cs="Times New Roman"/>
          <w:sz w:val="28"/>
          <w:szCs w:val="28"/>
          <w:lang w:val="ru-RU" w:eastAsia="zh-CN"/>
        </w:rPr>
        <w:t>молоді</w:t>
      </w:r>
      <w:r w:rsidRPr="00FA07AB">
        <w:rPr>
          <w:rFonts w:ascii="Times New Roman" w:hAnsi="Times New Roman" w:cs="Times New Roman"/>
          <w:sz w:val="28"/>
          <w:szCs w:val="28"/>
          <w:lang w:val="ru-RU" w:eastAsia="zh-CN"/>
        </w:rPr>
        <w:t>;</w:t>
      </w:r>
    </w:p>
    <w:p w:rsidR="00AF1A6D" w:rsidRPr="00FA07AB" w:rsidP="00FA07AB" w14:paraId="6D3DBB8F" w14:textId="77777777">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AF1A6D" w:rsidRPr="00FA07AB" w:rsidP="00FA07AB" w14:paraId="74516132" w14:textId="77777777">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FA07AB">
        <w:rPr>
          <w:sz w:val="28"/>
          <w:szCs w:val="28"/>
        </w:rPr>
        <w:t>проєктів</w:t>
      </w:r>
      <w:r w:rsidRPr="00FA07AB">
        <w:rPr>
          <w:sz w:val="28"/>
          <w:szCs w:val="28"/>
        </w:rPr>
        <w:t>;</w:t>
      </w:r>
    </w:p>
    <w:p w:rsidR="00AF1A6D" w:rsidRPr="00FA07AB" w:rsidP="00FA07AB" w14:paraId="710AABEE" w14:textId="77777777">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AF1A6D" w:rsidRPr="00FA07AB" w:rsidP="00FA07AB" w14:paraId="4172B189" w14:textId="77777777">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sidRPr="00FA07AB">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AF1A6D" w:rsidRPr="00FA07AB" w:rsidP="00FA07AB" w14:paraId="6811BA25" w14:textId="77777777">
      <w:pPr>
        <w:pStyle w:val="ListParagraph"/>
        <w:numPr>
          <w:ilvl w:val="0"/>
          <w:numId w:val="26"/>
        </w:numPr>
        <w:shd w:val="clear" w:color="auto" w:fill="FFFFFF" w:themeFill="background1"/>
        <w:tabs>
          <w:tab w:val="left" w:pos="567"/>
          <w:tab w:val="left" w:pos="851"/>
        </w:tabs>
        <w:overflowPunct w:val="0"/>
        <w:autoSpaceDE w:val="0"/>
        <w:autoSpaceDN w:val="0"/>
        <w:adjustRightInd w:val="0"/>
        <w:ind w:left="0" w:right="-1" w:firstLine="567"/>
        <w:contextualSpacing/>
        <w:jc w:val="both"/>
        <w:rPr>
          <w:sz w:val="28"/>
          <w:szCs w:val="28"/>
          <w:lang w:val="hr-HR"/>
        </w:rPr>
      </w:pPr>
      <w:r w:rsidRPr="00FA07AB">
        <w:rPr>
          <w:sz w:val="28"/>
          <w:szCs w:val="28"/>
        </w:rPr>
        <w:t>забезпечення захисту житлових та майнових прав дітей-сиріт, дітей, позбавлених батьківського піклування та осіб з їх числа;</w:t>
      </w:r>
    </w:p>
    <w:p w:rsidR="00AF1A6D" w:rsidRPr="00FA07AB" w:rsidP="00FA07AB" w14:paraId="0B1F146E" w14:textId="77777777">
      <w:pPr>
        <w:pStyle w:val="ListParagraph"/>
        <w:numPr>
          <w:ilvl w:val="0"/>
          <w:numId w:val="26"/>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sz w:val="28"/>
          <w:szCs w:val="28"/>
        </w:rPr>
      </w:pPr>
      <w:r w:rsidRPr="00FA07AB">
        <w:rPr>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FA07AB">
        <w:rPr>
          <w:color w:val="000000"/>
          <w:sz w:val="28"/>
          <w:szCs w:val="28"/>
          <w:shd w:val="clear" w:color="auto" w:fill="FFFFFF"/>
        </w:rPr>
        <w:t xml:space="preserve">дітям, які постраждали внаслідок воєнних дій; </w:t>
      </w:r>
      <w:r w:rsidRPr="00FA07AB">
        <w:rPr>
          <w:sz w:val="28"/>
          <w:szCs w:val="28"/>
        </w:rPr>
        <w:t>забезпечення таких дітей оздоровленням та відпочинком;</w:t>
      </w:r>
    </w:p>
    <w:p w:rsidR="00AF1A6D" w:rsidRPr="00FA07AB" w:rsidP="00FA07AB" w14:paraId="425F8485" w14:textId="77777777">
      <w:pPr>
        <w:pStyle w:val="ListParagraph"/>
        <w:numPr>
          <w:ilvl w:val="0"/>
          <w:numId w:val="26"/>
        </w:numPr>
        <w:shd w:val="clear" w:color="auto" w:fill="FFFFFF" w:themeFill="background1"/>
        <w:tabs>
          <w:tab w:val="left" w:pos="567"/>
          <w:tab w:val="left" w:pos="851"/>
          <w:tab w:val="num" w:pos="1260"/>
        </w:tabs>
        <w:overflowPunct w:val="0"/>
        <w:autoSpaceDE w:val="0"/>
        <w:autoSpaceDN w:val="0"/>
        <w:adjustRightInd w:val="0"/>
        <w:ind w:left="0" w:right="-1" w:firstLine="567"/>
        <w:contextualSpacing/>
        <w:jc w:val="both"/>
        <w:rPr>
          <w:sz w:val="28"/>
          <w:szCs w:val="28"/>
        </w:rPr>
      </w:pPr>
      <w:r w:rsidRPr="00FA07AB">
        <w:rPr>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AF1A6D" w:rsidRPr="00FA07AB" w:rsidP="00FA07AB" w14:paraId="656BC3DF" w14:textId="77777777">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AF1A6D" w:rsidRPr="00FA07AB" w:rsidP="00FA07AB" w14:paraId="72462EE1" w14:textId="77777777">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організація дозвілля молоді;</w:t>
      </w:r>
    </w:p>
    <w:p w:rsidR="00AF1A6D" w:rsidRPr="00FA07AB" w:rsidP="00FA07AB" w14:paraId="09816B06" w14:textId="77777777">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проведення відповідної роботи з профілактики злочинності серед дітей;</w:t>
      </w:r>
    </w:p>
    <w:p w:rsidR="00AF1A6D" w:rsidRPr="00FA07AB" w:rsidP="00FA07AB" w14:paraId="44F36D44" w14:textId="77777777">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AF1A6D" w:rsidRPr="00FA07AB" w:rsidP="00FA07AB" w14:paraId="49B3AA5C" w14:textId="77777777">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sidRPr="00FA07AB">
        <w:rPr>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AF1A6D" w:rsidRPr="00FA07AB" w:rsidP="00FA07AB" w14:paraId="0C9B7167" w14:textId="77777777">
      <w:pPr>
        <w:shd w:val="clear" w:color="auto" w:fill="FFFFFF" w:themeFill="background1"/>
        <w:tabs>
          <w:tab w:val="left" w:pos="993"/>
        </w:tabs>
        <w:spacing w:after="0"/>
        <w:ind w:right="-1" w:firstLine="567"/>
        <w:contextualSpacing/>
        <w:jc w:val="both"/>
        <w:rPr>
          <w:rFonts w:ascii="Times New Roman" w:hAnsi="Times New Roman" w:cs="Times New Roman"/>
          <w:b/>
          <w:bCs/>
          <w:i/>
          <w:iCs/>
          <w:sz w:val="28"/>
          <w:szCs w:val="28"/>
          <w:u w:val="single"/>
        </w:rPr>
      </w:pPr>
    </w:p>
    <w:p w:rsidR="00AF1A6D" w:rsidRPr="00FA07AB" w:rsidP="00FA07AB" w14:paraId="425A3810" w14:textId="77777777">
      <w:pPr>
        <w:shd w:val="clear" w:color="auto" w:fill="FFFFFF" w:themeFill="background1"/>
        <w:tabs>
          <w:tab w:val="left" w:pos="993"/>
        </w:tabs>
        <w:spacing w:after="0"/>
        <w:ind w:right="-1" w:firstLine="567"/>
        <w:contextualSpacing/>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Очікувані результати:</w:t>
      </w:r>
    </w:p>
    <w:p w:rsidR="00AF1A6D" w:rsidRPr="00FA07AB" w:rsidP="00FA07AB" w14:paraId="1A2587C5" w14:textId="77777777">
      <w:pPr>
        <w:pStyle w:val="ListParagraph"/>
        <w:numPr>
          <w:ilvl w:val="0"/>
          <w:numId w:val="3"/>
        </w:numPr>
        <w:shd w:val="clear" w:color="auto" w:fill="FFFFFF" w:themeFill="background1"/>
        <w:ind w:left="0" w:right="-1" w:firstLine="426"/>
        <w:contextualSpacing/>
        <w:jc w:val="both"/>
        <w:rPr>
          <w:sz w:val="28"/>
          <w:szCs w:val="28"/>
        </w:rPr>
      </w:pPr>
      <w:r w:rsidRPr="00FA07AB">
        <w:rPr>
          <w:sz w:val="28"/>
          <w:szCs w:val="28"/>
        </w:rPr>
        <w:t xml:space="preserve">оздоровлення дітей, які потребують особливої соціальної уваги за кошти  бюджету громади та інших джерел; </w:t>
      </w:r>
    </w:p>
    <w:p w:rsidR="00AF1A6D" w:rsidRPr="00FA07AB" w:rsidP="00FA07AB" w14:paraId="2CD64EC2" w14:textId="77777777">
      <w:pPr>
        <w:pStyle w:val="ListParagraph"/>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pacing w:val="-4"/>
          <w:sz w:val="28"/>
          <w:szCs w:val="28"/>
        </w:rPr>
        <w:t>охоплення молоді заходами, спрямованими на п</w:t>
      </w:r>
      <w:r w:rsidRPr="00FA07AB">
        <w:rPr>
          <w:sz w:val="28"/>
          <w:szCs w:val="28"/>
        </w:rPr>
        <w:t xml:space="preserve">ідвищення рівня активності молоді </w:t>
      </w:r>
      <w:r w:rsidRPr="00FA07AB">
        <w:rPr>
          <w:spacing w:val="-4"/>
          <w:sz w:val="28"/>
          <w:szCs w:val="28"/>
        </w:rPr>
        <w:t xml:space="preserve">та зменшення кількості наркотично та  </w:t>
      </w:r>
      <w:r w:rsidRPr="00FA07AB">
        <w:rPr>
          <w:spacing w:val="-4"/>
          <w:sz w:val="28"/>
          <w:szCs w:val="28"/>
        </w:rPr>
        <w:t>алкозалежної</w:t>
      </w:r>
      <w:r w:rsidRPr="00FA07AB">
        <w:rPr>
          <w:spacing w:val="-4"/>
          <w:sz w:val="28"/>
          <w:szCs w:val="28"/>
        </w:rPr>
        <w:t xml:space="preserve"> молоді;</w:t>
      </w:r>
    </w:p>
    <w:p w:rsidR="00AF1A6D" w:rsidRPr="00FA07AB" w:rsidP="00FA07AB" w14:paraId="3498392D" w14:textId="77777777">
      <w:pPr>
        <w:pStyle w:val="ListParagraph"/>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підтримка молодіжних ініціатив;</w:t>
      </w:r>
    </w:p>
    <w:p w:rsidR="00AF1A6D" w:rsidRPr="00FA07AB" w:rsidP="00FA07AB" w14:paraId="4ED63EE0" w14:textId="77777777">
      <w:pPr>
        <w:pStyle w:val="ListParagraph"/>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організація роботи ради дітей та учнівської молоді громади;</w:t>
      </w:r>
    </w:p>
    <w:p w:rsidR="00AF1A6D" w:rsidRPr="00FA07AB" w:rsidP="00FA07AB" w14:paraId="0C36F4D0" w14:textId="77777777">
      <w:pPr>
        <w:pStyle w:val="ListParagraph"/>
        <w:numPr>
          <w:ilvl w:val="0"/>
          <w:numId w:val="3"/>
        </w:numPr>
        <w:shd w:val="clear" w:color="auto" w:fill="FFFFFF" w:themeFill="background1"/>
        <w:suppressAutoHyphens/>
        <w:overflowPunct w:val="0"/>
        <w:autoSpaceDE w:val="0"/>
        <w:ind w:left="0" w:right="-1" w:firstLine="426"/>
        <w:contextualSpacing/>
        <w:jc w:val="both"/>
        <w:rPr>
          <w:spacing w:val="-4"/>
          <w:sz w:val="28"/>
          <w:szCs w:val="28"/>
        </w:rPr>
      </w:pPr>
      <w:r w:rsidRPr="00FA07AB">
        <w:rPr>
          <w:sz w:val="28"/>
          <w:szCs w:val="28"/>
        </w:rPr>
        <w:t>збільшення кількості заходів з національно-патріотичного виховання та залучення до них молоді;</w:t>
      </w:r>
    </w:p>
    <w:p w:rsidR="00AF1A6D" w:rsidRPr="00FA07AB" w:rsidP="00FA07AB" w14:paraId="335A9672" w14:textId="77777777">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AF1A6D" w:rsidRPr="00FA07AB" w:rsidP="00FA07AB" w14:paraId="354A66CF" w14:textId="77777777">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t>збільшення кількості сімей, які мінімізували та подолали складні життєві обставини;</w:t>
      </w:r>
    </w:p>
    <w:p w:rsidR="00AF1A6D" w:rsidRPr="00FA07AB" w:rsidP="00FA07AB" w14:paraId="0256F369" w14:textId="77777777">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AF1A6D" w:rsidRPr="00FA07AB" w:rsidP="00FA07AB" w14:paraId="5CC4BF4F" w14:textId="77777777">
      <w:pPr>
        <w:pStyle w:val="western"/>
        <w:numPr>
          <w:ilvl w:val="0"/>
          <w:numId w:val="3"/>
        </w:numPr>
        <w:shd w:val="clear" w:color="auto" w:fill="FFFFFF"/>
        <w:tabs>
          <w:tab w:val="left" w:pos="851"/>
        </w:tabs>
        <w:spacing w:before="0" w:beforeAutospacing="0" w:after="0" w:afterAutospacing="0"/>
        <w:ind w:left="0" w:right="-1" w:firstLine="426"/>
        <w:jc w:val="both"/>
        <w:textAlignment w:val="baseline"/>
        <w:rPr>
          <w:sz w:val="28"/>
          <w:szCs w:val="28"/>
          <w:bdr w:val="none" w:sz="0" w:space="0" w:color="auto" w:frame="1"/>
        </w:rPr>
      </w:pPr>
      <w:r w:rsidRPr="00FA07AB">
        <w:rPr>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FA07AB">
        <w:rPr>
          <w:sz w:val="28"/>
          <w:szCs w:val="28"/>
          <w:shd w:val="clear" w:color="auto" w:fill="FFFFFF"/>
        </w:rPr>
        <w:t>внаслідок воєнних дій та збройних конфліктів</w:t>
      </w:r>
      <w:r w:rsidRPr="00FA07AB">
        <w:rPr>
          <w:sz w:val="28"/>
          <w:szCs w:val="28"/>
          <w:bdr w:val="none" w:sz="0" w:space="0" w:color="auto" w:frame="1"/>
        </w:rPr>
        <w:t>;</w:t>
      </w:r>
    </w:p>
    <w:p w:rsidR="00AF1A6D" w:rsidRPr="00FA07AB" w:rsidP="00FA07AB" w14:paraId="02EC3470" w14:textId="77777777">
      <w:pPr>
        <w:pStyle w:val="ListParagraph"/>
        <w:numPr>
          <w:ilvl w:val="0"/>
          <w:numId w:val="3"/>
        </w:numPr>
        <w:shd w:val="clear" w:color="auto" w:fill="FFFFFF" w:themeFill="background1"/>
        <w:suppressAutoHyphens/>
        <w:overflowPunct w:val="0"/>
        <w:autoSpaceDE w:val="0"/>
        <w:spacing w:line="252" w:lineRule="auto"/>
        <w:ind w:left="0" w:right="-1" w:firstLine="426"/>
        <w:contextualSpacing/>
        <w:jc w:val="both"/>
        <w:rPr>
          <w:bCs/>
          <w:iCs/>
          <w:sz w:val="28"/>
          <w:szCs w:val="28"/>
        </w:rPr>
      </w:pPr>
      <w:r w:rsidRPr="00FA07AB">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FA07AB" w:rsidRPr="00FA07AB" w:rsidP="00FA07AB" w14:paraId="1DCEAE76" w14:textId="77777777">
      <w:pPr>
        <w:shd w:val="clear" w:color="auto" w:fill="FFFFFF" w:themeFill="background1"/>
        <w:suppressAutoHyphens/>
        <w:overflowPunct w:val="0"/>
        <w:autoSpaceDE w:val="0"/>
        <w:spacing w:after="0" w:line="252" w:lineRule="auto"/>
        <w:ind w:right="-1" w:firstLine="567"/>
        <w:contextualSpacing/>
        <w:jc w:val="both"/>
        <w:rPr>
          <w:rFonts w:ascii="Times New Roman" w:hAnsi="Times New Roman" w:cs="Times New Roman"/>
          <w:bCs/>
          <w:iCs/>
          <w:sz w:val="28"/>
          <w:szCs w:val="28"/>
        </w:rPr>
      </w:pPr>
    </w:p>
    <w:p w:rsidR="00AF1A6D" w:rsidRPr="00FA07AB" w:rsidP="00FA07AB" w14:paraId="4FC4D486" w14:textId="77777777">
      <w:pPr>
        <w:pStyle w:val="116"/>
        <w:suppressAutoHyphens w:val="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 xml:space="preserve">Розвиток культурного та духовного </w:t>
      </w:r>
    </w:p>
    <w:p w:rsidR="00AF1A6D" w:rsidRPr="00FA07AB" w:rsidP="00FA07AB" w14:paraId="4D1A09BF" w14:textId="77777777">
      <w:pPr>
        <w:pStyle w:val="116"/>
        <w:suppressAutoHyphens w:val="0"/>
        <w:ind w:right="-1" w:firstLine="567"/>
        <w:jc w:val="center"/>
        <w:rPr>
          <w:rFonts w:ascii="Times New Roman" w:hAnsi="Times New Roman" w:cs="Times New Roman"/>
          <w:b/>
          <w:bCs/>
          <w:sz w:val="28"/>
          <w:szCs w:val="28"/>
        </w:rPr>
      </w:pPr>
      <w:r w:rsidRPr="00FA07AB">
        <w:rPr>
          <w:rFonts w:ascii="Times New Roman" w:hAnsi="Times New Roman" w:cs="Times New Roman"/>
          <w:b/>
          <w:bCs/>
          <w:sz w:val="28"/>
          <w:szCs w:val="28"/>
        </w:rPr>
        <w:t>середовища, туристичного потенціалу.</w:t>
      </w:r>
    </w:p>
    <w:p w:rsidR="00AF1A6D" w:rsidRPr="00FA07AB" w:rsidP="00FA07AB" w14:paraId="7AF4C1E5" w14:textId="77777777">
      <w:pPr>
        <w:pStyle w:val="ListParagraph"/>
        <w:shd w:val="clear" w:color="auto" w:fill="FFFFFF" w:themeFill="background1"/>
        <w:ind w:left="0" w:right="-1" w:firstLine="567"/>
        <w:contextualSpacing/>
        <w:jc w:val="both"/>
        <w:rPr>
          <w:sz w:val="28"/>
          <w:szCs w:val="28"/>
        </w:rPr>
      </w:pPr>
      <w:r w:rsidRPr="00FA07AB">
        <w:rPr>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w:t>
      </w:r>
      <w:r w:rsidRPr="00FA07AB">
        <w:rPr>
          <w:sz w:val="28"/>
          <w:szCs w:val="28"/>
        </w:rPr>
        <w:t>ТепЛиця</w:t>
      </w:r>
      <w:r w:rsidRPr="00FA07AB">
        <w:rPr>
          <w:sz w:val="28"/>
          <w:szCs w:val="28"/>
        </w:rPr>
        <w:t>» Броварської міської ради Броварського району Київської області та філія «Культурно-просвітницький центр «</w:t>
      </w:r>
      <w:r w:rsidRPr="00FA07AB">
        <w:rPr>
          <w:sz w:val="28"/>
          <w:szCs w:val="28"/>
        </w:rPr>
        <w:t>СвітЛиця</w:t>
      </w:r>
      <w:r w:rsidRPr="00FA07AB">
        <w:rPr>
          <w:sz w:val="28"/>
          <w:szCs w:val="28"/>
        </w:rPr>
        <w:t>»,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Переможець.</w:t>
      </w:r>
    </w:p>
    <w:p w:rsidR="00AF1A6D" w:rsidRPr="00FA07AB" w:rsidP="00FA07AB" w14:paraId="1ABF6268" w14:textId="77777777">
      <w:pPr>
        <w:pStyle w:val="ListParagraph"/>
        <w:shd w:val="clear" w:color="auto" w:fill="FFFFFF" w:themeFill="background1"/>
        <w:ind w:left="0" w:right="-1" w:firstLine="567"/>
        <w:contextualSpacing/>
        <w:jc w:val="both"/>
        <w:rPr>
          <w:sz w:val="28"/>
          <w:szCs w:val="28"/>
        </w:rPr>
      </w:pPr>
      <w:r w:rsidRPr="00FA07AB">
        <w:rPr>
          <w:sz w:val="28"/>
          <w:szCs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AF1A6D" w:rsidRPr="00FA07AB" w:rsidP="00FA07AB" w14:paraId="3B2EFF22" w14:textId="77777777">
      <w:pPr>
        <w:pStyle w:val="NoSpacing"/>
        <w:shd w:val="clear" w:color="auto" w:fill="FFFFFF"/>
        <w:ind w:right="-1" w:firstLine="567"/>
        <w:contextualSpacing/>
        <w:jc w:val="both"/>
        <w:rPr>
          <w:rStyle w:val="ListLabel17"/>
          <w:sz w:val="28"/>
          <w:szCs w:val="28"/>
          <w:lang w:val="ru-RU"/>
        </w:rPr>
      </w:pPr>
      <w:r w:rsidRPr="00FA07AB">
        <w:rPr>
          <w:rStyle w:val="ListLabel17"/>
          <w:sz w:val="28"/>
          <w:szCs w:val="28"/>
          <w:lang w:val="uk-UA"/>
        </w:rPr>
        <w:t xml:space="preserve">На території громади працюють туристично-привабливі об’єкти: </w:t>
      </w:r>
      <w:r w:rsidRPr="00FA07AB">
        <w:rPr>
          <w:rStyle w:val="ListLabel17"/>
          <w:sz w:val="28"/>
          <w:szCs w:val="28"/>
          <w:lang w:val="uk-UA"/>
        </w:rPr>
        <w:t>крафтове</w:t>
      </w:r>
      <w:r w:rsidRPr="00FA07AB">
        <w:rPr>
          <w:rStyle w:val="ListLabel17"/>
          <w:sz w:val="28"/>
          <w:szCs w:val="28"/>
          <w:lang w:val="uk-UA"/>
        </w:rPr>
        <w:t xml:space="preserve"> виробництво «Медовий спас» (учасник регіональної Дороги вина та смаку Київщини за підтримки </w:t>
      </w:r>
      <w:r w:rsidRPr="00FA07AB">
        <w:rPr>
          <w:rStyle w:val="ListLabel17"/>
          <w:sz w:val="28"/>
          <w:szCs w:val="28"/>
          <w:lang w:val="uk-UA"/>
        </w:rPr>
        <w:t>проєкту</w:t>
      </w:r>
      <w:r w:rsidRPr="00FA07AB">
        <w:rPr>
          <w:rStyle w:val="ListLabel17"/>
          <w:sz w:val="28"/>
          <w:szCs w:val="28"/>
          <w:lang w:val="uk-UA"/>
        </w:rPr>
        <w:t xml:space="preserve"> ЄС «Підтримка розвитку системи географічних значень в Україні»), інклюзивне</w:t>
      </w:r>
      <w:r w:rsidRPr="00FA07AB">
        <w:rPr>
          <w:rStyle w:val="ListLabel17"/>
          <w:sz w:val="28"/>
          <w:szCs w:val="28"/>
        </w:rPr>
        <w:t> </w:t>
      </w:r>
      <w:r w:rsidRPr="00FA07AB">
        <w:rPr>
          <w:rStyle w:val="ListLabel17"/>
          <w:sz w:val="28"/>
          <w:szCs w:val="28"/>
          <w:lang w:val="uk-UA"/>
        </w:rPr>
        <w:t>кафе «21.3», культурно-інноваційна платформа «</w:t>
      </w:r>
      <w:r w:rsidRPr="00FA07AB">
        <w:rPr>
          <w:rStyle w:val="ListLabel17"/>
          <w:sz w:val="28"/>
          <w:szCs w:val="28"/>
          <w:lang w:val="uk-UA"/>
        </w:rPr>
        <w:t>ТепЛиця</w:t>
      </w:r>
      <w:r w:rsidRPr="00FA07AB">
        <w:rPr>
          <w:rStyle w:val="ListLabel17"/>
          <w:sz w:val="28"/>
          <w:szCs w:val="28"/>
          <w:lang w:val="uk-UA"/>
        </w:rPr>
        <w:t>» та  культурно-просвітницький центр «</w:t>
      </w:r>
      <w:r w:rsidRPr="00FA07AB">
        <w:rPr>
          <w:rStyle w:val="ListLabel17"/>
          <w:sz w:val="28"/>
          <w:szCs w:val="28"/>
          <w:lang w:val="uk-UA"/>
        </w:rPr>
        <w:t>СвітЛиця</w:t>
      </w:r>
      <w:r w:rsidRPr="00FA07AB">
        <w:rPr>
          <w:rStyle w:val="ListLabel17"/>
          <w:sz w:val="28"/>
          <w:szCs w:val="28"/>
          <w:lang w:val="uk-UA"/>
        </w:rPr>
        <w:t xml:space="preserve">»  (новий формат відпочинку та навчання), парк ім. </w:t>
      </w:r>
      <w:r w:rsidRPr="00FA07AB">
        <w:rPr>
          <w:rStyle w:val="ListLabel17"/>
          <w:sz w:val="28"/>
          <w:szCs w:val="28"/>
          <w:lang w:val="ru-RU"/>
        </w:rPr>
        <w:t xml:space="preserve">Т.Г. Шевченка, </w:t>
      </w:r>
      <w:r w:rsidRPr="00FA07AB">
        <w:rPr>
          <w:rStyle w:val="ListLabel17"/>
          <w:sz w:val="28"/>
          <w:szCs w:val="28"/>
          <w:lang w:val="ru-RU"/>
        </w:rPr>
        <w:t>міський</w:t>
      </w:r>
      <w:r w:rsidRPr="00FA07AB">
        <w:rPr>
          <w:rStyle w:val="ListLabel17"/>
          <w:sz w:val="28"/>
          <w:szCs w:val="28"/>
          <w:lang w:val="ru-RU"/>
        </w:rPr>
        <w:t xml:space="preserve"> </w:t>
      </w:r>
      <w:r w:rsidRPr="00FA07AB">
        <w:rPr>
          <w:rStyle w:val="ListLabel17"/>
          <w:sz w:val="28"/>
          <w:szCs w:val="28"/>
          <w:lang w:val="ru-RU"/>
        </w:rPr>
        <w:t>краєзнавчий</w:t>
      </w:r>
      <w:r w:rsidRPr="00FA07AB">
        <w:rPr>
          <w:rStyle w:val="ListLabel17"/>
          <w:sz w:val="28"/>
          <w:szCs w:val="28"/>
          <w:lang w:val="ru-RU"/>
        </w:rPr>
        <w:t xml:space="preserve"> музей, Майдан </w:t>
      </w:r>
      <w:r w:rsidRPr="00FA07AB">
        <w:rPr>
          <w:rStyle w:val="ListLabel17"/>
          <w:sz w:val="28"/>
          <w:szCs w:val="28"/>
          <w:lang w:val="ru-RU"/>
        </w:rPr>
        <w:t>Свободи</w:t>
      </w:r>
      <w:r w:rsidRPr="00FA07AB">
        <w:rPr>
          <w:rStyle w:val="ListLabel17"/>
          <w:sz w:val="28"/>
          <w:szCs w:val="28"/>
          <w:lang w:val="ru-RU"/>
        </w:rPr>
        <w:t xml:space="preserve">, Парк </w:t>
      </w:r>
      <w:r w:rsidRPr="00FA07AB">
        <w:rPr>
          <w:rStyle w:val="ListLabel17"/>
          <w:sz w:val="28"/>
          <w:szCs w:val="28"/>
          <w:lang w:val="ru-RU"/>
        </w:rPr>
        <w:t>культури</w:t>
      </w:r>
      <w:r w:rsidRPr="00FA07AB">
        <w:rPr>
          <w:rStyle w:val="ListLabel17"/>
          <w:sz w:val="28"/>
          <w:szCs w:val="28"/>
          <w:lang w:val="ru-RU"/>
        </w:rPr>
        <w:t xml:space="preserve"> та </w:t>
      </w:r>
      <w:r w:rsidRPr="00FA07AB">
        <w:rPr>
          <w:rStyle w:val="ListLabel17"/>
          <w:sz w:val="28"/>
          <w:szCs w:val="28"/>
          <w:lang w:val="ru-RU"/>
        </w:rPr>
        <w:t>відпочинку</w:t>
      </w:r>
      <w:r w:rsidRPr="00FA07AB">
        <w:rPr>
          <w:rStyle w:val="ListLabel17"/>
          <w:sz w:val="28"/>
          <w:szCs w:val="28"/>
          <w:lang w:val="ru-RU"/>
        </w:rPr>
        <w:t xml:space="preserve"> «Перемога», </w:t>
      </w:r>
      <w:r w:rsidRPr="00FA07AB">
        <w:rPr>
          <w:rStyle w:val="ListLabel17"/>
          <w:sz w:val="28"/>
          <w:szCs w:val="28"/>
          <w:lang w:val="ru-RU"/>
        </w:rPr>
        <w:t>приватний</w:t>
      </w:r>
      <w:r w:rsidRPr="00FA07AB">
        <w:rPr>
          <w:rStyle w:val="ListLabel17"/>
          <w:sz w:val="28"/>
          <w:szCs w:val="28"/>
          <w:lang w:val="ru-RU"/>
        </w:rPr>
        <w:t xml:space="preserve"> музей «</w:t>
      </w:r>
      <w:r w:rsidRPr="00FA07AB">
        <w:rPr>
          <w:rStyle w:val="ListLabel17"/>
          <w:sz w:val="28"/>
          <w:szCs w:val="28"/>
          <w:lang w:val="ru-RU"/>
        </w:rPr>
        <w:t>Історія</w:t>
      </w:r>
      <w:r w:rsidRPr="00FA07AB">
        <w:rPr>
          <w:rStyle w:val="ListLabel17"/>
          <w:sz w:val="28"/>
          <w:szCs w:val="28"/>
          <w:lang w:val="ru-RU"/>
        </w:rPr>
        <w:t xml:space="preserve"> </w:t>
      </w:r>
      <w:r w:rsidRPr="00FA07AB">
        <w:rPr>
          <w:rStyle w:val="ListLabel17"/>
          <w:sz w:val="28"/>
          <w:szCs w:val="28"/>
          <w:lang w:val="ru-RU"/>
        </w:rPr>
        <w:t>зброї</w:t>
      </w:r>
      <w:r w:rsidRPr="00FA07AB">
        <w:rPr>
          <w:rStyle w:val="ListLabel17"/>
          <w:sz w:val="28"/>
          <w:szCs w:val="28"/>
          <w:lang w:val="ru-RU"/>
        </w:rPr>
        <w:t xml:space="preserve"> та </w:t>
      </w:r>
      <w:r w:rsidRPr="00FA07AB">
        <w:rPr>
          <w:rStyle w:val="ListLabel17"/>
          <w:sz w:val="28"/>
          <w:szCs w:val="28"/>
          <w:lang w:val="ru-RU"/>
        </w:rPr>
        <w:t>етнографії</w:t>
      </w:r>
      <w:r w:rsidRPr="00FA07AB">
        <w:rPr>
          <w:rStyle w:val="ListLabel17"/>
          <w:sz w:val="28"/>
          <w:szCs w:val="28"/>
          <w:lang w:val="ru-RU"/>
        </w:rPr>
        <w:t xml:space="preserve">»; </w:t>
      </w:r>
      <w:r w:rsidRPr="00FA07AB">
        <w:rPr>
          <w:rStyle w:val="ListLabel17"/>
          <w:sz w:val="28"/>
          <w:szCs w:val="28"/>
          <w:lang w:val="ru-RU"/>
        </w:rPr>
        <w:t>торговельно-розважальний</w:t>
      </w:r>
      <w:r w:rsidRPr="00FA07AB">
        <w:rPr>
          <w:rStyle w:val="ListLabel17"/>
          <w:sz w:val="28"/>
          <w:szCs w:val="28"/>
          <w:lang w:val="ru-RU"/>
        </w:rPr>
        <w:t xml:space="preserve"> центр «</w:t>
      </w:r>
      <w:r w:rsidRPr="00FA07AB">
        <w:rPr>
          <w:rStyle w:val="ListLabel17"/>
          <w:sz w:val="28"/>
          <w:szCs w:val="28"/>
          <w:lang w:val="ru-RU"/>
        </w:rPr>
        <w:t>Термінал</w:t>
      </w:r>
      <w:r w:rsidRPr="00FA07AB">
        <w:rPr>
          <w:rStyle w:val="ListLabel17"/>
          <w:sz w:val="28"/>
          <w:szCs w:val="28"/>
          <w:lang w:val="ru-RU"/>
        </w:rPr>
        <w:t xml:space="preserve">».             </w:t>
      </w:r>
      <w:r w:rsidRPr="00FA07AB">
        <w:rPr>
          <w:rStyle w:val="ListLabel17"/>
          <w:sz w:val="28"/>
          <w:szCs w:val="28"/>
          <w:lang w:val="ru-RU"/>
        </w:rPr>
        <w:t>Також</w:t>
      </w:r>
      <w:r w:rsidRPr="00FA07AB">
        <w:rPr>
          <w:rStyle w:val="ListLabel17"/>
          <w:sz w:val="28"/>
          <w:szCs w:val="28"/>
          <w:lang w:val="ru-RU"/>
        </w:rPr>
        <w:t xml:space="preserve"> </w:t>
      </w:r>
      <w:r w:rsidRPr="00FA07AB">
        <w:rPr>
          <w:rStyle w:val="ListLabel17"/>
          <w:sz w:val="28"/>
          <w:szCs w:val="28"/>
          <w:lang w:val="ru-RU"/>
        </w:rPr>
        <w:t>розташовані</w:t>
      </w:r>
      <w:r w:rsidRPr="00FA07AB">
        <w:rPr>
          <w:rStyle w:val="ListLabel17"/>
          <w:sz w:val="28"/>
          <w:szCs w:val="28"/>
          <w:lang w:val="ru-RU"/>
        </w:rPr>
        <w:t xml:space="preserve"> </w:t>
      </w:r>
      <w:r w:rsidRPr="00FA07AB">
        <w:rPr>
          <w:rStyle w:val="ListLabel17"/>
          <w:sz w:val="28"/>
          <w:szCs w:val="28"/>
          <w:lang w:val="ru-RU"/>
        </w:rPr>
        <w:t>пам’ятний</w:t>
      </w:r>
      <w:r w:rsidRPr="00FA07AB">
        <w:rPr>
          <w:rStyle w:val="ListLabel17"/>
          <w:sz w:val="28"/>
          <w:szCs w:val="28"/>
          <w:lang w:val="ru-RU"/>
        </w:rPr>
        <w:t xml:space="preserve"> знак «</w:t>
      </w:r>
      <w:r w:rsidRPr="00FA07AB">
        <w:rPr>
          <w:rStyle w:val="ListLabel17"/>
          <w:sz w:val="28"/>
          <w:szCs w:val="28"/>
          <w:lang w:val="ru-RU"/>
        </w:rPr>
        <w:t>Захисникам</w:t>
      </w:r>
      <w:r w:rsidRPr="00FA07AB">
        <w:rPr>
          <w:rStyle w:val="ListLabel17"/>
          <w:sz w:val="28"/>
          <w:szCs w:val="28"/>
          <w:lang w:val="ru-RU"/>
        </w:rPr>
        <w:t xml:space="preserve"> </w:t>
      </w:r>
      <w:r w:rsidRPr="00FA07AB">
        <w:rPr>
          <w:rStyle w:val="ListLabel17"/>
          <w:sz w:val="28"/>
          <w:szCs w:val="28"/>
          <w:lang w:val="ru-RU"/>
        </w:rPr>
        <w:t>України</w:t>
      </w:r>
      <w:r w:rsidRPr="00FA07AB">
        <w:rPr>
          <w:rStyle w:val="ListLabel17"/>
          <w:sz w:val="28"/>
          <w:szCs w:val="28"/>
          <w:lang w:val="ru-RU"/>
        </w:rPr>
        <w:t xml:space="preserve">», </w:t>
      </w:r>
      <w:r w:rsidRPr="00FA07AB">
        <w:rPr>
          <w:rStyle w:val="ListLabel17"/>
          <w:sz w:val="28"/>
          <w:szCs w:val="28"/>
          <w:lang w:val="ru-RU"/>
        </w:rPr>
        <w:t>пам’ятний</w:t>
      </w:r>
      <w:r w:rsidRPr="00FA07AB">
        <w:rPr>
          <w:rStyle w:val="ListLabel17"/>
          <w:sz w:val="28"/>
          <w:szCs w:val="28"/>
          <w:lang w:val="ru-RU"/>
        </w:rPr>
        <w:t xml:space="preserve"> знак жертвам голодомору та </w:t>
      </w:r>
      <w:r w:rsidRPr="00FA07AB">
        <w:rPr>
          <w:rStyle w:val="ListLabel17"/>
          <w:sz w:val="28"/>
          <w:szCs w:val="28"/>
          <w:lang w:val="ru-RU"/>
        </w:rPr>
        <w:t>політичних</w:t>
      </w:r>
      <w:r w:rsidRPr="00FA07AB">
        <w:rPr>
          <w:rStyle w:val="ListLabel17"/>
          <w:sz w:val="28"/>
          <w:szCs w:val="28"/>
          <w:lang w:val="ru-RU"/>
        </w:rPr>
        <w:t xml:space="preserve"> </w:t>
      </w:r>
      <w:r w:rsidRPr="00FA07AB">
        <w:rPr>
          <w:rStyle w:val="ListLabel17"/>
          <w:sz w:val="28"/>
          <w:szCs w:val="28"/>
          <w:lang w:val="ru-RU"/>
        </w:rPr>
        <w:t>репресій</w:t>
      </w:r>
      <w:r w:rsidRPr="00FA07AB">
        <w:rPr>
          <w:rStyle w:val="ListLabel17"/>
          <w:sz w:val="28"/>
          <w:szCs w:val="28"/>
          <w:lang w:val="ru-RU"/>
        </w:rPr>
        <w:t xml:space="preserve"> та </w:t>
      </w:r>
      <w:r w:rsidRPr="00FA07AB">
        <w:rPr>
          <w:rStyle w:val="ListLabel17"/>
          <w:sz w:val="28"/>
          <w:szCs w:val="28"/>
          <w:lang w:val="ru-RU"/>
        </w:rPr>
        <w:t>пам’ятник</w:t>
      </w:r>
      <w:r w:rsidRPr="00FA07AB">
        <w:rPr>
          <w:rStyle w:val="ListLabel17"/>
          <w:sz w:val="28"/>
          <w:szCs w:val="28"/>
          <w:lang w:val="ru-RU"/>
        </w:rPr>
        <w:t xml:space="preserve"> «Героям </w:t>
      </w:r>
      <w:r w:rsidRPr="00FA07AB">
        <w:rPr>
          <w:rStyle w:val="ListLabel17"/>
          <w:sz w:val="28"/>
          <w:szCs w:val="28"/>
          <w:lang w:val="ru-RU"/>
        </w:rPr>
        <w:t>Чорнобиля</w:t>
      </w:r>
      <w:r w:rsidRPr="00FA07AB">
        <w:rPr>
          <w:rStyle w:val="ListLabel17"/>
          <w:sz w:val="28"/>
          <w:szCs w:val="28"/>
          <w:lang w:val="ru-RU"/>
        </w:rPr>
        <w:t xml:space="preserve">» та </w:t>
      </w:r>
      <w:r w:rsidRPr="00FA07AB">
        <w:rPr>
          <w:rStyle w:val="ListLabel17"/>
          <w:sz w:val="28"/>
          <w:szCs w:val="28"/>
          <w:lang w:val="ru-RU"/>
        </w:rPr>
        <w:t>інтерактивний</w:t>
      </w:r>
      <w:r w:rsidRPr="00FA07AB">
        <w:rPr>
          <w:rStyle w:val="ListLabel17"/>
          <w:sz w:val="28"/>
          <w:szCs w:val="28"/>
          <w:lang w:val="ru-RU"/>
        </w:rPr>
        <w:t xml:space="preserve"> «</w:t>
      </w:r>
      <w:r w:rsidRPr="00FA07AB">
        <w:rPr>
          <w:rStyle w:val="ListLabel17"/>
          <w:sz w:val="28"/>
          <w:szCs w:val="28"/>
          <w:lang w:val="ru-RU"/>
        </w:rPr>
        <w:t>Меморіал</w:t>
      </w:r>
      <w:r w:rsidRPr="00FA07AB">
        <w:rPr>
          <w:rStyle w:val="ListLabel17"/>
          <w:sz w:val="28"/>
          <w:szCs w:val="28"/>
          <w:lang w:val="ru-RU"/>
        </w:rPr>
        <w:t xml:space="preserve"> пам’</w:t>
      </w:r>
      <w:r w:rsidRPr="00FA07AB">
        <w:rPr>
          <w:rStyle w:val="ListLabel17"/>
          <w:sz w:val="28"/>
          <w:szCs w:val="28"/>
          <w:lang w:val="uk-UA"/>
        </w:rPr>
        <w:t>яті», в якому представлена інформація про загиблих Захисників</w:t>
      </w:r>
      <w:r w:rsidRPr="00FA07AB">
        <w:rPr>
          <w:rStyle w:val="ListLabel17"/>
          <w:sz w:val="28"/>
          <w:szCs w:val="28"/>
          <w:lang w:val="ru-RU"/>
        </w:rPr>
        <w:t>.</w:t>
      </w:r>
    </w:p>
    <w:p w:rsidR="00AF1A6D" w:rsidRPr="00FA07AB" w:rsidP="00FA07AB" w14:paraId="14FE7C8B" w14:textId="77777777">
      <w:pPr>
        <w:shd w:val="clear" w:color="auto" w:fill="FFFFFF" w:themeFill="background1"/>
        <w:tabs>
          <w:tab w:val="left" w:pos="1180"/>
        </w:tabs>
        <w:spacing w:after="0"/>
        <w:ind w:right="-1" w:firstLine="567"/>
        <w:contextualSpacing/>
        <w:jc w:val="both"/>
        <w:rPr>
          <w:rFonts w:ascii="Times New Roman" w:hAnsi="Times New Roman" w:cs="Times New Roman"/>
          <w:b/>
          <w:i/>
          <w:sz w:val="28"/>
          <w:szCs w:val="28"/>
          <w:u w:val="single"/>
          <w:lang w:val="ru-RU"/>
        </w:rPr>
      </w:pPr>
    </w:p>
    <w:p w:rsidR="00AF1A6D" w:rsidRPr="00FA07AB" w:rsidP="00FA07AB" w14:paraId="01FC9506" w14:textId="77777777">
      <w:pPr>
        <w:shd w:val="clear" w:color="auto" w:fill="FFFFFF" w:themeFill="background1"/>
        <w:tabs>
          <w:tab w:val="left" w:pos="1180"/>
        </w:tabs>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на 2024 рік:</w:t>
      </w:r>
    </w:p>
    <w:p w:rsidR="00AF1A6D" w:rsidRPr="00FA07AB" w:rsidP="00FA07AB" w14:paraId="51EDC751" w14:textId="77777777">
      <w:pPr>
        <w:shd w:val="clear" w:color="auto" w:fill="FFFFFF" w:themeFill="background1"/>
        <w:tabs>
          <w:tab w:val="left" w:pos="1180"/>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w:t>
      </w:r>
      <w:r w:rsidRPr="00FA07AB">
        <w:rPr>
          <w:rFonts w:ascii="Times New Roman" w:hAnsi="Times New Roman" w:cs="Times New Roman"/>
          <w:sz w:val="28"/>
          <w:szCs w:val="28"/>
        </w:rPr>
        <w:t xml:space="preserve">обрядів, збереження національної культурної спадщини, організація дозвілля і урізноманітнення форм культурного обслуговування населення. </w:t>
      </w:r>
    </w:p>
    <w:p w:rsidR="00AF1A6D" w:rsidRPr="00FA07AB" w:rsidP="00FA07AB" w14:paraId="2A045ADA" w14:textId="77777777">
      <w:pPr>
        <w:shd w:val="clear" w:color="auto" w:fill="FFFFFF" w:themeFill="background1"/>
        <w:tabs>
          <w:tab w:val="left" w:pos="0"/>
        </w:tabs>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FA07AB" w:rsidP="00FA07AB" w14:paraId="5B6DB57E" w14:textId="77777777">
      <w:pPr>
        <w:shd w:val="clear" w:color="auto" w:fill="FFFFFF" w:themeFill="background1"/>
        <w:spacing w:after="0"/>
        <w:ind w:right="-1" w:firstLine="567"/>
        <w:contextualSpacing/>
        <w:jc w:val="both"/>
        <w:rPr>
          <w:rFonts w:ascii="Times New Roman" w:hAnsi="Times New Roman" w:cs="Times New Roman"/>
          <w:b/>
          <w:i/>
          <w:sz w:val="28"/>
          <w:szCs w:val="28"/>
          <w:u w:val="single"/>
        </w:rPr>
      </w:pPr>
    </w:p>
    <w:p w:rsidR="00AF1A6D" w:rsidRPr="00FA07AB" w:rsidP="00FA07AB" w14:paraId="12F08B73" w14:textId="5523D9F7">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Основні завдання та заходи на 2024 рік:</w:t>
      </w:r>
    </w:p>
    <w:p w:rsidR="00AF1A6D" w:rsidRPr="00FA07AB" w:rsidP="00FA07AB" w14:paraId="312273A6"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AF1A6D" w:rsidRPr="00FA07AB" w:rsidP="00FA07AB" w14:paraId="11BB7BFA"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зміцнення  матеріальної бази бібліотек та  забезпечення поповнення бібліотечних інформаційних технологій;</w:t>
      </w:r>
    </w:p>
    <w:p w:rsidR="00AF1A6D" w:rsidRPr="00FA07AB" w:rsidP="00FA07AB" w14:paraId="608FE309"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всебічне сприяння діяльності музеїв громади;</w:t>
      </w:r>
    </w:p>
    <w:p w:rsidR="00AF1A6D" w:rsidRPr="00FA07AB" w:rsidP="00FA07AB" w14:paraId="0B05B979"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AF1A6D" w:rsidRPr="00FA07AB" w:rsidP="00FA07AB" w14:paraId="75A90B54"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збереження, популяризація та розвиток народних промислів;</w:t>
      </w:r>
    </w:p>
    <w:p w:rsidR="00AF1A6D" w:rsidRPr="00FA07AB" w:rsidP="00FA07AB" w14:paraId="71249471" w14:textId="77777777">
      <w:pPr>
        <w:pStyle w:val="BodyText"/>
        <w:numPr>
          <w:ilvl w:val="0"/>
          <w:numId w:val="16"/>
        </w:numPr>
        <w:shd w:val="clear" w:color="auto" w:fill="FFFFFF" w:themeFill="background1"/>
        <w:tabs>
          <w:tab w:val="left" w:pos="567"/>
          <w:tab w:val="clear" w:pos="720"/>
          <w:tab w:val="left" w:pos="993"/>
        </w:tabs>
        <w:spacing w:after="0"/>
        <w:ind w:left="0" w:right="-1" w:firstLine="567"/>
        <w:contextualSpacing/>
        <w:jc w:val="both"/>
        <w:rPr>
          <w:sz w:val="28"/>
          <w:szCs w:val="28"/>
        </w:rPr>
      </w:pPr>
      <w:r w:rsidRPr="00FA07AB">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AF1A6D" w:rsidRPr="00FA07AB" w:rsidP="00FA07AB" w14:paraId="235FA7DE" w14:textId="77777777">
      <w:pPr>
        <w:numPr>
          <w:ilvl w:val="0"/>
          <w:numId w:val="16"/>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сприяння у проведенні рекламно-інформаційних заходів представниками туристичних компаній; </w:t>
      </w:r>
    </w:p>
    <w:p w:rsidR="00AF1A6D" w:rsidRPr="00FA07AB" w:rsidP="00FA07AB" w14:paraId="27B7AA05" w14:textId="77777777">
      <w:pPr>
        <w:numPr>
          <w:ilvl w:val="0"/>
          <w:numId w:val="16"/>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lang w:val="ru-RU"/>
        </w:rPr>
      </w:pPr>
      <w:r w:rsidRPr="00FA07AB">
        <w:rPr>
          <w:rFonts w:ascii="Times New Roman" w:hAnsi="Times New Roman" w:cs="Times New Roman"/>
          <w:sz w:val="28"/>
          <w:szCs w:val="28"/>
          <w:lang w:val="ru-RU"/>
        </w:rPr>
        <w:t>розширення</w:t>
      </w: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туристичних</w:t>
      </w: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локацій</w:t>
      </w:r>
      <w:r w:rsidRPr="00FA07AB">
        <w:rPr>
          <w:rFonts w:ascii="Times New Roman" w:hAnsi="Times New Roman" w:cs="Times New Roman"/>
          <w:sz w:val="28"/>
          <w:szCs w:val="28"/>
          <w:lang w:val="ru-RU"/>
        </w:rPr>
        <w:t>;</w:t>
      </w:r>
    </w:p>
    <w:p w:rsidR="00AF1A6D" w:rsidRPr="00FA07AB" w:rsidP="00FA07AB" w14:paraId="4C024866" w14:textId="77777777">
      <w:pPr>
        <w:numPr>
          <w:ilvl w:val="0"/>
          <w:numId w:val="16"/>
        </w:numPr>
        <w:shd w:val="clear" w:color="auto" w:fill="FFFFFF" w:themeFill="background1"/>
        <w:tabs>
          <w:tab w:val="left" w:pos="851"/>
          <w:tab w:val="left" w:pos="993"/>
          <w:tab w:val="left" w:pos="1440"/>
        </w:tabs>
        <w:autoSpaceDN w:val="0"/>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AF1A6D" w:rsidRPr="00FA07AB" w:rsidP="00FA07AB" w14:paraId="0EA04EF1" w14:textId="77777777">
      <w:pPr>
        <w:numPr>
          <w:ilvl w:val="0"/>
          <w:numId w:val="16"/>
        </w:numPr>
        <w:shd w:val="clear" w:color="auto" w:fill="FFFFFF" w:themeFill="background1"/>
        <w:tabs>
          <w:tab w:val="left" w:pos="851"/>
          <w:tab w:val="left" w:pos="993"/>
          <w:tab w:val="left" w:pos="1440"/>
        </w:tabs>
        <w:spacing w:after="0" w:line="240" w:lineRule="auto"/>
        <w:ind w:left="0"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сприяння у створенні туристичних </w:t>
      </w:r>
      <w:r w:rsidRPr="00FA07AB">
        <w:rPr>
          <w:rFonts w:ascii="Times New Roman" w:hAnsi="Times New Roman" w:cs="Times New Roman"/>
          <w:sz w:val="28"/>
          <w:szCs w:val="28"/>
        </w:rPr>
        <w:t>веломаршрутів</w:t>
      </w:r>
      <w:r w:rsidRPr="00FA07AB">
        <w:rPr>
          <w:rFonts w:ascii="Times New Roman" w:hAnsi="Times New Roman" w:cs="Times New Roman"/>
          <w:sz w:val="28"/>
          <w:szCs w:val="28"/>
        </w:rPr>
        <w:t>;</w:t>
      </w:r>
    </w:p>
    <w:p w:rsidR="00AF1A6D" w:rsidRPr="00FA07AB" w:rsidP="00FA07AB" w14:paraId="37013DE1" w14:textId="77777777">
      <w:pPr>
        <w:numPr>
          <w:ilvl w:val="0"/>
          <w:numId w:val="16"/>
        </w:numPr>
        <w:shd w:val="clear" w:color="auto" w:fill="FFFFFF" w:themeFill="background1"/>
        <w:tabs>
          <w:tab w:val="left" w:pos="0"/>
          <w:tab w:val="left" w:pos="851"/>
          <w:tab w:val="left" w:pos="993"/>
        </w:tabs>
        <w:spacing w:after="0" w:line="240" w:lineRule="auto"/>
        <w:ind w:left="0" w:right="-1" w:firstLine="567"/>
        <w:contextualSpacing/>
        <w:jc w:val="both"/>
        <w:rPr>
          <w:rFonts w:ascii="Times New Roman" w:hAnsi="Times New Roman" w:cs="Times New Roman"/>
          <w:sz w:val="28"/>
          <w:szCs w:val="28"/>
          <w:lang w:eastAsia="en-US"/>
        </w:rPr>
      </w:pPr>
      <w:r w:rsidRPr="00FA07AB">
        <w:rPr>
          <w:rFonts w:ascii="Times New Roman" w:hAnsi="Times New Roman" w:cs="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AF1A6D" w:rsidRPr="00FA07AB" w:rsidP="00FA07AB" w14:paraId="45AFC1C5" w14:textId="77777777">
      <w:pPr>
        <w:pStyle w:val="BodyText"/>
        <w:shd w:val="clear" w:color="auto" w:fill="FFFFFF" w:themeFill="background1"/>
        <w:spacing w:after="0"/>
        <w:ind w:right="-1" w:firstLine="567"/>
        <w:contextualSpacing/>
        <w:jc w:val="both"/>
        <w:rPr>
          <w:b/>
          <w:i/>
          <w:sz w:val="28"/>
          <w:szCs w:val="28"/>
          <w:u w:val="single"/>
        </w:rPr>
      </w:pPr>
    </w:p>
    <w:p w:rsidR="00AF1A6D" w:rsidRPr="00FA07AB" w:rsidP="00FA07AB" w14:paraId="02A98507" w14:textId="77777777">
      <w:pPr>
        <w:pStyle w:val="BodyText"/>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rsidR="00AF1A6D" w:rsidRPr="00FA07AB" w:rsidP="00FA07AB" w14:paraId="3C610495" w14:textId="77777777">
      <w:pPr>
        <w:pStyle w:val="BodyText"/>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збереження та примноження культурних надбань;</w:t>
      </w:r>
    </w:p>
    <w:p w:rsidR="00AF1A6D" w:rsidRPr="00FA07AB" w:rsidP="00FA07AB" w14:paraId="70F993F5" w14:textId="77777777">
      <w:pPr>
        <w:pStyle w:val="BodyText"/>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забезпечення умов для творчого розвитку особистості;</w:t>
      </w:r>
    </w:p>
    <w:p w:rsidR="00AF1A6D" w:rsidRPr="00FA07AB" w:rsidP="00FA07AB" w14:paraId="31AE07F4" w14:textId="77777777">
      <w:pPr>
        <w:pStyle w:val="BodyText"/>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підвищення культурного рівня та естетичного виховання громадян;</w:t>
      </w:r>
    </w:p>
    <w:p w:rsidR="00AF1A6D" w:rsidRPr="00FA07AB" w:rsidP="00FA07AB" w14:paraId="7C73EF7B" w14:textId="77777777">
      <w:pPr>
        <w:pStyle w:val="BodyText"/>
        <w:numPr>
          <w:ilvl w:val="0"/>
          <w:numId w:val="17"/>
        </w:numPr>
        <w:shd w:val="clear" w:color="auto" w:fill="FFFFFF" w:themeFill="background1"/>
        <w:tabs>
          <w:tab w:val="clear" w:pos="720"/>
        </w:tabs>
        <w:spacing w:after="0"/>
        <w:ind w:left="0" w:right="-1" w:firstLine="284"/>
        <w:contextualSpacing/>
        <w:jc w:val="both"/>
        <w:rPr>
          <w:sz w:val="28"/>
          <w:szCs w:val="28"/>
        </w:rPr>
      </w:pPr>
      <w:r w:rsidRPr="00FA07AB">
        <w:rPr>
          <w:sz w:val="28"/>
          <w:szCs w:val="28"/>
        </w:rPr>
        <w:t>залучення мешканців громади до культурно-просвітницьких заходів;</w:t>
      </w:r>
    </w:p>
    <w:p w:rsidR="00AF1A6D" w:rsidRPr="00FA07AB" w:rsidP="00FA07AB" w14:paraId="06B74BB5" w14:textId="77777777">
      <w:pPr>
        <w:numPr>
          <w:ilvl w:val="0"/>
          <w:numId w:val="17"/>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FA07AB">
        <w:rPr>
          <w:rFonts w:ascii="Times New Roman" w:hAnsi="Times New Roman" w:cs="Times New Roman"/>
          <w:spacing w:val="-6"/>
          <w:sz w:val="28"/>
          <w:szCs w:val="28"/>
        </w:rPr>
        <w:t>зростання чисельності гостей громади;</w:t>
      </w:r>
    </w:p>
    <w:p w:rsidR="00AF1A6D" w:rsidRPr="00FA07AB" w:rsidP="00FA07AB" w14:paraId="40E00258" w14:textId="77777777">
      <w:pPr>
        <w:numPr>
          <w:ilvl w:val="0"/>
          <w:numId w:val="17"/>
        </w:numPr>
        <w:shd w:val="clear" w:color="auto" w:fill="FFFFFF" w:themeFill="background1"/>
        <w:tabs>
          <w:tab w:val="left" w:pos="0"/>
          <w:tab w:val="left" w:pos="142"/>
        </w:tabs>
        <w:spacing w:after="0" w:line="240" w:lineRule="auto"/>
        <w:ind w:left="0" w:right="-1" w:firstLine="284"/>
        <w:contextualSpacing/>
        <w:jc w:val="both"/>
        <w:rPr>
          <w:rFonts w:ascii="Times New Roman" w:hAnsi="Times New Roman" w:cs="Times New Roman"/>
          <w:spacing w:val="-6"/>
          <w:sz w:val="28"/>
          <w:szCs w:val="28"/>
        </w:rPr>
      </w:pPr>
      <w:r w:rsidRPr="00FA07AB">
        <w:rPr>
          <w:rFonts w:ascii="Times New Roman" w:hAnsi="Times New Roman" w:cs="Times New Roman"/>
          <w:spacing w:val="-6"/>
          <w:sz w:val="28"/>
          <w:szCs w:val="28"/>
        </w:rPr>
        <w:t>популяризація місцевих туристичних локацій.</w:t>
      </w:r>
    </w:p>
    <w:p w:rsidR="00AF1A6D" w:rsidRPr="00FA07AB" w:rsidP="00FA07AB" w14:paraId="6CC6CE85" w14:textId="77777777">
      <w:pPr>
        <w:pStyle w:val="BodyText"/>
        <w:shd w:val="clear" w:color="auto" w:fill="FFFFFF" w:themeFill="background1"/>
        <w:spacing w:after="0"/>
        <w:ind w:right="-1" w:firstLine="567"/>
        <w:contextualSpacing/>
        <w:jc w:val="both"/>
        <w:rPr>
          <w:sz w:val="28"/>
          <w:szCs w:val="28"/>
        </w:rPr>
      </w:pPr>
    </w:p>
    <w:p w:rsidR="00AF1A6D" w:rsidRPr="00FA07AB" w:rsidP="00FA07AB" w14:paraId="21EDBB61" w14:textId="77777777">
      <w:pPr>
        <w:pStyle w:val="BodyText20"/>
        <w:spacing w:after="0" w:line="240" w:lineRule="auto"/>
        <w:ind w:right="-1" w:firstLine="567"/>
        <w:contextualSpacing/>
        <w:jc w:val="center"/>
        <w:rPr>
          <w:b/>
          <w:bCs/>
          <w:sz w:val="28"/>
          <w:szCs w:val="28"/>
        </w:rPr>
      </w:pPr>
      <w:r w:rsidRPr="00FA07AB">
        <w:rPr>
          <w:b/>
          <w:bCs/>
          <w:sz w:val="28"/>
          <w:szCs w:val="28"/>
        </w:rPr>
        <w:t>Розвиток фізичної культури та спорту.</w:t>
      </w:r>
    </w:p>
    <w:p w:rsidR="00AF1A6D" w:rsidRPr="00FA07AB" w:rsidP="00FA07AB" w14:paraId="383A43D7"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Розвитку фізичної культури та спорту  в громаді приділяється належна увага.  </w:t>
      </w:r>
    </w:p>
    <w:p w:rsidR="00AF1A6D" w:rsidRPr="00FA07AB" w:rsidP="00FA07AB" w14:paraId="2E497383"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Спортсмени громади захищають імідж країни, здобуваючи нагороди у турнірах і змаганнях. В 2023 році проведено більше 100 спортивно-масових заходів.</w:t>
      </w:r>
    </w:p>
    <w:p w:rsidR="00AF1A6D" w:rsidRPr="00FA07AB" w:rsidP="00FA07AB" w14:paraId="52E12B5A"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AF1A6D" w:rsidRPr="00FA07AB" w:rsidP="00FA07AB" w14:paraId="2348EF78" w14:textId="77777777">
      <w:pPr>
        <w:pStyle w:val="BodyText20"/>
        <w:shd w:val="clear" w:color="auto" w:fill="FFFFFF" w:themeFill="background1"/>
        <w:spacing w:after="0" w:line="240" w:lineRule="auto"/>
        <w:ind w:right="-1" w:firstLine="567"/>
        <w:contextualSpacing/>
        <w:jc w:val="both"/>
        <w:rPr>
          <w:b/>
          <w:bCs/>
          <w:i/>
          <w:sz w:val="28"/>
          <w:szCs w:val="28"/>
          <w:u w:val="single"/>
        </w:rPr>
      </w:pPr>
    </w:p>
    <w:p w:rsidR="00AF1A6D" w:rsidRPr="00FA07AB" w:rsidP="00FA07AB" w14:paraId="401784EB" w14:textId="77777777">
      <w:pPr>
        <w:pStyle w:val="BodyText20"/>
        <w:shd w:val="clear" w:color="auto" w:fill="FFFFFF" w:themeFill="background1"/>
        <w:spacing w:after="0" w:line="240" w:lineRule="auto"/>
        <w:ind w:right="-1" w:firstLine="567"/>
        <w:contextualSpacing/>
        <w:jc w:val="both"/>
        <w:rPr>
          <w:b/>
          <w:bCs/>
          <w:i/>
          <w:sz w:val="28"/>
          <w:szCs w:val="28"/>
          <w:u w:val="single"/>
        </w:rPr>
      </w:pPr>
      <w:r w:rsidRPr="00FA07AB">
        <w:rPr>
          <w:b/>
          <w:bCs/>
          <w:i/>
          <w:sz w:val="28"/>
          <w:szCs w:val="28"/>
          <w:u w:val="single"/>
        </w:rPr>
        <w:t>Головні цілі на 2024 рік:</w:t>
      </w:r>
    </w:p>
    <w:p w:rsidR="00AF1A6D" w:rsidRPr="00FA07AB" w:rsidP="00FA07AB" w14:paraId="6152F94B"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AF1A6D" w:rsidRPr="00FA07AB" w:rsidP="00FA07AB" w14:paraId="4732AEDA" w14:textId="77777777">
      <w:pPr>
        <w:shd w:val="clear" w:color="auto" w:fill="FFFFFF" w:themeFill="background1"/>
        <w:spacing w:after="0" w:line="249" w:lineRule="auto"/>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Основні завдання та заходи на 2024 рік:</w:t>
      </w:r>
    </w:p>
    <w:p w:rsidR="00AF1A6D" w:rsidRPr="00FA07AB" w:rsidP="00FA07AB" w14:paraId="7E6ABDA7" w14:textId="77777777">
      <w:pPr>
        <w:shd w:val="clear" w:color="auto" w:fill="FFFFFF" w:themeFill="background1"/>
        <w:spacing w:after="0" w:line="249" w:lineRule="auto"/>
        <w:ind w:right="-1" w:firstLine="567"/>
        <w:contextualSpacing/>
        <w:jc w:val="both"/>
        <w:rPr>
          <w:rFonts w:ascii="Times New Roman" w:hAnsi="Times New Roman" w:cs="Times New Roman"/>
          <w:sz w:val="28"/>
          <w:szCs w:val="28"/>
        </w:rPr>
      </w:pPr>
      <w:r w:rsidRPr="00FA07AB">
        <w:rPr>
          <w:rFonts w:ascii="Times New Roman" w:hAnsi="Times New Roman" w:cs="Times New Roman"/>
          <w:b/>
          <w:bCs/>
          <w:sz w:val="28"/>
          <w:szCs w:val="28"/>
        </w:rPr>
        <w:t xml:space="preserve">■ </w:t>
      </w:r>
      <w:r w:rsidRPr="00FA07AB">
        <w:rPr>
          <w:rFonts w:ascii="Times New Roman" w:hAnsi="Times New Roman" w:cs="Times New Roman"/>
          <w:sz w:val="28"/>
          <w:szCs w:val="28"/>
        </w:rPr>
        <w:t xml:space="preserve">забезпечення постійної роботи спортивних установ та організацій </w:t>
      </w:r>
      <w:r w:rsidRPr="00FA07AB">
        <w:rPr>
          <w:rFonts w:ascii="Times New Roman" w:hAnsi="Times New Roman" w:cs="Times New Roman"/>
          <w:sz w:val="28"/>
          <w:szCs w:val="28"/>
          <w:lang w:val="ru-RU"/>
        </w:rPr>
        <w:t>громади</w:t>
      </w:r>
      <w:r w:rsidRPr="00FA07AB">
        <w:rPr>
          <w:rFonts w:ascii="Times New Roman" w:hAnsi="Times New Roman" w:cs="Times New Roman"/>
          <w:sz w:val="28"/>
          <w:szCs w:val="28"/>
        </w:rPr>
        <w:t>;</w:t>
      </w:r>
    </w:p>
    <w:p w:rsidR="00AF1A6D" w:rsidRPr="00FA07AB" w:rsidP="00FA07AB" w14:paraId="5FFAB56A"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забезпечення участі спортсменів в обласних та всеукраїнських, міжнародних спортивних заходах;</w:t>
      </w:r>
    </w:p>
    <w:p w:rsidR="00AF1A6D" w:rsidRPr="00FA07AB" w:rsidP="00FA07AB" w14:paraId="300E8631"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підвищення якості функціонування дитячо-юнацьких спортивних шкіл, підтримка спорту ветеранів;</w:t>
      </w:r>
    </w:p>
    <w:p w:rsidR="00AF1A6D" w:rsidRPr="00FA07AB" w:rsidP="00FA07AB" w14:paraId="383EC1BF"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AF1A6D" w:rsidRPr="00FA07AB" w:rsidP="00FA07AB" w14:paraId="5A9B7BDA"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AF1A6D" w:rsidRPr="00FA07AB" w:rsidP="00FA07AB" w14:paraId="19EB2E44"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активне використання всіх спортивних споруд, майданчиків, стадіонів;</w:t>
      </w:r>
    </w:p>
    <w:p w:rsidR="00AF1A6D" w:rsidRPr="00FA07AB" w:rsidP="00FA07AB" w14:paraId="6E5AB8E6" w14:textId="77777777">
      <w:pPr>
        <w:shd w:val="clear" w:color="auto" w:fill="FFFFFF" w:themeFill="background1"/>
        <w:suppressAutoHyphens/>
        <w:overflowPunct w:val="0"/>
        <w:autoSpaceDE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■забезпечення матеріально-технічної бази сфери фізичної культури і спорту;</w:t>
      </w:r>
    </w:p>
    <w:p w:rsidR="00AF1A6D" w:rsidRPr="00FA07AB" w:rsidP="00FA07AB" w14:paraId="2974335C" w14:textId="77777777">
      <w:pPr>
        <w:pStyle w:val="BodyText20"/>
        <w:shd w:val="clear" w:color="auto" w:fill="FFFFFF" w:themeFill="background1"/>
        <w:spacing w:after="0" w:line="240" w:lineRule="auto"/>
        <w:ind w:right="-1" w:firstLine="567"/>
        <w:contextualSpacing/>
        <w:jc w:val="both"/>
        <w:rPr>
          <w:sz w:val="28"/>
          <w:szCs w:val="28"/>
        </w:rPr>
      </w:pPr>
      <w:r w:rsidRPr="00FA07AB">
        <w:rPr>
          <w:sz w:val="28"/>
          <w:szCs w:val="28"/>
        </w:rPr>
        <w:t>■ проведення чемпіонатів, кубків та інших спортивних змагань з видів спорту, що розвиваються в</w:t>
      </w:r>
      <w:r w:rsidRPr="00FA07AB">
        <w:rPr>
          <w:sz w:val="28"/>
          <w:szCs w:val="28"/>
          <w:lang w:val="ru-RU"/>
        </w:rPr>
        <w:t xml:space="preserve"> громад</w:t>
      </w:r>
      <w:r w:rsidRPr="00FA07AB">
        <w:rPr>
          <w:sz w:val="28"/>
          <w:szCs w:val="28"/>
        </w:rPr>
        <w:t xml:space="preserve">і, та комплексних спортивних заходів школярів. </w:t>
      </w:r>
    </w:p>
    <w:p w:rsidR="00AF1A6D" w:rsidRPr="00FA07AB" w:rsidP="00FA07AB" w14:paraId="69E32829" w14:textId="77777777">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p>
    <w:p w:rsidR="00AF1A6D" w:rsidRPr="00FA07AB" w:rsidP="00FA07AB" w14:paraId="4A88A1A2" w14:textId="77777777">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rsidR="00AF1A6D" w:rsidRPr="00FA07AB" w:rsidP="00FA07AB" w14:paraId="76AD9D8A" w14:textId="77777777">
      <w:pPr>
        <w:shd w:val="clear" w:color="auto" w:fill="FFFFFF" w:themeFill="background1"/>
        <w:tabs>
          <w:tab w:val="num" w:pos="0"/>
        </w:tabs>
        <w:spacing w:after="0"/>
        <w:ind w:right="-1" w:firstLine="567"/>
        <w:contextualSpacing/>
        <w:jc w:val="both"/>
        <w:rPr>
          <w:rFonts w:ascii="Times New Roman" w:hAnsi="Times New Roman" w:cs="Times New Roman"/>
          <w:b/>
          <w:i/>
          <w:sz w:val="28"/>
          <w:szCs w:val="28"/>
          <w:u w:val="single"/>
        </w:rPr>
      </w:pPr>
    </w:p>
    <w:p w:rsidR="00AF1A6D" w:rsidRPr="00FA07AB" w:rsidP="00FA07AB" w14:paraId="7D81A13A" w14:textId="77777777">
      <w:pPr>
        <w:pStyle w:val="NoSpacing"/>
        <w:numPr>
          <w:ilvl w:val="0"/>
          <w:numId w:val="11"/>
        </w:numPr>
        <w:shd w:val="clear" w:color="auto" w:fill="FFFFFF" w:themeFill="background1"/>
        <w:ind w:left="0" w:right="-1" w:firstLine="426"/>
        <w:contextualSpacing/>
        <w:jc w:val="both"/>
        <w:rPr>
          <w:sz w:val="28"/>
          <w:szCs w:val="28"/>
        </w:rPr>
      </w:pPr>
      <w:r w:rsidRPr="00FA07AB">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rsidR="00AF1A6D" w:rsidRPr="00FA07AB" w:rsidP="00FA07AB" w14:paraId="71133610" w14:textId="77777777">
      <w:pPr>
        <w:pStyle w:val="NoSpacing"/>
        <w:numPr>
          <w:ilvl w:val="0"/>
          <w:numId w:val="11"/>
        </w:numPr>
        <w:shd w:val="clear" w:color="auto" w:fill="FFFFFF" w:themeFill="background1"/>
        <w:ind w:left="0" w:right="-1" w:firstLine="426"/>
        <w:contextualSpacing/>
        <w:jc w:val="both"/>
        <w:rPr>
          <w:sz w:val="28"/>
          <w:szCs w:val="28"/>
        </w:rPr>
      </w:pPr>
      <w:r w:rsidRPr="00FA07AB">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AF1A6D" w:rsidRPr="00FA07AB" w:rsidP="00FA07AB" w14:paraId="090DF7BB" w14:textId="77777777">
      <w:pPr>
        <w:pStyle w:val="NoSpacing"/>
        <w:numPr>
          <w:ilvl w:val="0"/>
          <w:numId w:val="11"/>
        </w:numPr>
        <w:shd w:val="clear" w:color="auto" w:fill="FFFFFF" w:themeFill="background1"/>
        <w:ind w:left="0" w:right="-1" w:firstLine="426"/>
        <w:contextualSpacing/>
        <w:jc w:val="both"/>
        <w:rPr>
          <w:sz w:val="28"/>
          <w:szCs w:val="28"/>
        </w:rPr>
      </w:pPr>
      <w:r w:rsidRPr="00FA07AB">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AF1A6D" w:rsidRPr="00FA07AB" w:rsidP="00FA07AB" w14:paraId="77E57468" w14:textId="77777777">
      <w:pPr>
        <w:pStyle w:val="NoSpacing"/>
        <w:numPr>
          <w:ilvl w:val="0"/>
          <w:numId w:val="11"/>
        </w:numPr>
        <w:shd w:val="clear" w:color="auto" w:fill="FFFFFF" w:themeFill="background1"/>
        <w:ind w:left="0" w:right="-1" w:firstLine="426"/>
        <w:contextualSpacing/>
        <w:jc w:val="both"/>
        <w:rPr>
          <w:sz w:val="28"/>
          <w:szCs w:val="28"/>
        </w:rPr>
      </w:pPr>
      <w:r w:rsidRPr="00FA07AB">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AF1A6D" w:rsidRPr="00FA07AB" w:rsidP="00FA07AB" w14:paraId="38AFB1D1" w14:textId="77777777">
      <w:pPr>
        <w:pStyle w:val="NoSpacing"/>
        <w:numPr>
          <w:ilvl w:val="0"/>
          <w:numId w:val="11"/>
        </w:numPr>
        <w:shd w:val="clear" w:color="auto" w:fill="FFFFFF" w:themeFill="background1"/>
        <w:ind w:left="0" w:right="-1" w:firstLine="426"/>
        <w:contextualSpacing/>
        <w:jc w:val="both"/>
        <w:rPr>
          <w:sz w:val="28"/>
          <w:szCs w:val="28"/>
        </w:rPr>
      </w:pPr>
      <w:r w:rsidRPr="00FA07AB">
        <w:rPr>
          <w:sz w:val="28"/>
          <w:szCs w:val="28"/>
          <w:lang w:eastAsia="uk-UA"/>
        </w:rPr>
        <w:t xml:space="preserve">удосконалення використання спортивної інфраструктури на території </w:t>
      </w:r>
      <w:r w:rsidRPr="00FA07AB">
        <w:rPr>
          <w:sz w:val="28"/>
          <w:szCs w:val="28"/>
        </w:rPr>
        <w:t>громади</w:t>
      </w:r>
      <w:r w:rsidRPr="00FA07AB">
        <w:rPr>
          <w:sz w:val="28"/>
          <w:szCs w:val="28"/>
          <w:lang w:eastAsia="uk-UA"/>
        </w:rPr>
        <w:t>.</w:t>
      </w:r>
    </w:p>
    <w:p w:rsidR="00AF1A6D" w:rsidRPr="00FA07AB" w:rsidP="00FA07AB" w14:paraId="47457877" w14:textId="77777777">
      <w:pPr>
        <w:pStyle w:val="Heading1"/>
        <w:shd w:val="clear" w:color="auto" w:fill="FFFFFF" w:themeFill="background1"/>
        <w:spacing w:after="0"/>
        <w:ind w:right="-1" w:firstLine="567"/>
        <w:contextualSpacing/>
        <w:rPr>
          <w:rFonts w:ascii="Times New Roman" w:hAnsi="Times New Roman" w:cs="Times New Roman"/>
          <w:bCs w:val="0"/>
          <w:sz w:val="28"/>
          <w:szCs w:val="28"/>
          <w:lang w:val="uk-UA"/>
        </w:rPr>
      </w:pPr>
      <w:r w:rsidRPr="00FA07AB">
        <w:rPr>
          <w:rFonts w:ascii="Times New Roman" w:hAnsi="Times New Roman" w:cs="Times New Roman"/>
          <w:bCs w:val="0"/>
          <w:sz w:val="28"/>
          <w:szCs w:val="28"/>
        </w:rPr>
        <w:t>Житлово</w:t>
      </w:r>
      <w:r w:rsidRPr="00FA07AB">
        <w:rPr>
          <w:rFonts w:ascii="Times New Roman" w:hAnsi="Times New Roman" w:cs="Times New Roman"/>
          <w:bCs w:val="0"/>
          <w:sz w:val="28"/>
          <w:szCs w:val="28"/>
          <w:lang w:val="uk-UA"/>
        </w:rPr>
        <w:t>-</w:t>
      </w:r>
      <w:r w:rsidRPr="00FA07AB">
        <w:rPr>
          <w:rFonts w:ascii="Times New Roman" w:hAnsi="Times New Roman" w:cs="Times New Roman"/>
          <w:bCs w:val="0"/>
          <w:sz w:val="28"/>
          <w:szCs w:val="28"/>
        </w:rPr>
        <w:t>комунальне</w:t>
      </w:r>
      <w:r w:rsidRPr="00FA07AB">
        <w:rPr>
          <w:rFonts w:ascii="Times New Roman" w:hAnsi="Times New Roman" w:cs="Times New Roman"/>
          <w:bCs w:val="0"/>
          <w:sz w:val="28"/>
          <w:szCs w:val="28"/>
          <w:lang w:val="uk-UA"/>
        </w:rPr>
        <w:t xml:space="preserve"> </w:t>
      </w:r>
      <w:r w:rsidRPr="00FA07AB">
        <w:rPr>
          <w:rFonts w:ascii="Times New Roman" w:hAnsi="Times New Roman" w:cs="Times New Roman"/>
          <w:bCs w:val="0"/>
          <w:sz w:val="28"/>
          <w:szCs w:val="28"/>
        </w:rPr>
        <w:t>господарство</w:t>
      </w:r>
      <w:r w:rsidRPr="00FA07AB">
        <w:rPr>
          <w:rFonts w:ascii="Times New Roman" w:hAnsi="Times New Roman" w:cs="Times New Roman"/>
          <w:bCs w:val="0"/>
          <w:sz w:val="28"/>
          <w:szCs w:val="28"/>
        </w:rPr>
        <w:t>,</w:t>
      </w:r>
    </w:p>
    <w:p w:rsidR="00AF1A6D" w:rsidRPr="00FA07AB" w:rsidP="00FA07AB" w14:paraId="4F2B4964" w14:textId="77777777">
      <w:pPr>
        <w:pStyle w:val="Heading1"/>
        <w:shd w:val="clear" w:color="auto" w:fill="FFFFFF" w:themeFill="background1"/>
        <w:spacing w:after="0"/>
        <w:ind w:right="-1" w:firstLine="567"/>
        <w:contextualSpacing/>
        <w:rPr>
          <w:rFonts w:ascii="Times New Roman" w:hAnsi="Times New Roman" w:cs="Times New Roman"/>
          <w:bCs w:val="0"/>
          <w:sz w:val="28"/>
          <w:szCs w:val="28"/>
          <w:lang w:val="uk-UA"/>
        </w:rPr>
      </w:pPr>
      <w:r w:rsidRPr="00FA07AB">
        <w:rPr>
          <w:rFonts w:ascii="Times New Roman" w:hAnsi="Times New Roman" w:cs="Times New Roman"/>
          <w:bCs w:val="0"/>
          <w:sz w:val="28"/>
          <w:szCs w:val="28"/>
          <w:lang w:val="uk-UA"/>
        </w:rPr>
        <w:t>е</w:t>
      </w:r>
      <w:r w:rsidRPr="00FA07AB">
        <w:rPr>
          <w:rFonts w:ascii="Times New Roman" w:hAnsi="Times New Roman" w:cs="Times New Roman"/>
          <w:bCs w:val="0"/>
          <w:sz w:val="28"/>
          <w:szCs w:val="28"/>
        </w:rPr>
        <w:t>нергозабезпечення</w:t>
      </w:r>
      <w:r w:rsidRPr="00FA07AB">
        <w:rPr>
          <w:rFonts w:ascii="Times New Roman" w:hAnsi="Times New Roman" w:cs="Times New Roman"/>
          <w:bCs w:val="0"/>
          <w:sz w:val="28"/>
          <w:szCs w:val="28"/>
        </w:rPr>
        <w:t xml:space="preserve"> та </w:t>
      </w:r>
      <w:r w:rsidRPr="00FA07AB">
        <w:rPr>
          <w:rFonts w:ascii="Times New Roman" w:hAnsi="Times New Roman" w:cs="Times New Roman"/>
          <w:bCs w:val="0"/>
          <w:sz w:val="28"/>
          <w:szCs w:val="28"/>
        </w:rPr>
        <w:t>енергозбереження</w:t>
      </w:r>
      <w:r w:rsidRPr="00FA07AB">
        <w:rPr>
          <w:rFonts w:ascii="Times New Roman" w:hAnsi="Times New Roman" w:cs="Times New Roman"/>
          <w:bCs w:val="0"/>
          <w:sz w:val="28"/>
          <w:szCs w:val="28"/>
          <w:lang w:val="uk-UA"/>
        </w:rPr>
        <w:t>, екологічна безпека</w:t>
      </w:r>
    </w:p>
    <w:p w:rsidR="00AF1A6D" w:rsidRPr="00FA07AB" w:rsidP="00FA07AB" w14:paraId="4AAB6B34"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Житлово-комунальне господарство громади в 2023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2023 році переважно проводилися аварійні ремонти ГРЩ-0,4 </w:t>
      </w:r>
      <w:r w:rsidRPr="00FA07AB">
        <w:rPr>
          <w:rFonts w:ascii="Times New Roman" w:hAnsi="Times New Roman" w:cs="Times New Roman"/>
          <w:sz w:val="28"/>
          <w:szCs w:val="28"/>
        </w:rPr>
        <w:t>кВТ</w:t>
      </w:r>
      <w:r w:rsidRPr="00FA07AB">
        <w:rPr>
          <w:rFonts w:ascii="Times New Roman" w:hAnsi="Times New Roman" w:cs="Times New Roman"/>
          <w:sz w:val="28"/>
          <w:szCs w:val="28"/>
        </w:rPr>
        <w:t xml:space="preserve">, ліфтів в житлових будинках, поточні ремонти </w:t>
      </w:r>
      <w:r w:rsidRPr="00FA07AB">
        <w:rPr>
          <w:rFonts w:ascii="Times New Roman" w:hAnsi="Times New Roman" w:cs="Times New Roman"/>
          <w:sz w:val="28"/>
          <w:szCs w:val="28"/>
        </w:rPr>
        <w:t>внутрішньобудинкових</w:t>
      </w:r>
      <w:r w:rsidRPr="00FA07AB">
        <w:rPr>
          <w:rFonts w:ascii="Times New Roman" w:hAnsi="Times New Roman" w:cs="Times New Roman"/>
          <w:sz w:val="28"/>
          <w:szCs w:val="28"/>
        </w:rPr>
        <w:t xml:space="preserve"> мереж тощо. Комунальними підприємствами та управляючими компаніями забезпечується утримання багатоквартирних </w:t>
      </w:r>
      <w:r w:rsidRPr="00FA07AB">
        <w:rPr>
          <w:rFonts w:ascii="Times New Roman" w:hAnsi="Times New Roman" w:cs="Times New Roman"/>
          <w:sz w:val="28"/>
          <w:szCs w:val="28"/>
        </w:rPr>
        <w:t>будинів</w:t>
      </w:r>
      <w:r w:rsidRPr="00FA07AB">
        <w:rPr>
          <w:rFonts w:ascii="Times New Roman" w:hAnsi="Times New Roman" w:cs="Times New Roman"/>
          <w:sz w:val="28"/>
          <w:szCs w:val="28"/>
        </w:rPr>
        <w:t>, прибирання прибудинкових територій. КП «</w:t>
      </w:r>
      <w:r w:rsidRPr="00FA07AB">
        <w:rPr>
          <w:rFonts w:ascii="Times New Roman" w:hAnsi="Times New Roman" w:cs="Times New Roman"/>
          <w:sz w:val="28"/>
          <w:szCs w:val="28"/>
        </w:rPr>
        <w:t>Броваритепловодоенергія</w:t>
      </w:r>
      <w:r w:rsidRPr="00FA07AB">
        <w:rPr>
          <w:rFonts w:ascii="Times New Roman" w:hAnsi="Times New Roman" w:cs="Times New Roman"/>
          <w:sz w:val="28"/>
          <w:szCs w:val="28"/>
        </w:rPr>
        <w:t xml:space="preserve">» забезпечує надання послуг з теплопостачання, водопостачання та водовідведення. В 2023 році продовжувались роботи з усунення аварійної ситуації на колекторі по </w:t>
      </w:r>
      <w:r w:rsidRPr="00FA07AB">
        <w:rPr>
          <w:rFonts w:ascii="Times New Roman" w:hAnsi="Times New Roman" w:cs="Times New Roman"/>
          <w:sz w:val="28"/>
          <w:szCs w:val="28"/>
        </w:rPr>
        <w:t>бульв</w:t>
      </w:r>
      <w:r w:rsidRPr="00FA07AB">
        <w:rPr>
          <w:rFonts w:ascii="Times New Roman" w:hAnsi="Times New Roman" w:cs="Times New Roman"/>
          <w:sz w:val="28"/>
          <w:szCs w:val="28"/>
        </w:rPr>
        <w:t>. Незалежності, 53/1, а саме: прокладання нової гілки довжиною близько 85 метрів, заміна запірної арматури та обладнання на КНС №3, які продовжаться і в наступному році.</w:t>
      </w:r>
    </w:p>
    <w:p w:rsidR="00AF1A6D" w:rsidRPr="00FA07AB" w:rsidP="00FA07AB" w14:paraId="2D3C769E"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 далі ОСББ) та житлово-будівельних кооперативів (далі ЖБК). В 2023 році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w:t>
      </w:r>
    </w:p>
    <w:p w:rsidR="00AF1A6D" w:rsidRPr="00FA07AB" w:rsidP="00FA07AB" w14:paraId="039F653E"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В 2023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w:t>
      </w:r>
      <w:r w:rsidRPr="00FA07AB">
        <w:rPr>
          <w:rFonts w:ascii="Times New Roman" w:hAnsi="Times New Roman" w:cs="Times New Roman"/>
          <w:sz w:val="28"/>
          <w:szCs w:val="28"/>
        </w:rPr>
        <w:t xml:space="preserve">станом на кінець 2023 року на умовах співфінансування було закуплено 33 генератори та виділено кошти в сумі 1388,04 тис. грн. </w:t>
      </w:r>
    </w:p>
    <w:p w:rsidR="00AF1A6D" w:rsidRPr="00FA07AB" w:rsidP="00FA07AB" w14:paraId="14FBA6D6"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FA07AB">
        <w:rPr>
          <w:rFonts w:ascii="Times New Roman" w:hAnsi="Times New Roman" w:cs="Times New Roman"/>
          <w:sz w:val="28"/>
          <w:szCs w:val="28"/>
          <w:vertAlign w:val="superscript"/>
        </w:rPr>
        <w:t>2</w:t>
      </w:r>
      <w:r w:rsidRPr="00FA07AB">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w:t>
      </w:r>
      <w:r w:rsidRPr="00FA07AB">
        <w:rPr>
          <w:rFonts w:ascii="Times New Roman" w:hAnsi="Times New Roman" w:cs="Times New Roman"/>
          <w:sz w:val="28"/>
          <w:szCs w:val="28"/>
        </w:rPr>
        <w:t>перевозять</w:t>
      </w:r>
      <w:r w:rsidRPr="00FA07AB">
        <w:rPr>
          <w:rFonts w:ascii="Times New Roman" w:hAnsi="Times New Roman" w:cs="Times New Roman"/>
          <w:sz w:val="28"/>
          <w:szCs w:val="28"/>
        </w:rPr>
        <w:t xml:space="preserve"> для сортування та подальшої реалізації. </w:t>
      </w:r>
    </w:p>
    <w:p w:rsidR="00AF1A6D" w:rsidRPr="00FA07AB" w:rsidP="00FA07AB" w14:paraId="153C12C5"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Вживаються заходи щодо покращення екологічного стану. В 2023 році відповідно до  Програми «Про перевезення та утилізації відпрацьованих ламп розжарювання Броварської міської</w:t>
      </w:r>
      <w:r w:rsidRPr="00FA07AB">
        <w:rPr>
          <w:rFonts w:ascii="Times New Roman" w:hAnsi="Times New Roman" w:cs="Times New Roman"/>
          <w:spacing w:val="-67"/>
          <w:sz w:val="28"/>
          <w:szCs w:val="28"/>
        </w:rPr>
        <w:t xml:space="preserve"> </w:t>
      </w:r>
      <w:r w:rsidRPr="00FA07AB">
        <w:rPr>
          <w:rFonts w:ascii="Times New Roman" w:hAnsi="Times New Roman" w:cs="Times New Roman"/>
          <w:sz w:val="28"/>
          <w:szCs w:val="28"/>
        </w:rPr>
        <w:t xml:space="preserve"> територіальної громади</w:t>
      </w:r>
      <w:r w:rsidRPr="00FA07AB">
        <w:rPr>
          <w:rFonts w:ascii="Times New Roman" w:hAnsi="Times New Roman" w:cs="Times New Roman"/>
          <w:spacing w:val="69"/>
          <w:sz w:val="28"/>
          <w:szCs w:val="28"/>
        </w:rPr>
        <w:t xml:space="preserve"> </w:t>
      </w:r>
      <w:r w:rsidRPr="00FA07AB">
        <w:rPr>
          <w:rFonts w:ascii="Times New Roman" w:hAnsi="Times New Roman" w:cs="Times New Roman"/>
          <w:sz w:val="28"/>
          <w:szCs w:val="28"/>
        </w:rPr>
        <w:t>на</w:t>
      </w:r>
      <w:r w:rsidRPr="00FA07AB">
        <w:rPr>
          <w:rFonts w:ascii="Times New Roman" w:hAnsi="Times New Roman" w:cs="Times New Roman"/>
          <w:spacing w:val="-3"/>
          <w:sz w:val="28"/>
          <w:szCs w:val="28"/>
        </w:rPr>
        <w:t xml:space="preserve"> </w:t>
      </w:r>
      <w:r w:rsidRPr="00FA07AB">
        <w:rPr>
          <w:rFonts w:ascii="Times New Roman" w:hAnsi="Times New Roman" w:cs="Times New Roman"/>
          <w:sz w:val="28"/>
          <w:szCs w:val="28"/>
        </w:rPr>
        <w:t xml:space="preserve">2023 рік» вивезено на утилізацію </w:t>
      </w:r>
      <w:r w:rsidRPr="00FA07AB">
        <w:rPr>
          <w:rFonts w:ascii="Times New Roman" w:hAnsi="Times New Roman" w:cs="Times New Roman"/>
          <w:color w:val="000000"/>
          <w:sz w:val="28"/>
          <w:szCs w:val="28"/>
        </w:rPr>
        <w:t>45350</w:t>
      </w:r>
      <w:r w:rsidRPr="00FA07AB">
        <w:rPr>
          <w:rFonts w:ascii="Times New Roman" w:hAnsi="Times New Roman" w:cs="Times New Roman"/>
          <w:sz w:val="28"/>
          <w:szCs w:val="28"/>
        </w:rPr>
        <w:t xml:space="preserve"> штук відпрацьованих ламп розжарювання; проводились лабораторні дослідження якості води.</w:t>
      </w:r>
    </w:p>
    <w:p w:rsidR="00AF1A6D" w:rsidRPr="00FA07AB" w:rsidP="00FA07AB" w14:paraId="12BB7A7B" w14:textId="77777777">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Головні цілі на 2024 рік:</w:t>
      </w:r>
    </w:p>
    <w:p w:rsidR="00AF1A6D" w:rsidRPr="00FA07AB" w:rsidP="00FA07AB" w14:paraId="3D567B34" w14:textId="77777777">
      <w:pPr>
        <w:pStyle w:val="ListParagraph"/>
        <w:shd w:val="clear" w:color="auto" w:fill="FFFFFF" w:themeFill="background1"/>
        <w:ind w:left="0" w:right="-1" w:firstLine="567"/>
        <w:contextualSpacing/>
        <w:jc w:val="both"/>
        <w:rPr>
          <w:snapToGrid w:val="0"/>
          <w:sz w:val="28"/>
          <w:szCs w:val="28"/>
        </w:rPr>
      </w:pPr>
      <w:r w:rsidRPr="00FA07AB">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FA07AB">
        <w:rPr>
          <w:snapToGrid w:val="0"/>
          <w:sz w:val="28"/>
          <w:szCs w:val="28"/>
        </w:rPr>
        <w:t>ресурсо</w:t>
      </w:r>
      <w:r w:rsidRPr="00FA07AB">
        <w:rPr>
          <w:snapToGrid w:val="0"/>
          <w:sz w:val="28"/>
          <w:szCs w:val="28"/>
        </w:rPr>
        <w:t xml:space="preserve">- та енергозберігаючих технологій; створення умов для залучення інвестицій у розвиток галузі; відновлення </w:t>
      </w:r>
      <w:r w:rsidRPr="00FA07AB">
        <w:rPr>
          <w:snapToGrid w:val="0"/>
          <w:sz w:val="28"/>
          <w:szCs w:val="28"/>
        </w:rPr>
        <w:t>обꞌєктів</w:t>
      </w:r>
      <w:r w:rsidRPr="00FA07AB">
        <w:rPr>
          <w:snapToGrid w:val="0"/>
          <w:sz w:val="28"/>
          <w:szCs w:val="28"/>
        </w:rPr>
        <w:t xml:space="preserve"> інфраструктури. </w:t>
      </w:r>
    </w:p>
    <w:p w:rsidR="00AF1A6D" w:rsidRPr="00FA07AB" w:rsidP="00FA07AB" w14:paraId="39C14E69" w14:textId="77777777">
      <w:pPr>
        <w:shd w:val="clear" w:color="auto" w:fill="FFFFFF" w:themeFill="background1"/>
        <w:spacing w:after="0" w:line="247" w:lineRule="auto"/>
        <w:ind w:right="-1" w:firstLine="567"/>
        <w:contextualSpacing/>
        <w:jc w:val="both"/>
        <w:rPr>
          <w:rFonts w:ascii="Times New Roman" w:hAnsi="Times New Roman" w:cs="Times New Roman"/>
          <w:b/>
          <w:bCs/>
          <w:i/>
          <w:iCs/>
          <w:sz w:val="28"/>
          <w:szCs w:val="28"/>
          <w:u w:val="single"/>
        </w:rPr>
      </w:pPr>
    </w:p>
    <w:p w:rsidR="00AF1A6D" w:rsidRPr="00FA07AB" w:rsidP="00FA07AB" w14:paraId="47E9E7CA" w14:textId="77777777">
      <w:pPr>
        <w:shd w:val="clear" w:color="auto" w:fill="FFFFFF" w:themeFill="background1"/>
        <w:spacing w:after="0" w:line="247" w:lineRule="auto"/>
        <w:ind w:right="-1" w:firstLine="567"/>
        <w:contextualSpacing/>
        <w:jc w:val="both"/>
        <w:rPr>
          <w:rFonts w:ascii="Times New Roman" w:hAnsi="Times New Roman" w:cs="Times New Roman"/>
          <w:b/>
          <w:bCs/>
          <w:i/>
          <w:iCs/>
          <w:sz w:val="28"/>
          <w:szCs w:val="28"/>
          <w:u w:val="single"/>
        </w:rPr>
      </w:pPr>
      <w:r w:rsidRPr="00FA07AB">
        <w:rPr>
          <w:rFonts w:ascii="Times New Roman" w:hAnsi="Times New Roman" w:cs="Times New Roman"/>
          <w:b/>
          <w:bCs/>
          <w:i/>
          <w:iCs/>
          <w:sz w:val="28"/>
          <w:szCs w:val="28"/>
          <w:u w:val="single"/>
        </w:rPr>
        <w:t>Основні завдання та заходи на 2024 рік:</w:t>
      </w:r>
    </w:p>
    <w:p w:rsidR="00AF1A6D" w:rsidRPr="00FA07AB" w:rsidP="00FA07AB" w14:paraId="736DFB75" w14:textId="77777777">
      <w:pPr>
        <w:pStyle w:val="NoSpacing"/>
        <w:ind w:right="-1" w:firstLine="567"/>
        <w:rPr>
          <w:sz w:val="28"/>
          <w:szCs w:val="28"/>
        </w:rPr>
      </w:pPr>
      <w:r w:rsidRPr="00FA07AB">
        <w:rPr>
          <w:sz w:val="28"/>
          <w:szCs w:val="28"/>
          <w:lang w:val="ru-RU"/>
        </w:rPr>
        <w:t xml:space="preserve">■ </w:t>
      </w:r>
      <w:r w:rsidRPr="00FA07AB">
        <w:rPr>
          <w:sz w:val="28"/>
          <w:szCs w:val="28"/>
        </w:rPr>
        <w:t xml:space="preserve">надання </w:t>
      </w:r>
      <w:r w:rsidRPr="00FA07AB">
        <w:rPr>
          <w:sz w:val="28"/>
          <w:szCs w:val="28"/>
        </w:rPr>
        <w:t>якiсних</w:t>
      </w:r>
      <w:r w:rsidRPr="00FA07AB">
        <w:rPr>
          <w:sz w:val="28"/>
          <w:szCs w:val="28"/>
        </w:rPr>
        <w:t xml:space="preserve"> житлово-комунальних послуг;</w:t>
      </w:r>
    </w:p>
    <w:p w:rsidR="00AF1A6D" w:rsidRPr="00FA07AB" w:rsidP="00FA07AB" w14:paraId="5D54B7DB" w14:textId="77777777">
      <w:pPr>
        <w:pStyle w:val="NoSpacing"/>
        <w:ind w:right="-1" w:firstLine="567"/>
        <w:jc w:val="both"/>
        <w:rPr>
          <w:sz w:val="28"/>
          <w:szCs w:val="28"/>
          <w:shd w:val="clear" w:color="auto" w:fill="FFFFFF"/>
        </w:rPr>
      </w:pPr>
      <w:r w:rsidRPr="00FA07AB">
        <w:rPr>
          <w:sz w:val="28"/>
          <w:szCs w:val="28"/>
        </w:rPr>
        <w:t xml:space="preserve">■ </w:t>
      </w:r>
      <w:r w:rsidRPr="00FA07AB">
        <w:rPr>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AF1A6D" w:rsidRPr="00FA07AB" w:rsidP="00FA07AB" w14:paraId="161E2C3F"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часткова компенсація вартості закупівлі електрогенераторів для забезпечення </w:t>
      </w:r>
      <w:bookmarkStart w:id="23" w:name="_Hlk121223664"/>
      <w:r w:rsidRPr="00FA07AB">
        <w:rPr>
          <w:rFonts w:ascii="Times New Roman" w:hAnsi="Times New Roman" w:cs="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23"/>
      <w:r w:rsidRPr="00FA07AB">
        <w:rPr>
          <w:rFonts w:ascii="Times New Roman" w:hAnsi="Times New Roman" w:cs="Times New Roman"/>
          <w:sz w:val="28"/>
          <w:szCs w:val="28"/>
        </w:rPr>
        <w:t xml:space="preserve">  2022-2023 років в умовах воєнного стану;</w:t>
      </w:r>
    </w:p>
    <w:p w:rsidR="00AF1A6D" w:rsidRPr="00FA07AB" w:rsidP="00FA07AB" w14:paraId="1E941EA4" w14:textId="77777777">
      <w:pPr>
        <w:pStyle w:val="NoSpacing"/>
        <w:ind w:right="-1" w:firstLine="567"/>
        <w:jc w:val="both"/>
        <w:rPr>
          <w:sz w:val="28"/>
          <w:szCs w:val="28"/>
        </w:rPr>
      </w:pPr>
      <w:r w:rsidRPr="00FA07AB">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AF1A6D" w:rsidRPr="00FA07AB" w:rsidP="00FA07AB" w14:paraId="3368446F"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забезпечення всіх населених пунктів громади якісною послугою з поводження з відходами;</w:t>
      </w:r>
    </w:p>
    <w:p w:rsidR="00AF1A6D" w:rsidRPr="00FA07AB" w:rsidP="00FA07AB" w14:paraId="42161B69"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проведення ремонтів ліфтів;</w:t>
      </w:r>
    </w:p>
    <w:p w:rsidR="00AF1A6D" w:rsidRPr="00FA07AB" w:rsidP="00FA07AB" w14:paraId="652650C0"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rPr>
        <w:t xml:space="preserve">■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w:t>
      </w:r>
      <w:r w:rsidRPr="00FA07AB">
        <w:rPr>
          <w:rFonts w:ascii="Times New Roman" w:hAnsi="Times New Roman" w:cs="Times New Roman"/>
          <w:sz w:val="28"/>
          <w:szCs w:val="28"/>
        </w:rPr>
        <w:t>гіпохлоритом</w:t>
      </w:r>
      <w:r w:rsidRPr="00FA07AB">
        <w:rPr>
          <w:rFonts w:ascii="Times New Roman" w:hAnsi="Times New Roman" w:cs="Times New Roman"/>
          <w:sz w:val="28"/>
          <w:szCs w:val="28"/>
        </w:rPr>
        <w:t xml:space="preserve"> натрію; початок робіт з реконструкції водопровідних очисних споруд з впровадженням системи амонізації та з впровадженням системи автоматизованого дозування коагулянту;</w:t>
      </w:r>
    </w:p>
    <w:p w:rsidR="00AF1A6D" w:rsidRPr="00FA07AB" w:rsidP="00FA07AB" w14:paraId="09F4CC24" w14:textId="77777777">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AF1A6D" w:rsidRPr="00FA07AB" w:rsidP="00FA07AB" w14:paraId="0F483442" w14:textId="77777777">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rPr>
        <w:t xml:space="preserve">■ участь бюджетних установ у програмі щодо можливої реалізації </w:t>
      </w:r>
      <w:r w:rsidRPr="00FA07AB">
        <w:rPr>
          <w:rFonts w:ascii="Times New Roman" w:hAnsi="Times New Roman" w:cs="Times New Roman"/>
          <w:sz w:val="28"/>
          <w:szCs w:val="28"/>
        </w:rPr>
        <w:t>проєктів</w:t>
      </w:r>
      <w:r w:rsidRPr="00FA07AB">
        <w:rPr>
          <w:rFonts w:ascii="Times New Roman" w:hAnsi="Times New Roman" w:cs="Times New Roman"/>
          <w:sz w:val="28"/>
          <w:szCs w:val="28"/>
        </w:rPr>
        <w:t xml:space="preserve"> утеплення з опалювальною площею від 3000 м</w:t>
      </w:r>
      <w:r w:rsidRPr="00FA07AB">
        <w:rPr>
          <w:rFonts w:ascii="Times New Roman" w:hAnsi="Times New Roman" w:cs="Times New Roman"/>
          <w:sz w:val="28"/>
          <w:szCs w:val="28"/>
          <w:vertAlign w:val="superscript"/>
        </w:rPr>
        <w:t>2</w:t>
      </w:r>
      <w:r w:rsidRPr="00FA07AB">
        <w:rPr>
          <w:rFonts w:ascii="Times New Roman" w:hAnsi="Times New Roman" w:cs="Times New Roman"/>
          <w:sz w:val="28"/>
          <w:szCs w:val="28"/>
        </w:rPr>
        <w:t xml:space="preserve"> та централізованим опаленням (за механізмом ЕСКО);</w:t>
      </w:r>
    </w:p>
    <w:p w:rsidR="00AF1A6D" w:rsidRPr="00FA07AB" w:rsidP="00FA07AB" w14:paraId="60097DC6" w14:textId="77777777">
      <w:pPr>
        <w:shd w:val="clear" w:color="auto" w:fill="FFFFFF" w:themeFill="background1"/>
        <w:overflowPunct w:val="0"/>
        <w:autoSpaceDE w:val="0"/>
        <w:autoSpaceDN w:val="0"/>
        <w:adjustRightInd w:val="0"/>
        <w:spacing w:after="0"/>
        <w:ind w:right="-1" w:firstLine="567"/>
        <w:contextualSpacing/>
        <w:jc w:val="both"/>
        <w:textAlignment w:val="baseline"/>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здійснення</w:t>
      </w:r>
      <w:r w:rsidRPr="00FA07AB">
        <w:rPr>
          <w:rFonts w:ascii="Times New Roman" w:hAnsi="Times New Roman" w:cs="Times New Roman"/>
          <w:sz w:val="28"/>
          <w:szCs w:val="28"/>
          <w:lang w:val="ru-RU"/>
        </w:rPr>
        <w:t xml:space="preserve"> к</w:t>
      </w:r>
      <w:r w:rsidRPr="00FA07AB">
        <w:rPr>
          <w:rFonts w:ascii="Times New Roman" w:hAnsi="Times New Roman" w:cs="Times New Roman"/>
          <w:sz w:val="28"/>
          <w:szCs w:val="28"/>
        </w:rPr>
        <w:t>апітального</w:t>
      </w:r>
      <w:r w:rsidRPr="00FA07AB">
        <w:rPr>
          <w:rFonts w:ascii="Times New Roman" w:hAnsi="Times New Roman" w:cs="Times New Roman"/>
          <w:sz w:val="28"/>
          <w:szCs w:val="28"/>
        </w:rPr>
        <w:t xml:space="preserve"> ремонту мереж зовнішнього освітлення вулиць;</w:t>
      </w:r>
    </w:p>
    <w:p w:rsidR="00AF1A6D" w:rsidRPr="00FA07AB" w:rsidP="00FA07AB" w14:paraId="672AFECD"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забезпечення озеленення території громади;</w:t>
      </w:r>
    </w:p>
    <w:p w:rsidR="00AF1A6D" w:rsidRPr="00FA07AB" w:rsidP="00FA07AB" w14:paraId="777DF18F"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забезпечення</w:t>
      </w: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охорони</w:t>
      </w: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lang w:val="ru-RU"/>
        </w:rPr>
        <w:t>довкілля</w:t>
      </w: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AF1A6D" w:rsidRPr="00FA07AB" w:rsidP="00FA07AB" w14:paraId="35A8FB27"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r w:rsidRPr="00FA07AB">
        <w:rPr>
          <w:rFonts w:ascii="Times New Roman" w:hAnsi="Times New Roman" w:cs="Times New Roman"/>
          <w:sz w:val="28"/>
          <w:szCs w:val="28"/>
          <w:lang w:val="ru-RU"/>
        </w:rPr>
        <w:t xml:space="preserve">■ </w:t>
      </w:r>
      <w:r w:rsidRPr="00FA07AB">
        <w:rPr>
          <w:rFonts w:ascii="Times New Roman" w:hAnsi="Times New Roman" w:cs="Times New Roman"/>
          <w:sz w:val="28"/>
          <w:szCs w:val="28"/>
        </w:rPr>
        <w:t>покращення стану благоустрою території громади.</w:t>
      </w:r>
    </w:p>
    <w:p w:rsidR="00AF1A6D" w:rsidRPr="00FA07AB" w:rsidP="00FA07AB" w14:paraId="2EB7D8EB"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sz w:val="28"/>
          <w:szCs w:val="28"/>
        </w:rPr>
      </w:pPr>
    </w:p>
    <w:p w:rsidR="00AF1A6D" w:rsidRPr="00FA07AB" w:rsidP="00FA07AB" w14:paraId="5E09695D" w14:textId="77777777">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rsidR="00AF1A6D" w:rsidRPr="00FA07AB" w:rsidP="00FA07AB" w14:paraId="2A1C0541" w14:textId="77777777">
      <w:pPr>
        <w:pStyle w:val="NoSpacing"/>
        <w:numPr>
          <w:ilvl w:val="0"/>
          <w:numId w:val="6"/>
        </w:numPr>
        <w:shd w:val="clear" w:color="auto" w:fill="FFFFFF" w:themeFill="background1"/>
        <w:ind w:left="0" w:right="-1" w:firstLine="426"/>
        <w:contextualSpacing/>
        <w:jc w:val="both"/>
        <w:rPr>
          <w:sz w:val="28"/>
          <w:szCs w:val="28"/>
        </w:rPr>
      </w:pPr>
      <w:r w:rsidRPr="00FA07AB">
        <w:rPr>
          <w:sz w:val="28"/>
          <w:szCs w:val="28"/>
        </w:rPr>
        <w:t>забезпечення населення якісними послугами з теплопостачання та постачання гарячої води;</w:t>
      </w:r>
    </w:p>
    <w:p w:rsidR="00AF1A6D" w:rsidRPr="00FA07AB" w:rsidP="00FA07AB" w14:paraId="10025ABE" w14:textId="77777777">
      <w:pPr>
        <w:pStyle w:val="NoSpacing"/>
        <w:numPr>
          <w:ilvl w:val="0"/>
          <w:numId w:val="6"/>
        </w:numPr>
        <w:shd w:val="clear" w:color="auto" w:fill="FFFFFF" w:themeFill="background1"/>
        <w:ind w:left="0" w:right="-1" w:firstLine="426"/>
        <w:contextualSpacing/>
        <w:jc w:val="both"/>
        <w:rPr>
          <w:sz w:val="28"/>
          <w:szCs w:val="28"/>
        </w:rPr>
      </w:pPr>
      <w:r w:rsidRPr="00FA07AB">
        <w:rPr>
          <w:sz w:val="28"/>
          <w:szCs w:val="28"/>
        </w:rPr>
        <w:t>покращення якості надання житлових послуг;</w:t>
      </w:r>
    </w:p>
    <w:p w:rsidR="00AF1A6D" w:rsidRPr="00FA07AB" w:rsidP="00FA07AB" w14:paraId="455FF37B" w14:textId="77777777">
      <w:pPr>
        <w:pStyle w:val="NoSpacing"/>
        <w:numPr>
          <w:ilvl w:val="0"/>
          <w:numId w:val="6"/>
        </w:numPr>
        <w:shd w:val="clear" w:color="auto" w:fill="FFFFFF" w:themeFill="background1"/>
        <w:ind w:left="0" w:right="-1" w:firstLine="426"/>
        <w:contextualSpacing/>
        <w:jc w:val="both"/>
        <w:rPr>
          <w:b/>
          <w:i/>
          <w:sz w:val="28"/>
          <w:szCs w:val="28"/>
          <w:u w:val="single"/>
        </w:rPr>
      </w:pPr>
      <w:r w:rsidRPr="00FA07AB">
        <w:rPr>
          <w:sz w:val="28"/>
          <w:szCs w:val="28"/>
          <w:lang w:eastAsia="uk-UA"/>
        </w:rPr>
        <w:t>забезпечення якісною питною водою;</w:t>
      </w:r>
    </w:p>
    <w:p w:rsidR="00AF1A6D" w:rsidRPr="00FA07AB" w:rsidP="00FA07AB" w14:paraId="0D0C81F7" w14:textId="77777777">
      <w:pPr>
        <w:pStyle w:val="NoSpacing"/>
        <w:numPr>
          <w:ilvl w:val="0"/>
          <w:numId w:val="6"/>
        </w:numPr>
        <w:shd w:val="clear" w:color="auto" w:fill="FFFFFF" w:themeFill="background1"/>
        <w:ind w:left="0" w:right="-1" w:firstLine="426"/>
        <w:contextualSpacing/>
        <w:jc w:val="both"/>
        <w:rPr>
          <w:b/>
          <w:i/>
          <w:sz w:val="28"/>
          <w:szCs w:val="28"/>
          <w:u w:val="single"/>
        </w:rPr>
      </w:pPr>
      <w:r w:rsidRPr="00FA07AB">
        <w:rPr>
          <w:sz w:val="28"/>
          <w:szCs w:val="28"/>
        </w:rPr>
        <w:t xml:space="preserve">проведення своєчасних ремонтів теплових мереж та мереж водопостачання та водовідведення; </w:t>
      </w:r>
      <w:r w:rsidRPr="00FA07AB">
        <w:rPr>
          <w:sz w:val="28"/>
          <w:szCs w:val="28"/>
          <w:lang w:eastAsia="uk-UA"/>
        </w:rPr>
        <w:t>капітальних ремонтів ГРЩ-0,4 кВ, ліфтів в житлових будинках;</w:t>
      </w:r>
    </w:p>
    <w:p w:rsidR="00AF1A6D" w:rsidRPr="00FA07AB" w:rsidP="00FA07AB" w14:paraId="33E290C3" w14:textId="77777777">
      <w:pPr>
        <w:pStyle w:val="ListParagraph"/>
        <w:numPr>
          <w:ilvl w:val="0"/>
          <w:numId w:val="6"/>
        </w:numPr>
        <w:shd w:val="clear" w:color="auto" w:fill="FFFFFF" w:themeFill="background1"/>
        <w:ind w:left="0" w:right="-1" w:firstLine="426"/>
        <w:contextualSpacing/>
        <w:jc w:val="both"/>
        <w:rPr>
          <w:sz w:val="28"/>
          <w:szCs w:val="28"/>
          <w:u w:val="single"/>
        </w:rPr>
      </w:pPr>
      <w:r w:rsidRPr="00FA07AB">
        <w:rPr>
          <w:sz w:val="28"/>
          <w:szCs w:val="28"/>
        </w:rPr>
        <w:t xml:space="preserve">збереження та покращення роботи </w:t>
      </w:r>
      <w:r w:rsidRPr="00FA07AB">
        <w:rPr>
          <w:sz w:val="28"/>
          <w:szCs w:val="28"/>
        </w:rPr>
        <w:t>обꞌєктів</w:t>
      </w:r>
      <w:r w:rsidRPr="00FA07AB">
        <w:rPr>
          <w:sz w:val="28"/>
          <w:szCs w:val="28"/>
        </w:rPr>
        <w:t xml:space="preserve"> критичної інфраструктури громади;</w:t>
      </w:r>
    </w:p>
    <w:p w:rsidR="00AF1A6D" w:rsidRPr="00FA07AB" w:rsidP="00FA07AB" w14:paraId="15D84CE1" w14:textId="77777777">
      <w:pPr>
        <w:pStyle w:val="ListParagraph"/>
        <w:numPr>
          <w:ilvl w:val="0"/>
          <w:numId w:val="6"/>
        </w:numPr>
        <w:shd w:val="clear" w:color="auto" w:fill="FFFFFF" w:themeFill="background1"/>
        <w:ind w:left="0" w:right="-1" w:firstLine="426"/>
        <w:contextualSpacing/>
        <w:jc w:val="both"/>
        <w:rPr>
          <w:sz w:val="28"/>
          <w:szCs w:val="28"/>
          <w:u w:val="single"/>
        </w:rPr>
      </w:pPr>
      <w:r w:rsidRPr="00FA07AB">
        <w:rPr>
          <w:sz w:val="28"/>
          <w:szCs w:val="28"/>
        </w:rPr>
        <w:t>забезпечення співвласників багатоквартирних будинків альтернативними джерелами електроенергії при проходженні опалювального сезону 2022 -2024 року в умовах воєнного стану; підтримка ОСББ та ЖБК;</w:t>
      </w:r>
    </w:p>
    <w:p w:rsidR="00AF1A6D" w:rsidRPr="00FA07AB" w:rsidP="00FA07AB" w14:paraId="260A0485" w14:textId="77777777">
      <w:pPr>
        <w:pStyle w:val="ListParagraph"/>
        <w:numPr>
          <w:ilvl w:val="0"/>
          <w:numId w:val="6"/>
        </w:numPr>
        <w:shd w:val="clear" w:color="auto" w:fill="FFFFFF" w:themeFill="background1"/>
        <w:ind w:left="0" w:right="-1" w:firstLine="426"/>
        <w:contextualSpacing/>
        <w:jc w:val="both"/>
        <w:rPr>
          <w:sz w:val="28"/>
          <w:szCs w:val="28"/>
          <w:u w:val="single"/>
        </w:rPr>
      </w:pPr>
      <w:r w:rsidRPr="00FA07AB">
        <w:rPr>
          <w:sz w:val="28"/>
          <w:szCs w:val="28"/>
        </w:rPr>
        <w:t>покращення екологічного стану громади;</w:t>
      </w:r>
    </w:p>
    <w:p w:rsidR="00AF1A6D" w:rsidRPr="00FA07AB" w:rsidP="00FA07AB" w14:paraId="695C1F4E" w14:textId="77777777">
      <w:pPr>
        <w:pStyle w:val="NoSpacing"/>
        <w:numPr>
          <w:ilvl w:val="0"/>
          <w:numId w:val="6"/>
        </w:numPr>
        <w:shd w:val="clear" w:color="auto" w:fill="FFFFFF" w:themeFill="background1"/>
        <w:ind w:left="0" w:right="-1" w:firstLine="426"/>
        <w:contextualSpacing/>
        <w:jc w:val="both"/>
        <w:rPr>
          <w:b/>
          <w:i/>
          <w:sz w:val="28"/>
          <w:szCs w:val="28"/>
          <w:u w:val="single"/>
        </w:rPr>
      </w:pPr>
      <w:r w:rsidRPr="00FA07AB">
        <w:rPr>
          <w:sz w:val="28"/>
          <w:szCs w:val="28"/>
          <w:shd w:val="clear" w:color="auto" w:fill="FFFFFF"/>
        </w:rPr>
        <w:t>покращення благоустрою населених пунктів громади</w:t>
      </w:r>
      <w:r w:rsidRPr="00FA07AB">
        <w:rPr>
          <w:sz w:val="28"/>
          <w:szCs w:val="28"/>
        </w:rPr>
        <w:t>.</w:t>
      </w:r>
    </w:p>
    <w:p w:rsidR="00AF1A6D" w:rsidRPr="00FA07AB" w:rsidP="00FA07AB" w14:paraId="0E29EDFF" w14:textId="77777777">
      <w:pPr>
        <w:shd w:val="clear" w:color="auto" w:fill="FFFFFF" w:themeFill="background1"/>
        <w:suppressAutoHyphens/>
        <w:overflowPunct w:val="0"/>
        <w:autoSpaceDE w:val="0"/>
        <w:spacing w:after="0" w:line="252" w:lineRule="auto"/>
        <w:ind w:right="-1" w:firstLine="567"/>
        <w:contextualSpacing/>
        <w:jc w:val="both"/>
        <w:rPr>
          <w:rFonts w:ascii="Times New Roman" w:hAnsi="Times New Roman" w:cs="Times New Roman"/>
          <w:bCs/>
          <w:iCs/>
          <w:sz w:val="28"/>
          <w:szCs w:val="28"/>
        </w:rPr>
      </w:pPr>
    </w:p>
    <w:p w:rsidR="00FA07AB" w:rsidP="00FA07AB" w14:paraId="357CA55C" w14:textId="77777777">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p>
    <w:p w:rsidR="00AF1A6D" w:rsidRPr="00FA07AB" w:rsidP="00FA07AB" w14:paraId="799C105F" w14:textId="51BA8996">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r w:rsidRPr="00FA07AB">
        <w:rPr>
          <w:rFonts w:ascii="Times New Roman" w:hAnsi="Times New Roman" w:cs="Times New Roman"/>
          <w:b/>
          <w:iCs/>
          <w:sz w:val="28"/>
          <w:szCs w:val="28"/>
        </w:rPr>
        <w:t>Надання якісних послуг з перевезення пасажирів</w:t>
      </w:r>
    </w:p>
    <w:p w:rsidR="00AF1A6D" w:rsidRPr="00FA07AB" w:rsidP="00FA07AB" w14:paraId="732D0A50" w14:textId="77777777">
      <w:pPr>
        <w:shd w:val="clear" w:color="auto" w:fill="FFFFFF" w:themeFill="background1"/>
        <w:suppressAutoHyphens/>
        <w:overflowPunct w:val="0"/>
        <w:autoSpaceDE w:val="0"/>
        <w:spacing w:after="0" w:line="252" w:lineRule="auto"/>
        <w:ind w:right="-1" w:firstLine="567"/>
        <w:contextualSpacing/>
        <w:jc w:val="center"/>
        <w:rPr>
          <w:rFonts w:ascii="Times New Roman" w:hAnsi="Times New Roman" w:cs="Times New Roman"/>
          <w:b/>
          <w:iCs/>
          <w:sz w:val="28"/>
          <w:szCs w:val="28"/>
        </w:rPr>
      </w:pPr>
      <w:r w:rsidRPr="00FA07AB">
        <w:rPr>
          <w:rFonts w:ascii="Times New Roman" w:hAnsi="Times New Roman" w:cs="Times New Roman"/>
          <w:b/>
          <w:iCs/>
          <w:sz w:val="28"/>
          <w:szCs w:val="28"/>
        </w:rPr>
        <w:t xml:space="preserve"> та розвиток дорожнього господарства</w:t>
      </w:r>
    </w:p>
    <w:p w:rsidR="00AF1A6D" w:rsidRPr="00FA07AB" w:rsidP="00FA07AB" w14:paraId="21F19E5E" w14:textId="77777777">
      <w:pPr>
        <w:pStyle w:val="NormalWe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sz w:val="28"/>
          <w:szCs w:val="28"/>
        </w:rPr>
        <w:t xml:space="preserve">На </w:t>
      </w:r>
      <w:r w:rsidRPr="00FA07AB">
        <w:rPr>
          <w:sz w:val="28"/>
          <w:szCs w:val="28"/>
        </w:rPr>
        <w:t>території</w:t>
      </w:r>
      <w:r w:rsidRPr="00FA07AB">
        <w:rPr>
          <w:sz w:val="28"/>
          <w:szCs w:val="28"/>
        </w:rPr>
        <w:t xml:space="preserve"> </w:t>
      </w:r>
      <w:r w:rsidRPr="00FA07AB">
        <w:rPr>
          <w:sz w:val="28"/>
          <w:szCs w:val="28"/>
        </w:rPr>
        <w:t>громади</w:t>
      </w:r>
      <w:r w:rsidRPr="00FA07AB">
        <w:rPr>
          <w:sz w:val="28"/>
          <w:szCs w:val="28"/>
        </w:rPr>
        <w:t xml:space="preserve"> створена </w:t>
      </w:r>
      <w:r w:rsidRPr="00FA07AB">
        <w:rPr>
          <w:sz w:val="28"/>
          <w:szCs w:val="28"/>
        </w:rPr>
        <w:t>розгалужена</w:t>
      </w:r>
      <w:r w:rsidRPr="00FA07AB">
        <w:rPr>
          <w:sz w:val="28"/>
          <w:szCs w:val="28"/>
        </w:rPr>
        <w:t xml:space="preserve"> </w:t>
      </w:r>
      <w:r w:rsidRPr="00FA07AB">
        <w:rPr>
          <w:sz w:val="28"/>
          <w:szCs w:val="28"/>
        </w:rPr>
        <w:t>транспортна</w:t>
      </w:r>
      <w:r w:rsidRPr="00FA07AB">
        <w:rPr>
          <w:sz w:val="28"/>
          <w:szCs w:val="28"/>
        </w:rPr>
        <w:t xml:space="preserve"> </w:t>
      </w:r>
      <w:r w:rsidRPr="00FA07AB">
        <w:rPr>
          <w:sz w:val="28"/>
          <w:szCs w:val="28"/>
        </w:rPr>
        <w:t>інфраструктура</w:t>
      </w:r>
      <w:r w:rsidRPr="00FA07AB">
        <w:rPr>
          <w:sz w:val="28"/>
          <w:szCs w:val="28"/>
          <w:lang w:val="uk-UA"/>
        </w:rPr>
        <w:t>.</w:t>
      </w:r>
    </w:p>
    <w:p w:rsidR="00AF1A6D" w:rsidRPr="00FA07AB" w:rsidP="00FA07AB" w14:paraId="4D554700" w14:textId="77777777">
      <w:pPr>
        <w:pStyle w:val="NormalWeb"/>
        <w:shd w:val="clear" w:color="auto" w:fill="FFFFFF"/>
        <w:spacing w:before="0" w:beforeAutospacing="0" w:after="0" w:afterAutospacing="0" w:line="206" w:lineRule="atLeast"/>
        <w:ind w:right="-1" w:firstLine="567"/>
        <w:contextualSpacing/>
        <w:jc w:val="both"/>
        <w:rPr>
          <w:sz w:val="28"/>
          <w:szCs w:val="28"/>
        </w:rPr>
      </w:pPr>
      <w:r w:rsidRPr="00FA07AB">
        <w:rPr>
          <w:sz w:val="28"/>
          <w:szCs w:val="28"/>
          <w:lang w:val="uk-UA"/>
        </w:rPr>
        <w:t xml:space="preserve">Приміське </w:t>
      </w:r>
      <w:r w:rsidRPr="00FA07AB">
        <w:rPr>
          <w:sz w:val="28"/>
          <w:szCs w:val="28"/>
        </w:rPr>
        <w:t>транспортне</w:t>
      </w:r>
      <w:r w:rsidRPr="00FA07AB">
        <w:rPr>
          <w:sz w:val="28"/>
          <w:szCs w:val="28"/>
        </w:rPr>
        <w:t xml:space="preserve"> </w:t>
      </w:r>
      <w:r w:rsidRPr="00FA07AB">
        <w:rPr>
          <w:sz w:val="28"/>
          <w:szCs w:val="28"/>
        </w:rPr>
        <w:t>сполучення</w:t>
      </w:r>
      <w:r w:rsidRPr="00FA07AB">
        <w:rPr>
          <w:sz w:val="28"/>
          <w:szCs w:val="28"/>
        </w:rPr>
        <w:t xml:space="preserve"> з </w:t>
      </w:r>
      <w:r w:rsidRPr="00FA07AB">
        <w:rPr>
          <w:sz w:val="28"/>
          <w:szCs w:val="28"/>
        </w:rPr>
        <w:t>містом</w:t>
      </w:r>
      <w:r w:rsidRPr="00FA07AB">
        <w:rPr>
          <w:sz w:val="28"/>
          <w:szCs w:val="28"/>
        </w:rPr>
        <w:t xml:space="preserve"> </w:t>
      </w:r>
      <w:r w:rsidRPr="00FA07AB">
        <w:rPr>
          <w:sz w:val="28"/>
          <w:szCs w:val="28"/>
        </w:rPr>
        <w:t>Київ</w:t>
      </w:r>
      <w:r w:rsidRPr="00FA07AB">
        <w:rPr>
          <w:sz w:val="28"/>
          <w:szCs w:val="28"/>
        </w:rPr>
        <w:t xml:space="preserve"> </w:t>
      </w:r>
      <w:r w:rsidRPr="00FA07AB">
        <w:rPr>
          <w:sz w:val="28"/>
          <w:szCs w:val="28"/>
        </w:rPr>
        <w:t>забезпечу</w:t>
      </w:r>
      <w:r w:rsidRPr="00FA07AB">
        <w:rPr>
          <w:sz w:val="28"/>
          <w:szCs w:val="28"/>
          <w:lang w:val="uk-UA"/>
        </w:rPr>
        <w:t>вали</w:t>
      </w:r>
      <w:r w:rsidRPr="00FA07AB">
        <w:rPr>
          <w:sz w:val="28"/>
          <w:szCs w:val="28"/>
        </w:rPr>
        <w:t xml:space="preserve"> 1</w:t>
      </w:r>
      <w:r w:rsidRPr="00FA07AB">
        <w:rPr>
          <w:sz w:val="28"/>
          <w:szCs w:val="28"/>
          <w:lang w:val="uk-UA"/>
        </w:rPr>
        <w:t>2</w:t>
      </w:r>
      <w:r w:rsidRPr="00FA07AB">
        <w:rPr>
          <w:sz w:val="28"/>
          <w:szCs w:val="28"/>
        </w:rPr>
        <w:t xml:space="preserve"> </w:t>
      </w:r>
      <w:r w:rsidRPr="00FA07AB">
        <w:rPr>
          <w:sz w:val="28"/>
          <w:szCs w:val="28"/>
        </w:rPr>
        <w:t>маршрутів</w:t>
      </w:r>
      <w:r w:rsidRPr="00FA07AB">
        <w:rPr>
          <w:sz w:val="28"/>
          <w:szCs w:val="28"/>
        </w:rPr>
        <w:t xml:space="preserve">. </w:t>
      </w:r>
    </w:p>
    <w:p w:rsidR="00AF1A6D" w:rsidRPr="00FA07AB" w:rsidP="00FA07AB" w14:paraId="5B91B672" w14:textId="77777777">
      <w:pPr>
        <w:pStyle w:val="NormalWeb"/>
        <w:shd w:val="clear" w:color="auto" w:fill="FFFFFF"/>
        <w:spacing w:before="0" w:beforeAutospacing="0" w:after="0" w:afterAutospacing="0" w:line="206" w:lineRule="atLeast"/>
        <w:ind w:right="-1" w:firstLine="567"/>
        <w:contextualSpacing/>
        <w:jc w:val="both"/>
        <w:rPr>
          <w:sz w:val="28"/>
          <w:szCs w:val="28"/>
        </w:rPr>
      </w:pPr>
      <w:r w:rsidRPr="00FA07AB">
        <w:rPr>
          <w:sz w:val="28"/>
          <w:szCs w:val="28"/>
        </w:rPr>
        <w:t xml:space="preserve">В межах </w:t>
      </w:r>
      <w:r w:rsidRPr="00FA07AB">
        <w:rPr>
          <w:sz w:val="28"/>
          <w:szCs w:val="28"/>
        </w:rPr>
        <w:t>громади</w:t>
      </w:r>
      <w:r w:rsidRPr="00FA07AB">
        <w:rPr>
          <w:sz w:val="28"/>
          <w:szCs w:val="28"/>
        </w:rPr>
        <w:t xml:space="preserve"> </w:t>
      </w:r>
      <w:r w:rsidRPr="00FA07AB">
        <w:rPr>
          <w:sz w:val="28"/>
          <w:szCs w:val="28"/>
        </w:rPr>
        <w:t>діють</w:t>
      </w:r>
      <w:r w:rsidRPr="00FA07AB">
        <w:rPr>
          <w:sz w:val="28"/>
          <w:szCs w:val="28"/>
        </w:rPr>
        <w:t xml:space="preserve"> 5 </w:t>
      </w:r>
      <w:r w:rsidRPr="00FA07AB">
        <w:rPr>
          <w:sz w:val="28"/>
          <w:szCs w:val="28"/>
        </w:rPr>
        <w:t>маршрутів</w:t>
      </w:r>
      <w:r w:rsidRPr="00FA07AB">
        <w:rPr>
          <w:sz w:val="28"/>
          <w:szCs w:val="28"/>
        </w:rPr>
        <w:t xml:space="preserve"> (№ 2, № 3, № 5, № 10, №17).</w:t>
      </w:r>
    </w:p>
    <w:p w:rsidR="00AF1A6D" w:rsidRPr="00FA07AB" w:rsidP="00FA07AB" w14:paraId="00111F64" w14:textId="77777777">
      <w:pPr>
        <w:pStyle w:val="NormalWeb"/>
        <w:shd w:val="clear" w:color="auto" w:fill="FFFFFF"/>
        <w:spacing w:before="0" w:beforeAutospacing="0" w:after="0" w:afterAutospacing="0" w:line="206" w:lineRule="atLeast"/>
        <w:ind w:right="-1" w:firstLine="567"/>
        <w:contextualSpacing/>
        <w:jc w:val="both"/>
        <w:rPr>
          <w:sz w:val="28"/>
          <w:szCs w:val="28"/>
          <w:lang w:val="uk-UA"/>
        </w:rPr>
      </w:pPr>
      <w:r w:rsidRPr="00FA07AB">
        <w:rPr>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AF1A6D" w:rsidRPr="00FA07AB" w:rsidP="00FA07AB" w14:paraId="2BEDE8FD" w14:textId="77777777">
      <w:pPr>
        <w:pStyle w:val="ListParagraph"/>
        <w:ind w:left="0" w:right="-1" w:firstLine="567"/>
        <w:jc w:val="both"/>
        <w:rPr>
          <w:sz w:val="28"/>
          <w:szCs w:val="28"/>
        </w:rPr>
      </w:pPr>
      <w:r w:rsidRPr="00FA07AB">
        <w:rPr>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rsidR="00AF1A6D" w:rsidRPr="00FA07AB" w:rsidP="00FA07AB" w14:paraId="61100B73" w14:textId="77777777">
      <w:pPr>
        <w:pStyle w:val="NormalWeb"/>
        <w:shd w:val="clear" w:color="auto" w:fill="FFFFFF" w:themeFill="background1"/>
        <w:spacing w:before="0" w:beforeAutospacing="0" w:after="0" w:afterAutospacing="0" w:line="206" w:lineRule="atLeast"/>
        <w:ind w:right="-1" w:firstLine="567"/>
        <w:contextualSpacing/>
        <w:jc w:val="both"/>
        <w:rPr>
          <w:sz w:val="28"/>
          <w:szCs w:val="28"/>
        </w:rPr>
      </w:pPr>
      <w:r w:rsidRPr="00FA07AB">
        <w:rPr>
          <w:sz w:val="28"/>
          <w:szCs w:val="28"/>
          <w:lang w:val="uk-UA"/>
        </w:rPr>
        <w:t xml:space="preserve">В громаді постійно проводиться робота щодо належного утримання доріг та інших </w:t>
      </w:r>
      <w:r w:rsidRPr="00FA07AB">
        <w:rPr>
          <w:sz w:val="28"/>
          <w:szCs w:val="28"/>
          <w:lang w:val="uk-UA"/>
        </w:rPr>
        <w:t>обꞌєктів</w:t>
      </w:r>
      <w:r w:rsidRPr="00FA07AB">
        <w:rPr>
          <w:sz w:val="28"/>
          <w:szCs w:val="28"/>
          <w:lang w:val="uk-UA"/>
        </w:rPr>
        <w:t xml:space="preserve"> транспортної інфраструктури. Проводиться капітальний ремонт шляхопроводу через залізничні колії по вул. </w:t>
      </w:r>
      <w:r w:rsidRPr="00FA07AB">
        <w:rPr>
          <w:sz w:val="28"/>
          <w:szCs w:val="28"/>
        </w:rPr>
        <w:t>Онікієнка</w:t>
      </w:r>
      <w:r w:rsidRPr="00FA07AB">
        <w:rPr>
          <w:sz w:val="28"/>
          <w:szCs w:val="28"/>
        </w:rPr>
        <w:t xml:space="preserve"> Олега в м. </w:t>
      </w:r>
      <w:r w:rsidRPr="00FA07AB">
        <w:rPr>
          <w:sz w:val="28"/>
          <w:szCs w:val="28"/>
        </w:rPr>
        <w:t>Бровари</w:t>
      </w:r>
      <w:r w:rsidRPr="00FA07AB">
        <w:rPr>
          <w:sz w:val="28"/>
          <w:szCs w:val="28"/>
        </w:rPr>
        <w:t xml:space="preserve">. </w:t>
      </w:r>
      <w:r w:rsidRPr="00FA07AB">
        <w:rPr>
          <w:sz w:val="28"/>
          <w:szCs w:val="28"/>
        </w:rPr>
        <w:t>Комунальним</w:t>
      </w:r>
      <w:r w:rsidRPr="00FA07AB">
        <w:rPr>
          <w:sz w:val="28"/>
          <w:szCs w:val="28"/>
        </w:rPr>
        <w:t xml:space="preserve"> </w:t>
      </w:r>
      <w:r w:rsidRPr="00FA07AB">
        <w:rPr>
          <w:sz w:val="28"/>
          <w:szCs w:val="28"/>
        </w:rPr>
        <w:t>підприємством</w:t>
      </w:r>
      <w:r w:rsidRPr="00FA07AB">
        <w:rPr>
          <w:sz w:val="28"/>
          <w:szCs w:val="28"/>
        </w:rPr>
        <w:t xml:space="preserve"> </w:t>
      </w:r>
      <w:r w:rsidRPr="00FA07AB">
        <w:rPr>
          <w:sz w:val="28"/>
          <w:szCs w:val="28"/>
        </w:rPr>
        <w:t>Броварської</w:t>
      </w:r>
      <w:r w:rsidRPr="00FA07AB">
        <w:rPr>
          <w:sz w:val="28"/>
          <w:szCs w:val="28"/>
        </w:rPr>
        <w:t xml:space="preserve"> </w:t>
      </w:r>
      <w:r w:rsidRPr="00FA07AB">
        <w:rPr>
          <w:sz w:val="28"/>
          <w:szCs w:val="28"/>
        </w:rPr>
        <w:t>міської</w:t>
      </w:r>
      <w:r w:rsidRPr="00FA07AB">
        <w:rPr>
          <w:sz w:val="28"/>
          <w:szCs w:val="28"/>
        </w:rPr>
        <w:t xml:space="preserve"> ради </w:t>
      </w:r>
      <w:r w:rsidRPr="00FA07AB">
        <w:rPr>
          <w:sz w:val="28"/>
          <w:szCs w:val="28"/>
        </w:rPr>
        <w:t>Броварського</w:t>
      </w:r>
      <w:r w:rsidRPr="00FA07AB">
        <w:rPr>
          <w:sz w:val="28"/>
          <w:szCs w:val="28"/>
        </w:rPr>
        <w:t xml:space="preserve"> району </w:t>
      </w:r>
      <w:r w:rsidRPr="00FA07AB">
        <w:rPr>
          <w:sz w:val="28"/>
          <w:szCs w:val="28"/>
        </w:rPr>
        <w:t>Київської</w:t>
      </w:r>
      <w:r w:rsidRPr="00FA07AB">
        <w:rPr>
          <w:sz w:val="28"/>
          <w:szCs w:val="28"/>
        </w:rPr>
        <w:t xml:space="preserve"> </w:t>
      </w:r>
      <w:r w:rsidRPr="00FA07AB">
        <w:rPr>
          <w:sz w:val="28"/>
          <w:szCs w:val="28"/>
        </w:rPr>
        <w:t>області</w:t>
      </w:r>
      <w:r w:rsidRPr="00FA07AB">
        <w:rPr>
          <w:sz w:val="28"/>
          <w:szCs w:val="28"/>
        </w:rPr>
        <w:t xml:space="preserve"> «</w:t>
      </w:r>
      <w:r w:rsidRPr="00FA07AB">
        <w:rPr>
          <w:sz w:val="28"/>
          <w:szCs w:val="28"/>
        </w:rPr>
        <w:t>Бровари-Благоустрій</w:t>
      </w:r>
      <w:r w:rsidRPr="00FA07AB">
        <w:rPr>
          <w:sz w:val="28"/>
          <w:szCs w:val="28"/>
        </w:rPr>
        <w:t xml:space="preserve">» </w:t>
      </w:r>
      <w:r w:rsidRPr="00FA07AB">
        <w:rPr>
          <w:sz w:val="28"/>
          <w:szCs w:val="28"/>
          <w:lang w:val="uk-UA"/>
        </w:rPr>
        <w:t>у 2023 році проводились</w:t>
      </w:r>
      <w:r w:rsidRPr="00FA07AB">
        <w:rPr>
          <w:sz w:val="28"/>
          <w:szCs w:val="28"/>
        </w:rPr>
        <w:t xml:space="preserve"> </w:t>
      </w:r>
      <w:r w:rsidRPr="00FA07AB">
        <w:rPr>
          <w:sz w:val="28"/>
          <w:szCs w:val="28"/>
        </w:rPr>
        <w:t>роботи</w:t>
      </w:r>
      <w:r w:rsidRPr="00FA07AB">
        <w:rPr>
          <w:sz w:val="28"/>
          <w:szCs w:val="28"/>
        </w:rPr>
        <w:t xml:space="preserve"> по поточному та </w:t>
      </w:r>
      <w:r w:rsidRPr="00FA07AB">
        <w:rPr>
          <w:sz w:val="28"/>
          <w:szCs w:val="28"/>
        </w:rPr>
        <w:t>ямковому</w:t>
      </w:r>
      <w:r w:rsidRPr="00FA07AB">
        <w:rPr>
          <w:sz w:val="28"/>
          <w:szCs w:val="28"/>
        </w:rPr>
        <w:t xml:space="preserve"> ремонту </w:t>
      </w:r>
      <w:r w:rsidRPr="00FA07AB">
        <w:rPr>
          <w:sz w:val="28"/>
          <w:szCs w:val="28"/>
        </w:rPr>
        <w:t>доріг</w:t>
      </w:r>
      <w:r w:rsidRPr="00FA07AB">
        <w:rPr>
          <w:sz w:val="28"/>
          <w:szCs w:val="28"/>
        </w:rPr>
        <w:t xml:space="preserve"> </w:t>
      </w:r>
      <w:r w:rsidRPr="00FA07AB">
        <w:rPr>
          <w:sz w:val="28"/>
          <w:szCs w:val="28"/>
        </w:rPr>
        <w:t>Броварської</w:t>
      </w:r>
      <w:r w:rsidRPr="00FA07AB">
        <w:rPr>
          <w:sz w:val="28"/>
          <w:szCs w:val="28"/>
        </w:rPr>
        <w:t xml:space="preserve"> </w:t>
      </w:r>
      <w:r w:rsidRPr="00FA07AB">
        <w:rPr>
          <w:sz w:val="28"/>
          <w:szCs w:val="28"/>
        </w:rPr>
        <w:t>міської</w:t>
      </w:r>
      <w:r w:rsidRPr="00FA07AB">
        <w:rPr>
          <w:sz w:val="28"/>
          <w:szCs w:val="28"/>
        </w:rPr>
        <w:t xml:space="preserve"> </w:t>
      </w:r>
      <w:r w:rsidRPr="00FA07AB">
        <w:rPr>
          <w:sz w:val="28"/>
          <w:szCs w:val="28"/>
        </w:rPr>
        <w:t>територіальної</w:t>
      </w:r>
      <w:r w:rsidRPr="00FA07AB">
        <w:rPr>
          <w:sz w:val="28"/>
          <w:szCs w:val="28"/>
        </w:rPr>
        <w:t xml:space="preserve"> </w:t>
      </w:r>
      <w:r w:rsidRPr="00FA07AB">
        <w:rPr>
          <w:sz w:val="28"/>
          <w:szCs w:val="28"/>
        </w:rPr>
        <w:t>громади</w:t>
      </w:r>
      <w:r w:rsidRPr="00FA07AB">
        <w:rPr>
          <w:sz w:val="28"/>
          <w:szCs w:val="28"/>
          <w:lang w:val="uk-UA"/>
        </w:rPr>
        <w:t>:</w:t>
      </w:r>
      <w:r w:rsidRPr="00FA07AB">
        <w:rPr>
          <w:sz w:val="28"/>
          <w:szCs w:val="28"/>
        </w:rPr>
        <w:t xml:space="preserve"> </w:t>
      </w:r>
      <w:r w:rsidRPr="00FA07AB">
        <w:rPr>
          <w:sz w:val="28"/>
          <w:szCs w:val="28"/>
        </w:rPr>
        <w:t>виконано</w:t>
      </w:r>
      <w:r w:rsidRPr="00FA07AB">
        <w:rPr>
          <w:sz w:val="28"/>
          <w:szCs w:val="28"/>
        </w:rPr>
        <w:t xml:space="preserve"> ремонт </w:t>
      </w:r>
      <w:r w:rsidRPr="00FA07AB">
        <w:rPr>
          <w:sz w:val="28"/>
          <w:szCs w:val="28"/>
        </w:rPr>
        <w:t>дорожнього</w:t>
      </w:r>
      <w:r w:rsidRPr="00FA07AB">
        <w:rPr>
          <w:sz w:val="28"/>
          <w:szCs w:val="28"/>
        </w:rPr>
        <w:t xml:space="preserve"> </w:t>
      </w:r>
      <w:r w:rsidRPr="00FA07AB">
        <w:rPr>
          <w:sz w:val="28"/>
          <w:szCs w:val="28"/>
        </w:rPr>
        <w:t>покриття</w:t>
      </w:r>
      <w:r w:rsidRPr="00FA07AB">
        <w:rPr>
          <w:sz w:val="28"/>
          <w:szCs w:val="28"/>
        </w:rPr>
        <w:t xml:space="preserve"> </w:t>
      </w:r>
      <w:r w:rsidRPr="00FA07AB">
        <w:rPr>
          <w:sz w:val="28"/>
          <w:szCs w:val="28"/>
        </w:rPr>
        <w:t>доріг</w:t>
      </w:r>
      <w:r w:rsidRPr="00FA07AB">
        <w:rPr>
          <w:sz w:val="28"/>
          <w:szCs w:val="28"/>
        </w:rPr>
        <w:t xml:space="preserve"> </w:t>
      </w:r>
      <w:r w:rsidRPr="00FA07AB">
        <w:rPr>
          <w:sz w:val="28"/>
          <w:szCs w:val="28"/>
        </w:rPr>
        <w:t>загальною</w:t>
      </w:r>
      <w:r w:rsidRPr="00FA07AB">
        <w:rPr>
          <w:sz w:val="28"/>
          <w:szCs w:val="28"/>
        </w:rPr>
        <w:t xml:space="preserve"> </w:t>
      </w:r>
      <w:r w:rsidRPr="00FA07AB">
        <w:rPr>
          <w:sz w:val="28"/>
          <w:szCs w:val="28"/>
        </w:rPr>
        <w:t>площею</w:t>
      </w:r>
      <w:r w:rsidRPr="00FA07AB">
        <w:rPr>
          <w:sz w:val="28"/>
          <w:szCs w:val="28"/>
          <w:lang w:val="uk-UA"/>
        </w:rPr>
        <w:t xml:space="preserve"> </w:t>
      </w:r>
      <w:r w:rsidRPr="00FA07AB">
        <w:rPr>
          <w:sz w:val="28"/>
          <w:szCs w:val="28"/>
          <w:lang w:val="uk-UA"/>
        </w:rPr>
        <w:t xml:space="preserve">понад </w:t>
      </w:r>
      <w:r w:rsidRPr="00FA07AB">
        <w:rPr>
          <w:sz w:val="28"/>
          <w:szCs w:val="28"/>
        </w:rPr>
        <w:t xml:space="preserve"> 15</w:t>
      </w:r>
      <w:r w:rsidRPr="00FA07AB">
        <w:rPr>
          <w:sz w:val="28"/>
          <w:szCs w:val="28"/>
          <w:lang w:val="uk-UA"/>
        </w:rPr>
        <w:t>,</w:t>
      </w:r>
      <w:r w:rsidRPr="00FA07AB">
        <w:rPr>
          <w:sz w:val="28"/>
          <w:szCs w:val="28"/>
        </w:rPr>
        <w:t>5</w:t>
      </w:r>
      <w:r w:rsidRPr="00FA07AB">
        <w:rPr>
          <w:sz w:val="28"/>
          <w:szCs w:val="28"/>
          <w:lang w:val="uk-UA"/>
        </w:rPr>
        <w:t xml:space="preserve"> тис. </w:t>
      </w:r>
      <w:r w:rsidRPr="00FA07AB">
        <w:rPr>
          <w:sz w:val="28"/>
          <w:szCs w:val="28"/>
        </w:rPr>
        <w:t>м</w:t>
      </w:r>
      <w:r w:rsidRPr="00FA07AB">
        <w:rPr>
          <w:sz w:val="28"/>
          <w:szCs w:val="28"/>
          <w:vertAlign w:val="superscript"/>
        </w:rPr>
        <w:t>2</w:t>
      </w:r>
      <w:r w:rsidRPr="00FA07AB">
        <w:rPr>
          <w:sz w:val="28"/>
          <w:szCs w:val="28"/>
          <w:lang w:val="uk-UA"/>
        </w:rPr>
        <w:t xml:space="preserve"> власними силами та</w:t>
      </w:r>
      <w:r w:rsidRPr="00FA07AB">
        <w:rPr>
          <w:sz w:val="28"/>
          <w:szCs w:val="28"/>
        </w:rPr>
        <w:t xml:space="preserve"> </w:t>
      </w:r>
      <w:r w:rsidRPr="00FA07AB">
        <w:rPr>
          <w:sz w:val="28"/>
          <w:szCs w:val="28"/>
          <w:lang w:val="uk-UA"/>
        </w:rPr>
        <w:t xml:space="preserve">понад 18 тис. </w:t>
      </w:r>
      <w:r w:rsidRPr="00FA07AB">
        <w:rPr>
          <w:sz w:val="28"/>
          <w:szCs w:val="28"/>
        </w:rPr>
        <w:t>м</w:t>
      </w:r>
      <w:r w:rsidRPr="00FA07AB">
        <w:rPr>
          <w:sz w:val="28"/>
          <w:szCs w:val="28"/>
          <w:vertAlign w:val="superscript"/>
        </w:rPr>
        <w:t>2</w:t>
      </w:r>
      <w:r w:rsidRPr="00FA07AB">
        <w:rPr>
          <w:sz w:val="28"/>
          <w:szCs w:val="28"/>
          <w:lang w:val="uk-UA"/>
        </w:rPr>
        <w:t xml:space="preserve"> - п</w:t>
      </w:r>
      <w:r w:rsidRPr="00FA07AB">
        <w:rPr>
          <w:sz w:val="28"/>
          <w:szCs w:val="28"/>
        </w:rPr>
        <w:t>ідрядними</w:t>
      </w:r>
      <w:r w:rsidRPr="00FA07AB">
        <w:rPr>
          <w:sz w:val="28"/>
          <w:szCs w:val="28"/>
        </w:rPr>
        <w:t xml:space="preserve"> </w:t>
      </w:r>
      <w:r w:rsidRPr="00FA07AB">
        <w:rPr>
          <w:sz w:val="28"/>
          <w:szCs w:val="28"/>
        </w:rPr>
        <w:t>організаціями</w:t>
      </w:r>
      <w:r w:rsidRPr="00FA07AB">
        <w:rPr>
          <w:sz w:val="28"/>
          <w:szCs w:val="28"/>
          <w:lang w:val="uk-UA"/>
        </w:rPr>
        <w:t xml:space="preserve">. Також </w:t>
      </w:r>
      <w:r w:rsidRPr="00FA07AB">
        <w:rPr>
          <w:sz w:val="28"/>
          <w:szCs w:val="28"/>
        </w:rPr>
        <w:t xml:space="preserve"> </w:t>
      </w:r>
      <w:r w:rsidRPr="00FA07AB">
        <w:rPr>
          <w:sz w:val="28"/>
          <w:szCs w:val="28"/>
        </w:rPr>
        <w:t>проводилися</w:t>
      </w:r>
      <w:r w:rsidRPr="00FA07AB">
        <w:rPr>
          <w:sz w:val="28"/>
          <w:szCs w:val="28"/>
        </w:rPr>
        <w:t xml:space="preserve"> </w:t>
      </w:r>
      <w:r w:rsidRPr="00FA07AB">
        <w:rPr>
          <w:sz w:val="28"/>
          <w:szCs w:val="28"/>
        </w:rPr>
        <w:t>роботи</w:t>
      </w:r>
      <w:r w:rsidRPr="00FA07AB">
        <w:rPr>
          <w:sz w:val="28"/>
          <w:szCs w:val="28"/>
        </w:rPr>
        <w:t xml:space="preserve"> по </w:t>
      </w:r>
      <w:r w:rsidRPr="00FA07AB">
        <w:rPr>
          <w:sz w:val="28"/>
          <w:szCs w:val="28"/>
        </w:rPr>
        <w:t>ліквідації</w:t>
      </w:r>
      <w:r w:rsidRPr="00FA07AB">
        <w:rPr>
          <w:sz w:val="28"/>
          <w:szCs w:val="28"/>
        </w:rPr>
        <w:t xml:space="preserve"> </w:t>
      </w:r>
      <w:r w:rsidRPr="00FA07AB">
        <w:rPr>
          <w:sz w:val="28"/>
          <w:szCs w:val="28"/>
        </w:rPr>
        <w:t>вибоїн</w:t>
      </w:r>
      <w:r w:rsidRPr="00FA07AB">
        <w:rPr>
          <w:sz w:val="28"/>
          <w:szCs w:val="28"/>
        </w:rPr>
        <w:t xml:space="preserve"> та </w:t>
      </w:r>
      <w:r w:rsidRPr="00FA07AB">
        <w:rPr>
          <w:sz w:val="28"/>
          <w:szCs w:val="28"/>
        </w:rPr>
        <w:t>тріщин</w:t>
      </w:r>
      <w:r w:rsidRPr="00FA07AB">
        <w:rPr>
          <w:sz w:val="28"/>
          <w:szCs w:val="28"/>
        </w:rPr>
        <w:t xml:space="preserve"> в </w:t>
      </w:r>
      <w:r w:rsidRPr="00FA07AB">
        <w:rPr>
          <w:sz w:val="28"/>
          <w:szCs w:val="28"/>
        </w:rPr>
        <w:t>дорожньому</w:t>
      </w:r>
      <w:r w:rsidRPr="00FA07AB">
        <w:rPr>
          <w:sz w:val="28"/>
          <w:szCs w:val="28"/>
        </w:rPr>
        <w:t xml:space="preserve"> </w:t>
      </w:r>
      <w:r w:rsidRPr="00FA07AB">
        <w:rPr>
          <w:sz w:val="28"/>
          <w:szCs w:val="28"/>
        </w:rPr>
        <w:t>полотні</w:t>
      </w:r>
      <w:r w:rsidRPr="00FA07AB">
        <w:rPr>
          <w:sz w:val="28"/>
          <w:szCs w:val="28"/>
        </w:rPr>
        <w:t xml:space="preserve"> </w:t>
      </w:r>
      <w:r w:rsidRPr="00FA07AB">
        <w:rPr>
          <w:sz w:val="28"/>
          <w:szCs w:val="28"/>
        </w:rPr>
        <w:t>пневмо</w:t>
      </w:r>
      <w:r w:rsidRPr="00FA07AB">
        <w:rPr>
          <w:sz w:val="28"/>
          <w:szCs w:val="28"/>
          <w:lang w:val="uk-UA"/>
        </w:rPr>
        <w:t>-</w:t>
      </w:r>
      <w:r w:rsidRPr="00FA07AB">
        <w:rPr>
          <w:sz w:val="28"/>
          <w:szCs w:val="28"/>
        </w:rPr>
        <w:t>струменевим</w:t>
      </w:r>
      <w:r w:rsidRPr="00FA07AB">
        <w:rPr>
          <w:sz w:val="28"/>
          <w:szCs w:val="28"/>
        </w:rPr>
        <w:t xml:space="preserve"> методом </w:t>
      </w:r>
      <w:r w:rsidRPr="00FA07AB">
        <w:rPr>
          <w:sz w:val="28"/>
          <w:szCs w:val="28"/>
        </w:rPr>
        <w:t>установкою</w:t>
      </w:r>
      <w:r w:rsidRPr="00FA07AB">
        <w:rPr>
          <w:sz w:val="28"/>
          <w:szCs w:val="28"/>
        </w:rPr>
        <w:t xml:space="preserve"> «</w:t>
      </w:r>
      <w:r w:rsidRPr="00FA07AB">
        <w:rPr>
          <w:sz w:val="28"/>
          <w:szCs w:val="28"/>
        </w:rPr>
        <w:t>Мадрок</w:t>
      </w:r>
      <w:r w:rsidRPr="00FA07AB">
        <w:rPr>
          <w:sz w:val="28"/>
          <w:szCs w:val="28"/>
        </w:rPr>
        <w:t xml:space="preserve">». </w:t>
      </w:r>
    </w:p>
    <w:p w:rsidR="00AF1A6D" w:rsidRPr="00FA07AB" w:rsidP="00FA07AB" w14:paraId="3F942494" w14:textId="77777777">
      <w:pPr>
        <w:pStyle w:val="NormalWeb"/>
        <w:shd w:val="clear" w:color="auto" w:fill="FFFFFF" w:themeFill="background1"/>
        <w:spacing w:before="0" w:beforeAutospacing="0" w:after="0" w:afterAutospacing="0" w:line="206" w:lineRule="atLeast"/>
        <w:ind w:right="-1" w:firstLine="567"/>
        <w:contextualSpacing/>
        <w:jc w:val="both"/>
        <w:rPr>
          <w:rStyle w:val="Strong"/>
          <w:b w:val="0"/>
          <w:bCs w:val="0"/>
          <w:sz w:val="28"/>
          <w:szCs w:val="28"/>
        </w:rPr>
      </w:pPr>
    </w:p>
    <w:p w:rsidR="00AF1A6D" w:rsidRPr="00FA07AB" w:rsidP="00FA07AB" w14:paraId="4CC97DA4" w14:textId="77777777">
      <w:pPr>
        <w:pStyle w:val="NormalWe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rStyle w:val="Strong"/>
          <w:sz w:val="28"/>
          <w:szCs w:val="28"/>
          <w:u w:val="single"/>
        </w:rPr>
        <w:t>Головні</w:t>
      </w:r>
      <w:r w:rsidRPr="00FA07AB">
        <w:rPr>
          <w:rStyle w:val="Strong"/>
          <w:sz w:val="28"/>
          <w:szCs w:val="28"/>
          <w:u w:val="single"/>
        </w:rPr>
        <w:t xml:space="preserve"> </w:t>
      </w:r>
      <w:r w:rsidRPr="00FA07AB">
        <w:rPr>
          <w:rStyle w:val="Strong"/>
          <w:sz w:val="28"/>
          <w:szCs w:val="28"/>
          <w:u w:val="single"/>
        </w:rPr>
        <w:t>цілі</w:t>
      </w:r>
      <w:r w:rsidRPr="00FA07AB">
        <w:rPr>
          <w:rStyle w:val="Strong"/>
          <w:sz w:val="28"/>
          <w:szCs w:val="28"/>
          <w:u w:val="single"/>
        </w:rPr>
        <w:t xml:space="preserve"> на 2024 </w:t>
      </w:r>
      <w:r w:rsidRPr="00FA07AB">
        <w:rPr>
          <w:rStyle w:val="Strong"/>
          <w:sz w:val="28"/>
          <w:szCs w:val="28"/>
          <w:u w:val="single"/>
        </w:rPr>
        <w:t>рік</w:t>
      </w:r>
      <w:r w:rsidRPr="00FA07AB">
        <w:rPr>
          <w:rStyle w:val="Strong"/>
          <w:sz w:val="28"/>
          <w:szCs w:val="28"/>
          <w:u w:val="single"/>
        </w:rPr>
        <w:t>:</w:t>
      </w:r>
    </w:p>
    <w:p w:rsidR="00AF1A6D" w:rsidRPr="00FA07AB" w:rsidP="00FA07AB" w14:paraId="68E5CDE0" w14:textId="77777777">
      <w:pPr>
        <w:pStyle w:val="NormalWeb"/>
        <w:shd w:val="clear" w:color="auto" w:fill="FFFFFF" w:themeFill="background1"/>
        <w:spacing w:before="0" w:beforeAutospacing="0" w:after="0" w:afterAutospacing="0" w:line="206" w:lineRule="atLeast"/>
        <w:ind w:right="-1" w:firstLine="567"/>
        <w:contextualSpacing/>
        <w:jc w:val="both"/>
        <w:rPr>
          <w:sz w:val="28"/>
          <w:szCs w:val="28"/>
          <w:lang w:val="uk-UA"/>
        </w:rPr>
      </w:pPr>
      <w:r w:rsidRPr="00FA07AB">
        <w:rPr>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AF1A6D" w:rsidRPr="00FA07AB" w:rsidP="00FA07AB" w14:paraId="5317E749" w14:textId="77777777">
      <w:pPr>
        <w:pStyle w:val="NormalWeb"/>
        <w:shd w:val="clear" w:color="auto" w:fill="FFFFFF" w:themeFill="background1"/>
        <w:spacing w:before="0" w:beforeAutospacing="0" w:after="0" w:afterAutospacing="0" w:line="206" w:lineRule="atLeast"/>
        <w:ind w:right="-1" w:firstLine="567"/>
        <w:contextualSpacing/>
        <w:jc w:val="both"/>
        <w:rPr>
          <w:rStyle w:val="Strong"/>
          <w:i/>
          <w:sz w:val="28"/>
          <w:szCs w:val="28"/>
          <w:u w:val="single"/>
        </w:rPr>
      </w:pPr>
    </w:p>
    <w:p w:rsidR="00AF1A6D" w:rsidRPr="00FA07AB" w:rsidP="00FA07AB" w14:paraId="5710BE59" w14:textId="77777777">
      <w:pPr>
        <w:pStyle w:val="NormalWeb"/>
        <w:shd w:val="clear" w:color="auto" w:fill="FFFFFF" w:themeFill="background1"/>
        <w:spacing w:before="0" w:beforeAutospacing="0" w:after="0" w:afterAutospacing="0" w:line="206" w:lineRule="atLeast"/>
        <w:ind w:right="-1" w:firstLine="567"/>
        <w:contextualSpacing/>
        <w:jc w:val="both"/>
        <w:rPr>
          <w:i/>
          <w:sz w:val="28"/>
          <w:szCs w:val="28"/>
          <w:u w:val="single"/>
        </w:rPr>
      </w:pPr>
      <w:r w:rsidRPr="00FA07AB">
        <w:rPr>
          <w:rStyle w:val="Strong"/>
          <w:sz w:val="28"/>
          <w:szCs w:val="28"/>
          <w:u w:val="single"/>
        </w:rPr>
        <w:t>Основні</w:t>
      </w:r>
      <w:r w:rsidRPr="00FA07AB">
        <w:rPr>
          <w:rStyle w:val="Strong"/>
          <w:sz w:val="28"/>
          <w:szCs w:val="28"/>
          <w:u w:val="single"/>
        </w:rPr>
        <w:t xml:space="preserve"> </w:t>
      </w:r>
      <w:r w:rsidRPr="00FA07AB">
        <w:rPr>
          <w:rStyle w:val="Strong"/>
          <w:sz w:val="28"/>
          <w:szCs w:val="28"/>
          <w:u w:val="single"/>
        </w:rPr>
        <w:t>завдання</w:t>
      </w:r>
      <w:r w:rsidRPr="00FA07AB">
        <w:rPr>
          <w:rStyle w:val="Strong"/>
          <w:sz w:val="28"/>
          <w:szCs w:val="28"/>
          <w:u w:val="single"/>
        </w:rPr>
        <w:t xml:space="preserve"> та заходи на </w:t>
      </w:r>
      <w:r w:rsidRPr="00FA07AB">
        <w:rPr>
          <w:rStyle w:val="Strong"/>
          <w:sz w:val="28"/>
          <w:szCs w:val="28"/>
          <w:u w:val="single"/>
        </w:rPr>
        <w:t>2024  </w:t>
      </w:r>
      <w:r w:rsidRPr="00FA07AB">
        <w:rPr>
          <w:rStyle w:val="Strong"/>
          <w:sz w:val="28"/>
          <w:szCs w:val="28"/>
          <w:u w:val="single"/>
        </w:rPr>
        <w:t>рік</w:t>
      </w:r>
      <w:r w:rsidRPr="00FA07AB">
        <w:rPr>
          <w:rStyle w:val="Strong"/>
          <w:sz w:val="28"/>
          <w:szCs w:val="28"/>
          <w:u w:val="single"/>
        </w:rPr>
        <w:t>:</w:t>
      </w:r>
    </w:p>
    <w:p w:rsidR="00AF1A6D" w:rsidRPr="00FA07AB" w:rsidP="00FA07AB" w14:paraId="38634C93" w14:textId="77777777">
      <w:pPr>
        <w:pStyle w:val="NormalWeb"/>
        <w:numPr>
          <w:ilvl w:val="0"/>
          <w:numId w:val="2"/>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bCs/>
          <w:sz w:val="28"/>
          <w:szCs w:val="28"/>
          <w:lang w:val="uk-UA"/>
        </w:rPr>
        <w:t xml:space="preserve">модернізація </w:t>
      </w:r>
      <w:r w:rsidRPr="00FA07AB">
        <w:rPr>
          <w:sz w:val="28"/>
          <w:szCs w:val="28"/>
          <w:lang w:val="uk-UA"/>
        </w:rPr>
        <w:t xml:space="preserve"> рухомого складу;</w:t>
      </w:r>
    </w:p>
    <w:p w:rsidR="00AF1A6D" w:rsidRPr="00FA07AB" w:rsidP="00FA07AB" w14:paraId="547D80FD" w14:textId="77777777">
      <w:pPr>
        <w:pStyle w:val="NormalWeb"/>
        <w:numPr>
          <w:ilvl w:val="0"/>
          <w:numId w:val="2"/>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запровадження нових автобусних маршрутів;</w:t>
      </w:r>
    </w:p>
    <w:p w:rsidR="00AF1A6D" w:rsidRPr="00FA07AB" w:rsidP="00FA07AB" w14:paraId="6DCA3EBA" w14:textId="77777777">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забезпечення доступних та якісних транспортних послуг населенню;</w:t>
      </w:r>
    </w:p>
    <w:p w:rsidR="00AF1A6D" w:rsidRPr="00FA07AB" w:rsidP="00FA07AB" w14:paraId="02D55717" w14:textId="77777777">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підвищення безпеки транспортних процесів та енергоефективності на транспорті;</w:t>
      </w:r>
    </w:p>
    <w:p w:rsidR="00AF1A6D" w:rsidRPr="00FA07AB" w:rsidP="00FA07AB" w14:paraId="4D7AC806" w14:textId="77777777">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покращення транспортної інфраструктури;</w:t>
      </w:r>
    </w:p>
    <w:p w:rsidR="00AF1A6D" w:rsidRPr="00FA07AB" w:rsidP="00FA07AB" w14:paraId="7A5870A2" w14:textId="77777777">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 xml:space="preserve">забезпечення роботи систем </w:t>
      </w:r>
      <w:r w:rsidRPr="00FA07AB">
        <w:rPr>
          <w:sz w:val="28"/>
          <w:szCs w:val="28"/>
          <w:lang w:val="uk-UA"/>
        </w:rPr>
        <w:t>відеонагляду</w:t>
      </w:r>
      <w:r w:rsidRPr="00FA07AB">
        <w:rPr>
          <w:sz w:val="28"/>
          <w:szCs w:val="28"/>
          <w:lang w:val="uk-UA"/>
        </w:rPr>
        <w:t xml:space="preserve"> за транспортними </w:t>
      </w:r>
      <w:r w:rsidRPr="00FA07AB">
        <w:rPr>
          <w:sz w:val="28"/>
          <w:szCs w:val="28"/>
          <w:lang w:val="uk-UA"/>
        </w:rPr>
        <w:t>розв</w:t>
      </w:r>
      <w:r w:rsidRPr="00FA07AB">
        <w:rPr>
          <w:sz w:val="28"/>
          <w:szCs w:val="28"/>
        </w:rPr>
        <w:t>’</w:t>
      </w:r>
      <w:r w:rsidRPr="00FA07AB">
        <w:rPr>
          <w:sz w:val="28"/>
          <w:szCs w:val="28"/>
          <w:lang w:val="uk-UA"/>
        </w:rPr>
        <w:t>язками</w:t>
      </w:r>
      <w:r w:rsidRPr="00FA07AB">
        <w:rPr>
          <w:sz w:val="28"/>
          <w:szCs w:val="28"/>
          <w:lang w:val="uk-UA"/>
        </w:rPr>
        <w:t xml:space="preserve"> та автоматизованої системи регулювання дорожнього руху на території громади;</w:t>
      </w:r>
    </w:p>
    <w:p w:rsidR="00AF1A6D" w:rsidRPr="00FA07AB" w:rsidP="00FA07AB" w14:paraId="2DE6019F" w14:textId="77777777">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sidRPr="00FA07AB">
        <w:rPr>
          <w:sz w:val="28"/>
          <w:szCs w:val="28"/>
          <w:lang w:val="uk-UA"/>
        </w:rPr>
        <w:t xml:space="preserve">утримання </w:t>
      </w:r>
      <w:r w:rsidRPr="00FA07AB">
        <w:rPr>
          <w:sz w:val="28"/>
          <w:szCs w:val="28"/>
        </w:rPr>
        <w:t>автомобільних</w:t>
      </w:r>
      <w:r w:rsidRPr="00FA07AB">
        <w:rPr>
          <w:sz w:val="28"/>
          <w:szCs w:val="28"/>
          <w:lang w:val="uk-UA"/>
        </w:rPr>
        <w:t xml:space="preserve"> </w:t>
      </w:r>
      <w:r w:rsidRPr="00FA07AB">
        <w:rPr>
          <w:sz w:val="28"/>
          <w:szCs w:val="28"/>
        </w:rPr>
        <w:t>доріг</w:t>
      </w:r>
      <w:r w:rsidRPr="00FA07AB">
        <w:rPr>
          <w:sz w:val="28"/>
          <w:szCs w:val="28"/>
          <w:lang w:val="uk-UA"/>
        </w:rPr>
        <w:t xml:space="preserve"> у належному стані.</w:t>
      </w:r>
    </w:p>
    <w:p w:rsidR="00AF1A6D" w:rsidRPr="00FA07AB" w:rsidP="00FA07AB" w14:paraId="6BD8F385" w14:textId="77777777">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p>
    <w:p w:rsidR="00AF1A6D" w:rsidRPr="00FA07AB" w:rsidP="00FA07AB" w14:paraId="7D032F72" w14:textId="77777777">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r w:rsidRPr="00FA07AB">
        <w:rPr>
          <w:b/>
          <w:i/>
          <w:sz w:val="28"/>
          <w:szCs w:val="28"/>
          <w:u w:val="single"/>
          <w:lang w:val="uk-UA"/>
        </w:rPr>
        <w:t>Очікувані результати:</w:t>
      </w:r>
    </w:p>
    <w:p w:rsidR="00AF1A6D" w:rsidRPr="00FA07AB" w:rsidP="00FA07AB" w14:paraId="7E402B9C" w14:textId="77777777">
      <w:pPr>
        <w:pStyle w:val="ListParagraph"/>
        <w:numPr>
          <w:ilvl w:val="0"/>
          <w:numId w:val="18"/>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rFonts w:eastAsia="Calibri"/>
          <w:sz w:val="28"/>
          <w:szCs w:val="28"/>
        </w:rPr>
        <w:t>впровадження нових транспортних маршрутів для перевезення пасажирів у межах громади;</w:t>
      </w:r>
    </w:p>
    <w:p w:rsidR="00AF1A6D" w:rsidRPr="00FA07AB" w:rsidP="00FA07AB" w14:paraId="7ED601F8" w14:textId="77777777">
      <w:pPr>
        <w:pStyle w:val="ListParagraph"/>
        <w:numPr>
          <w:ilvl w:val="0"/>
          <w:numId w:val="19"/>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sz w:val="28"/>
          <w:szCs w:val="28"/>
        </w:rPr>
        <w:t>покращення транспортної інфраструктури громади;</w:t>
      </w:r>
    </w:p>
    <w:p w:rsidR="00AF1A6D" w:rsidRPr="00FA07AB" w:rsidP="00FA07AB" w14:paraId="7316827F" w14:textId="77777777">
      <w:pPr>
        <w:pStyle w:val="ListParagraph"/>
        <w:numPr>
          <w:ilvl w:val="0"/>
          <w:numId w:val="19"/>
        </w:numPr>
        <w:shd w:val="clear" w:color="auto" w:fill="FFFFFF" w:themeFill="background1"/>
        <w:suppressAutoHyphens/>
        <w:overflowPunct w:val="0"/>
        <w:autoSpaceDE w:val="0"/>
        <w:ind w:left="0" w:right="-1" w:firstLine="426"/>
        <w:contextualSpacing/>
        <w:jc w:val="both"/>
        <w:rPr>
          <w:rFonts w:eastAsia="Calibri"/>
          <w:sz w:val="28"/>
          <w:szCs w:val="28"/>
        </w:rPr>
      </w:pPr>
      <w:r w:rsidRPr="00FA07AB">
        <w:rPr>
          <w:sz w:val="28"/>
          <w:szCs w:val="28"/>
        </w:rPr>
        <w:t xml:space="preserve">завершення капітального ремонту шляхопроводу через залізничні колії по вул. </w:t>
      </w:r>
      <w:r w:rsidRPr="00FA07AB">
        <w:rPr>
          <w:sz w:val="28"/>
          <w:szCs w:val="28"/>
        </w:rPr>
        <w:t>Онікієнка</w:t>
      </w:r>
      <w:r w:rsidRPr="00FA07AB">
        <w:rPr>
          <w:sz w:val="28"/>
          <w:szCs w:val="28"/>
        </w:rPr>
        <w:t xml:space="preserve"> Олега в м. Бровари;</w:t>
      </w:r>
    </w:p>
    <w:p w:rsidR="00AF1A6D" w:rsidRPr="00FA07AB" w:rsidP="00FA07AB" w14:paraId="419948A2" w14:textId="77777777">
      <w:pPr>
        <w:pStyle w:val="ListParagraph"/>
        <w:numPr>
          <w:ilvl w:val="0"/>
          <w:numId w:val="19"/>
        </w:numPr>
        <w:shd w:val="clear" w:color="auto" w:fill="FFFFFF" w:themeFill="background1"/>
        <w:ind w:left="0" w:right="-1" w:firstLine="426"/>
        <w:contextualSpacing/>
        <w:jc w:val="both"/>
        <w:rPr>
          <w:sz w:val="28"/>
          <w:szCs w:val="28"/>
        </w:rPr>
      </w:pPr>
      <w:r w:rsidRPr="00FA07AB">
        <w:rPr>
          <w:sz w:val="28"/>
          <w:szCs w:val="28"/>
        </w:rPr>
        <w:t>підвищення рівня безпеки на дорогах громади.</w:t>
      </w:r>
    </w:p>
    <w:p w:rsidR="00AF1A6D" w:rsidRPr="00FA07AB" w:rsidP="00FA07AB" w14:paraId="30844A7D" w14:textId="77777777">
      <w:pPr>
        <w:shd w:val="clear" w:color="auto" w:fill="FFFFFF" w:themeFill="background1"/>
        <w:spacing w:after="0" w:line="252" w:lineRule="auto"/>
        <w:ind w:right="-1" w:firstLine="567"/>
        <w:contextualSpacing/>
        <w:jc w:val="center"/>
        <w:rPr>
          <w:rFonts w:ascii="Times New Roman" w:hAnsi="Times New Roman" w:cs="Times New Roman"/>
          <w:b/>
          <w:bCs/>
          <w:iCs/>
          <w:sz w:val="28"/>
          <w:szCs w:val="28"/>
        </w:rPr>
      </w:pPr>
    </w:p>
    <w:p w:rsidR="00AF1A6D" w:rsidRPr="00FA07AB" w:rsidP="00FA07AB" w14:paraId="5E2A7CDE" w14:textId="77777777">
      <w:pPr>
        <w:shd w:val="clear" w:color="auto" w:fill="FFFFFF" w:themeFill="background1"/>
        <w:spacing w:after="0" w:line="252" w:lineRule="auto"/>
        <w:ind w:right="-1" w:firstLine="567"/>
        <w:contextualSpacing/>
        <w:jc w:val="center"/>
        <w:rPr>
          <w:rFonts w:ascii="Times New Roman" w:hAnsi="Times New Roman" w:cs="Times New Roman"/>
          <w:b/>
          <w:bCs/>
          <w:iCs/>
          <w:sz w:val="28"/>
          <w:szCs w:val="28"/>
        </w:rPr>
      </w:pPr>
      <w:r w:rsidRPr="00FA07AB">
        <w:rPr>
          <w:rFonts w:ascii="Times New Roman" w:hAnsi="Times New Roman" w:cs="Times New Roman"/>
          <w:b/>
          <w:bCs/>
          <w:iCs/>
          <w:sz w:val="28"/>
          <w:szCs w:val="28"/>
        </w:rPr>
        <w:t>Розвиток ринку праці для підвищення рівня зайнятості</w:t>
      </w:r>
    </w:p>
    <w:p w:rsidR="00AF1A6D" w:rsidRPr="00FA07AB" w:rsidP="00FA07AB" w14:paraId="1F053A3A"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AF1A6D" w:rsidRPr="00FA07AB" w:rsidP="00FA07AB" w14:paraId="269773ED"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 2023 році на обліку в Броварській філії Київського обласного центру зайнятості (Філії) перебувало 1930 мешканців громади.</w:t>
      </w:r>
    </w:p>
    <w:p w:rsidR="00AF1A6D" w:rsidRPr="00FA07AB" w:rsidP="00FA07AB" w14:paraId="1B470F0F"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Станом на 01.11.2023 за сприянням Філії на вільні та новостворені робочі місця </w:t>
      </w:r>
      <w:r w:rsidRPr="00FA07AB">
        <w:rPr>
          <w:rFonts w:ascii="Times New Roman" w:hAnsi="Times New Roman" w:cs="Times New Roman"/>
          <w:sz w:val="28"/>
          <w:szCs w:val="28"/>
        </w:rPr>
        <w:t>працевлаштовано</w:t>
      </w:r>
      <w:r w:rsidRPr="00FA07AB">
        <w:rPr>
          <w:rFonts w:ascii="Times New Roman" w:hAnsi="Times New Roman" w:cs="Times New Roman"/>
          <w:sz w:val="28"/>
          <w:szCs w:val="28"/>
        </w:rPr>
        <w:t xml:space="preserve"> 273 особи.</w:t>
      </w:r>
    </w:p>
    <w:p w:rsidR="00AF1A6D" w:rsidRPr="00FA07AB" w:rsidP="00FA07AB" w14:paraId="101982A0" w14:textId="77777777">
      <w:pPr>
        <w:pStyle w:val="116"/>
        <w:ind w:right="-1" w:firstLine="567"/>
        <w:jc w:val="both"/>
        <w:rPr>
          <w:rFonts w:ascii="Times New Roman" w:hAnsi="Times New Roman" w:cs="Times New Roman"/>
          <w:b/>
          <w:sz w:val="28"/>
          <w:szCs w:val="28"/>
        </w:rPr>
      </w:pPr>
      <w:r w:rsidRPr="00FA07AB">
        <w:rPr>
          <w:rFonts w:ascii="Times New Roman" w:hAnsi="Times New Roman" w:cs="Times New Roman"/>
          <w:sz w:val="28"/>
          <w:szCs w:val="28"/>
        </w:rPr>
        <w:t>Станом на 31.12.2023  перебувало на обліку з числа безробітних 225 осіб.</w:t>
      </w:r>
    </w:p>
    <w:p w:rsidR="00AF1A6D" w:rsidRPr="00FA07AB" w:rsidP="00FA07AB" w14:paraId="3DB4F53D" w14:textId="77777777">
      <w:pPr>
        <w:pStyle w:val="116"/>
        <w:ind w:right="-1" w:firstLine="567"/>
        <w:jc w:val="both"/>
        <w:rPr>
          <w:rFonts w:ascii="Times New Roman" w:hAnsi="Times New Roman" w:cs="Times New Roman"/>
          <w:bCs/>
          <w:iCs/>
          <w:sz w:val="28"/>
          <w:szCs w:val="28"/>
        </w:rPr>
      </w:pPr>
      <w:r w:rsidRPr="00FA07AB">
        <w:rPr>
          <w:rFonts w:ascii="Times New Roman" w:hAnsi="Times New Roman" w:cs="Times New Roman"/>
          <w:sz w:val="28"/>
          <w:szCs w:val="28"/>
        </w:rPr>
        <w:t>В оплачуваних громадських роботах, інших тимчасових роботах та в суспільно корисних роботах приймали участь 260 осіб</w:t>
      </w:r>
      <w:r w:rsidRPr="00FA07AB">
        <w:rPr>
          <w:rFonts w:ascii="Times New Roman" w:hAnsi="Times New Roman" w:cs="Times New Roman"/>
          <w:bCs/>
          <w:iCs/>
          <w:sz w:val="28"/>
          <w:szCs w:val="28"/>
        </w:rPr>
        <w:t xml:space="preserve">. </w:t>
      </w:r>
    </w:p>
    <w:p w:rsidR="00AF1A6D" w:rsidRPr="00FA07AB" w:rsidP="00FA07AB" w14:paraId="6230F914"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Кількість актуальних вакансій станом на кінець 2023 року склала 338 одиниць.</w:t>
      </w:r>
    </w:p>
    <w:p w:rsidR="00AF1A6D" w:rsidRPr="00FA07AB" w:rsidP="00FA07AB" w14:paraId="0BD05EE4" w14:textId="77777777">
      <w:pPr>
        <w:pStyle w:val="116"/>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Протягом 2023 року за сприянням Філії проводились </w:t>
      </w:r>
      <w:r w:rsidRPr="00FA07AB">
        <w:rPr>
          <w:rFonts w:ascii="Times New Roman" w:hAnsi="Times New Roman" w:cs="Times New Roman"/>
          <w:sz w:val="28"/>
          <w:szCs w:val="28"/>
        </w:rPr>
        <w:t>профінформаційні</w:t>
      </w:r>
      <w:r w:rsidRPr="00FA07AB">
        <w:rPr>
          <w:rFonts w:ascii="Times New Roman" w:hAnsi="Times New Roman" w:cs="Times New Roman"/>
          <w:sz w:val="28"/>
          <w:szCs w:val="28"/>
        </w:rPr>
        <w:t xml:space="preserve">, </w:t>
      </w:r>
      <w:r w:rsidRPr="00FA07AB">
        <w:rPr>
          <w:rFonts w:ascii="Times New Roman" w:hAnsi="Times New Roman" w:cs="Times New Roman"/>
          <w:sz w:val="28"/>
          <w:szCs w:val="28"/>
        </w:rPr>
        <w:t>профконсультаційні</w:t>
      </w:r>
      <w:r w:rsidRPr="00FA07AB">
        <w:rPr>
          <w:rFonts w:ascii="Times New Roman" w:hAnsi="Times New Roman" w:cs="Times New Roman"/>
          <w:sz w:val="28"/>
          <w:szCs w:val="28"/>
        </w:rPr>
        <w:t xml:space="preserve"> групові та масові заходи для населення і роботодавців: міні-ярмарки, семінари та тренінги, профорієнтаційні заходи з учнівською молоддю. </w:t>
      </w:r>
    </w:p>
    <w:p w:rsidR="00AF1A6D" w:rsidRPr="00FA07AB" w:rsidP="00FA07AB" w14:paraId="53D51683" w14:textId="77777777">
      <w:pPr>
        <w:pStyle w:val="BodyTextIndent"/>
        <w:ind w:right="-1" w:firstLine="567"/>
      </w:pPr>
      <w:r w:rsidRPr="00FA07AB">
        <w:t>Серед вакансій, які подавали роботодавці, найбільшим був попит на робітничі професії.</w:t>
      </w:r>
    </w:p>
    <w:p w:rsidR="00AF1A6D" w:rsidRPr="00FA07AB" w:rsidP="00FA07AB" w14:paraId="30CD7695" w14:textId="77777777">
      <w:pPr>
        <w:shd w:val="clear" w:color="auto" w:fill="FFFFFF" w:themeFill="background1"/>
        <w:spacing w:after="0"/>
        <w:ind w:right="-1" w:firstLine="567"/>
        <w:contextualSpacing/>
        <w:jc w:val="both"/>
        <w:rPr>
          <w:rFonts w:ascii="Times New Roman" w:hAnsi="Times New Roman" w:cs="Times New Roman"/>
          <w:b/>
          <w:bCs/>
          <w:sz w:val="28"/>
          <w:szCs w:val="28"/>
        </w:rPr>
      </w:pPr>
    </w:p>
    <w:p w:rsidR="00AF1A6D" w:rsidRPr="00FA07AB" w:rsidP="00FA07AB" w14:paraId="554B078C" w14:textId="77777777">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2024 рік:</w:t>
      </w:r>
    </w:p>
    <w:p w:rsidR="00AF1A6D" w:rsidRPr="00FA07AB" w:rsidP="00FA07AB" w14:paraId="3A6D6265" w14:textId="77777777">
      <w:pPr>
        <w:pStyle w:val="ListParagraph"/>
        <w:shd w:val="clear" w:color="auto" w:fill="FFFFFF" w:themeFill="background1"/>
        <w:tabs>
          <w:tab w:val="left" w:pos="993"/>
        </w:tabs>
        <w:ind w:left="0" w:right="-1" w:firstLine="567"/>
        <w:contextualSpacing/>
        <w:jc w:val="both"/>
        <w:rPr>
          <w:sz w:val="28"/>
          <w:szCs w:val="28"/>
        </w:rPr>
      </w:pPr>
      <w:r w:rsidRPr="00FA07AB">
        <w:rPr>
          <w:sz w:val="28"/>
          <w:szCs w:val="28"/>
        </w:rPr>
        <w:t>Збереження та підвищення якості трудового потенціалу громади.</w:t>
      </w:r>
    </w:p>
    <w:p w:rsidR="00AF1A6D" w:rsidRPr="00FA07AB" w:rsidP="00FA07AB" w14:paraId="1164A30C" w14:textId="77777777">
      <w:pPr>
        <w:pStyle w:val="ListParagraph"/>
        <w:shd w:val="clear" w:color="auto" w:fill="FFFFFF" w:themeFill="background1"/>
        <w:tabs>
          <w:tab w:val="left" w:pos="993"/>
        </w:tabs>
        <w:ind w:left="0" w:right="-1" w:firstLine="567"/>
        <w:contextualSpacing/>
        <w:jc w:val="both"/>
        <w:rPr>
          <w:sz w:val="28"/>
          <w:szCs w:val="28"/>
        </w:rPr>
      </w:pPr>
      <w:r w:rsidRPr="00FA07AB">
        <w:rPr>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AF1A6D" w:rsidRPr="00FA07AB" w:rsidP="00FA07AB" w14:paraId="5CCFBB7B" w14:textId="77777777">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p>
    <w:p w:rsidR="00AF1A6D" w:rsidRPr="00FA07AB" w:rsidP="00FA07AB" w14:paraId="28583966" w14:textId="45C7E87D">
      <w:pPr>
        <w:shd w:val="clear" w:color="auto" w:fill="FFFFFF" w:themeFill="background1"/>
        <w:tabs>
          <w:tab w:val="left" w:pos="993"/>
        </w:tabs>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Основні завдання та заходи на 2024 рік:</w:t>
      </w:r>
    </w:p>
    <w:p w:rsidR="00AF1A6D" w:rsidRPr="00FA07AB" w:rsidP="00FA07AB" w14:paraId="5B9EBE1E" w14:textId="77777777">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сприяння громадянам у пошуку  роботи;</w:t>
      </w:r>
    </w:p>
    <w:p w:rsidR="00AF1A6D" w:rsidRPr="00FA07AB" w:rsidP="00FA07AB" w14:paraId="73F06A59" w14:textId="77777777">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надання роботодавцям послуг з добору працівників;</w:t>
      </w:r>
    </w:p>
    <w:p w:rsidR="00AF1A6D" w:rsidRPr="00FA07AB" w:rsidP="00FA07AB" w14:paraId="692CD649" w14:textId="77777777">
      <w:pPr>
        <w:pStyle w:val="ListParagraph"/>
        <w:numPr>
          <w:ilvl w:val="0"/>
          <w:numId w:val="22"/>
        </w:numPr>
        <w:ind w:left="0" w:firstLine="426"/>
        <w:jc w:val="both"/>
        <w:rPr>
          <w:sz w:val="28"/>
          <w:szCs w:val="28"/>
        </w:rPr>
      </w:pPr>
      <w:r w:rsidRPr="00FA07AB">
        <w:rPr>
          <w:sz w:val="28"/>
          <w:szCs w:val="28"/>
        </w:rPr>
        <w:t xml:space="preserve"> 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sidRPr="00FA07AB">
        <w:rPr>
          <w:bCs/>
          <w:sz w:val="28"/>
          <w:szCs w:val="28"/>
          <w:lang w:eastAsia="en-US"/>
        </w:rPr>
        <w:t>в інтересах громади;</w:t>
      </w:r>
    </w:p>
    <w:p w:rsidR="00AF1A6D" w:rsidRPr="00FA07AB" w:rsidP="00FA07AB" w14:paraId="78259565" w14:textId="77777777">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 xml:space="preserve">організація професійної та соціальної адаптації осіб, які здійснювали заходи із забезпечення національної безпеки і оборони, відсічі і стримування збройної агресії </w:t>
      </w:r>
      <w:r w:rsidRPr="00FA07AB">
        <w:rPr>
          <w:sz w:val="28"/>
          <w:szCs w:val="28"/>
        </w:rPr>
        <w:t>росії</w:t>
      </w:r>
      <w:r w:rsidRPr="00FA07AB">
        <w:rPr>
          <w:sz w:val="28"/>
          <w:szCs w:val="28"/>
        </w:rPr>
        <w:t xml:space="preserve">; </w:t>
      </w:r>
    </w:p>
    <w:p w:rsidR="00AF1A6D" w:rsidRPr="00FA07AB" w:rsidP="00FA07AB" w14:paraId="54E12C97" w14:textId="77777777">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 xml:space="preserve">вдосконалення процесів професійної орієнтації населення, особливо внутрішньо переміщених осіб, демобілізованих учасників війни, осіб з інвалідністю, молоді у віці до 35 років, щодо актуальних професій з метою їх самореалізації; </w:t>
      </w:r>
    </w:p>
    <w:p w:rsidR="00AF1A6D" w:rsidRPr="00FA07AB" w:rsidP="00FA07AB" w14:paraId="5D788215" w14:textId="77777777">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sidRPr="00FA07AB">
        <w:rPr>
          <w:sz w:val="28"/>
          <w:szCs w:val="28"/>
        </w:rPr>
        <w:t>додаткове сприяння у працевлаштуванні окремих категорій громадян, які неконкурентоспроможні на ринку праці;</w:t>
      </w:r>
    </w:p>
    <w:p w:rsidR="00AF1A6D" w:rsidRPr="00FA07AB" w:rsidP="00FA07AB" w14:paraId="732348AD" w14:textId="77777777">
      <w:pPr>
        <w:pStyle w:val="29"/>
        <w:numPr>
          <w:ilvl w:val="0"/>
          <w:numId w:val="22"/>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а саме:</w:t>
      </w:r>
    </w:p>
    <w:p w:rsidR="00AF1A6D" w:rsidRPr="00FA07AB" w:rsidP="00FA07AB" w14:paraId="2BA80804" w14:textId="77777777">
      <w:pPr>
        <w:pStyle w:val="29"/>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надання роботодавцям компенсації витрат на оплату праці за працевлаштування внутрішньо переміщених осіб внаслідок проведення бойових дій відповідно до постанови Кабінету Міністрів України від 20 березня 2022 року № 331; </w:t>
      </w:r>
    </w:p>
    <w:p w:rsidR="00AF1A6D" w:rsidRPr="00FA07AB" w:rsidP="00FA07AB" w14:paraId="68483BF8" w14:textId="77777777">
      <w:pPr>
        <w:pStyle w:val="29"/>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відшкодування суб’єктам господарювання, які є застрахованими особами, допомоги по частковому безробіттю у разі втрати ними частини доходу через зупинку (скорочення) виробництва продукції (виконання робіт, надання послуг) відповідно до постанови Кабінету Міністрів України від 21 червня 2022 року   № 702; </w:t>
      </w:r>
    </w:p>
    <w:p w:rsidR="00AF1A6D" w:rsidRPr="00FA07AB" w:rsidP="00FA07AB" w14:paraId="363193FA" w14:textId="77777777">
      <w:pPr>
        <w:pStyle w:val="29"/>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компенсація роботодавцям витрат у розмірі єдиного внеску на загальнообов’язкове державне соціальне страхування за працевлаштування зареєстрованих безробітних осіб на новостворені робочі місця, передбачена постановою Кабінету Міністрів України від 15 квітня 2013 року № 347; </w:t>
      </w:r>
    </w:p>
    <w:p w:rsidR="00AF1A6D" w:rsidRPr="00FA07AB" w:rsidP="00FA07AB" w14:paraId="2706B377" w14:textId="77777777">
      <w:pPr>
        <w:pStyle w:val="29"/>
        <w:numPr>
          <w:ilvl w:val="0"/>
          <w:numId w:val="30"/>
        </w:numPr>
        <w:shd w:val="clear" w:color="auto" w:fill="FFFFFF" w:themeFill="background1"/>
        <w:ind w:left="0" w:firstLine="567"/>
        <w:jc w:val="both"/>
        <w:rPr>
          <w:rFonts w:ascii="Times New Roman" w:hAnsi="Times New Roman"/>
          <w:sz w:val="28"/>
          <w:szCs w:val="28"/>
        </w:rPr>
      </w:pPr>
      <w:r w:rsidRPr="00FA07AB">
        <w:rPr>
          <w:rFonts w:ascii="Times New Roman" w:hAnsi="Times New Roman"/>
          <w:sz w:val="28"/>
          <w:szCs w:val="28"/>
        </w:rPr>
        <w:t xml:space="preserve">стимулювання підприємницької діяльності та створення нових робочих місць шляхом реалізації урядової програми надання </w:t>
      </w:r>
      <w:r w:rsidRPr="00FA07AB">
        <w:rPr>
          <w:rFonts w:ascii="Times New Roman" w:hAnsi="Times New Roman"/>
          <w:sz w:val="28"/>
          <w:szCs w:val="28"/>
        </w:rPr>
        <w:t>мікрогрантів</w:t>
      </w:r>
      <w:r w:rsidRPr="00FA07AB">
        <w:rPr>
          <w:rFonts w:ascii="Times New Roman" w:hAnsi="Times New Roman"/>
          <w:sz w:val="28"/>
          <w:szCs w:val="28"/>
        </w:rPr>
        <w:t xml:space="preserve"> на створення або розвиток власного бізнесу згідно постанови Кабінету Міністрів України від 21 червня 2022 року № 738; </w:t>
      </w:r>
    </w:p>
    <w:p w:rsidR="00AF1A6D" w:rsidRPr="00FA07AB" w:rsidP="00FA07AB" w14:paraId="471FA74F" w14:textId="77777777">
      <w:pPr>
        <w:pStyle w:val="29"/>
        <w:numPr>
          <w:ilvl w:val="0"/>
          <w:numId w:val="29"/>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AF1A6D" w:rsidRPr="00FA07AB" w:rsidP="00FA07AB" w14:paraId="24625BB1" w14:textId="77777777">
      <w:pPr>
        <w:pStyle w:val="29"/>
        <w:numPr>
          <w:ilvl w:val="0"/>
          <w:numId w:val="29"/>
        </w:numPr>
        <w:shd w:val="clear" w:color="auto" w:fill="FFFFFF" w:themeFill="background1"/>
        <w:ind w:left="0" w:firstLine="426"/>
        <w:jc w:val="both"/>
        <w:rPr>
          <w:rFonts w:ascii="Times New Roman" w:hAnsi="Times New Roman"/>
          <w:sz w:val="28"/>
          <w:szCs w:val="28"/>
        </w:rPr>
      </w:pPr>
      <w:r w:rsidRPr="00FA07AB">
        <w:rPr>
          <w:rFonts w:ascii="Times New Roman" w:hAnsi="Times New Roman"/>
          <w:sz w:val="28"/>
          <w:szCs w:val="28"/>
        </w:rPr>
        <w:t>скорочення сфери тіньової зайнятості та підвищення мотивації до офіційного працевлаштування в усіх сферах підприємницької діяльності, насамперед, у сфері малого бізнесу.</w:t>
      </w:r>
    </w:p>
    <w:p w:rsidR="00AF1A6D" w:rsidRPr="00FA07AB" w:rsidP="00FA07AB" w14:paraId="6C644E8B" w14:textId="77777777">
      <w:pPr>
        <w:pStyle w:val="29"/>
        <w:shd w:val="clear" w:color="auto" w:fill="FFFFFF" w:themeFill="background1"/>
        <w:ind w:left="0" w:firstLine="567"/>
        <w:jc w:val="both"/>
        <w:rPr>
          <w:rFonts w:ascii="Times New Roman" w:hAnsi="Times New Roman"/>
          <w:sz w:val="28"/>
          <w:szCs w:val="28"/>
        </w:rPr>
      </w:pPr>
    </w:p>
    <w:p w:rsidR="00AF1A6D" w:rsidRPr="00FA07AB" w:rsidP="00FA07AB" w14:paraId="5F262201" w14:textId="77777777">
      <w:pPr>
        <w:pStyle w:val="BodyTextIndent"/>
        <w:shd w:val="clear" w:color="auto" w:fill="FFFFFF" w:themeFill="background1"/>
        <w:ind w:firstLine="567"/>
        <w:contextualSpacing/>
        <w:rPr>
          <w:b/>
          <w:i/>
          <w:u w:val="single"/>
        </w:rPr>
      </w:pPr>
      <w:r w:rsidRPr="00FA07AB">
        <w:rPr>
          <w:b/>
          <w:i/>
          <w:u w:val="single"/>
        </w:rPr>
        <w:t>Очікувані результати:</w:t>
      </w:r>
    </w:p>
    <w:p w:rsidR="00AF1A6D" w:rsidRPr="00FA07AB" w:rsidP="00FA07AB" w14:paraId="54F375C6" w14:textId="77777777">
      <w:pPr>
        <w:pStyle w:val="BodyTextIndent"/>
        <w:numPr>
          <w:ilvl w:val="0"/>
          <w:numId w:val="44"/>
        </w:numPr>
        <w:shd w:val="clear" w:color="auto" w:fill="FFFFFF" w:themeFill="background1"/>
        <w:ind w:left="-142" w:firstLine="426"/>
        <w:contextualSpacing/>
      </w:pPr>
      <w:r w:rsidRPr="00FA07AB">
        <w:t>протягом 2024 року на обліку у Філії прогнозується перебування 250 осіб;</w:t>
      </w:r>
    </w:p>
    <w:p w:rsidR="00AF1A6D" w:rsidRPr="00FA07AB" w:rsidP="00FA07AB" w14:paraId="1AFA1EF9" w14:textId="77777777">
      <w:pPr>
        <w:pStyle w:val="rvps2"/>
        <w:numPr>
          <w:ilvl w:val="0"/>
          <w:numId w:val="44"/>
        </w:numPr>
        <w:shd w:val="clear" w:color="auto" w:fill="FFFFFF" w:themeFill="background1"/>
        <w:spacing w:before="0" w:beforeAutospacing="0" w:after="0" w:afterAutospacing="0"/>
        <w:ind w:left="-142" w:firstLine="426"/>
        <w:contextualSpacing/>
        <w:jc w:val="both"/>
        <w:rPr>
          <w:sz w:val="28"/>
          <w:szCs w:val="28"/>
        </w:rPr>
      </w:pPr>
      <w:r w:rsidRPr="00FA07AB">
        <w:rPr>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AF1A6D" w:rsidRPr="00FA07AB" w:rsidP="00FA07AB" w14:paraId="0882FB78" w14:textId="77777777">
      <w:pPr>
        <w:pStyle w:val="BodyText"/>
        <w:numPr>
          <w:ilvl w:val="0"/>
          <w:numId w:val="44"/>
        </w:numPr>
        <w:shd w:val="clear" w:color="auto" w:fill="FFFFFF" w:themeFill="background1"/>
        <w:spacing w:after="0"/>
        <w:ind w:left="-142" w:firstLine="426"/>
        <w:contextualSpacing/>
        <w:jc w:val="both"/>
        <w:rPr>
          <w:sz w:val="28"/>
          <w:szCs w:val="28"/>
        </w:rPr>
      </w:pPr>
      <w:r w:rsidRPr="00FA07AB">
        <w:rPr>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rsidR="00AF1A6D" w:rsidRPr="00FA07AB" w:rsidP="00FA07AB" w14:paraId="23F5E93C" w14:textId="77777777">
      <w:pPr>
        <w:pStyle w:val="BodyText"/>
        <w:numPr>
          <w:ilvl w:val="0"/>
          <w:numId w:val="44"/>
        </w:numPr>
        <w:shd w:val="clear" w:color="auto" w:fill="FFFFFF" w:themeFill="background1"/>
        <w:spacing w:after="0"/>
        <w:ind w:left="-142" w:firstLine="426"/>
        <w:contextualSpacing/>
        <w:jc w:val="both"/>
        <w:rPr>
          <w:sz w:val="28"/>
          <w:szCs w:val="28"/>
        </w:rPr>
      </w:pPr>
      <w:r w:rsidRPr="00FA07AB">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AF1A6D" w:rsidRPr="00FA07AB" w:rsidP="00FA07AB" w14:paraId="2C0176F1" w14:textId="77777777">
      <w:pPr>
        <w:pStyle w:val="BodyText"/>
        <w:shd w:val="clear" w:color="auto" w:fill="FFFFFF" w:themeFill="background1"/>
        <w:spacing w:after="0"/>
        <w:ind w:firstLine="567"/>
        <w:contextualSpacing/>
        <w:jc w:val="both"/>
        <w:rPr>
          <w:spacing w:val="-4"/>
          <w:sz w:val="28"/>
          <w:szCs w:val="28"/>
        </w:rPr>
      </w:pPr>
    </w:p>
    <w:p w:rsidR="00AF1A6D" w:rsidRPr="00FA07AB" w:rsidP="00FA07AB" w14:paraId="4F3CD4B7" w14:textId="77777777">
      <w:pPr>
        <w:pStyle w:val="BodyText"/>
        <w:shd w:val="clear" w:color="auto" w:fill="FFFFFF" w:themeFill="background1"/>
        <w:spacing w:after="0"/>
        <w:ind w:firstLine="567"/>
        <w:contextualSpacing/>
        <w:jc w:val="center"/>
        <w:rPr>
          <w:b/>
          <w:bCs/>
          <w:spacing w:val="-4"/>
          <w:sz w:val="28"/>
          <w:szCs w:val="28"/>
        </w:rPr>
      </w:pPr>
      <w:r w:rsidRPr="00FA07AB">
        <w:rPr>
          <w:b/>
          <w:bCs/>
          <w:spacing w:val="-4"/>
          <w:sz w:val="28"/>
          <w:szCs w:val="28"/>
        </w:rPr>
        <w:t>Удосконалення системи надання адміністративних послуг</w:t>
      </w:r>
    </w:p>
    <w:p w:rsidR="00AF1A6D" w:rsidRPr="00FA07AB" w:rsidP="00FA07AB" w14:paraId="6BB95029" w14:textId="77777777">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AF1A6D" w:rsidRPr="00FA07AB" w:rsidP="00FA07AB" w14:paraId="3F453360" w14:textId="77777777">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Мережа </w:t>
      </w:r>
      <w:r w:rsidRPr="00FA07AB">
        <w:rPr>
          <w:rFonts w:ascii="Times New Roman" w:hAnsi="Times New Roman" w:cs="Times New Roman"/>
          <w:sz w:val="28"/>
          <w:szCs w:val="28"/>
        </w:rPr>
        <w:t>ЦНАПу</w:t>
      </w:r>
      <w:r w:rsidRPr="00FA07AB">
        <w:rPr>
          <w:rFonts w:ascii="Times New Roman" w:hAnsi="Times New Roman" w:cs="Times New Roman"/>
          <w:sz w:val="28"/>
          <w:szCs w:val="28"/>
        </w:rPr>
        <w:t xml:space="preserve"> складається з 8-ми підрозділів, які розташовані у 3-х приміщеннях в м. Бровари та у </w:t>
      </w:r>
      <w:r w:rsidRPr="00FA07AB">
        <w:rPr>
          <w:rFonts w:ascii="Times New Roman" w:hAnsi="Times New Roman" w:cs="Times New Roman"/>
          <w:sz w:val="28"/>
          <w:szCs w:val="28"/>
        </w:rPr>
        <w:t>приміщенях</w:t>
      </w:r>
      <w:r w:rsidRPr="00FA07AB">
        <w:rPr>
          <w:rFonts w:ascii="Times New Roman" w:hAnsi="Times New Roman" w:cs="Times New Roman"/>
          <w:sz w:val="28"/>
          <w:szCs w:val="28"/>
        </w:rPr>
        <w:t xml:space="preserve">  старостатів сіл Княжичі та Требухів.  </w:t>
      </w:r>
    </w:p>
    <w:p w:rsidR="00AF1A6D" w:rsidRPr="00FA07AB" w:rsidP="00FA07AB" w14:paraId="5CD0B4BA" w14:textId="77777777">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AF1A6D" w:rsidRPr="00FA07AB" w:rsidP="00FA07AB" w14:paraId="4DB22F04" w14:textId="77777777">
      <w:pPr>
        <w:spacing w:after="0"/>
        <w:ind w:firstLine="567"/>
        <w:jc w:val="both"/>
        <w:rPr>
          <w:rFonts w:ascii="Times New Roman" w:hAnsi="Times New Roman" w:cs="Times New Roman"/>
          <w:sz w:val="28"/>
          <w:szCs w:val="28"/>
          <w:bdr w:val="none" w:sz="0" w:space="0" w:color="auto" w:frame="1"/>
        </w:rPr>
      </w:pPr>
      <w:r w:rsidRPr="00FA07AB">
        <w:rPr>
          <w:rFonts w:ascii="Times New Roman" w:hAnsi="Times New Roman" w:cs="Times New Roman"/>
          <w:sz w:val="28"/>
          <w:szCs w:val="28"/>
        </w:rPr>
        <w:t xml:space="preserve">Враховуючи сьогодення, з метою </w:t>
      </w:r>
      <w:r w:rsidRPr="00FA07AB">
        <w:rPr>
          <w:rStyle w:val="FontStyle22"/>
          <w:sz w:val="28"/>
          <w:szCs w:val="28"/>
        </w:rPr>
        <w:t>забезпечення дотримання державної політики стандарту доступності та якості надання адміністративних послуг</w:t>
      </w:r>
      <w:r w:rsidRPr="00FA07AB">
        <w:rPr>
          <w:rFonts w:ascii="Times New Roman" w:hAnsi="Times New Roman" w:cs="Times New Roman"/>
          <w:sz w:val="28"/>
          <w:szCs w:val="28"/>
          <w:bdr w:val="none" w:sz="0" w:space="0" w:color="auto" w:frame="1"/>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AF1A6D" w:rsidRPr="00FA07AB" w:rsidP="00FA07AB" w14:paraId="47C2986D"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Крім того,  до співпраці зі </w:t>
      </w:r>
      <w:r w:rsidRPr="00FA07AB">
        <w:rPr>
          <w:rFonts w:ascii="Times New Roman" w:hAnsi="Times New Roman" w:cs="Times New Roman"/>
          <w:sz w:val="28"/>
          <w:szCs w:val="28"/>
        </w:rPr>
        <w:t>ЦНАПом</w:t>
      </w:r>
      <w:r w:rsidRPr="00FA07AB">
        <w:rPr>
          <w:rFonts w:ascii="Times New Roman" w:hAnsi="Times New Roman" w:cs="Times New Roman"/>
          <w:sz w:val="28"/>
          <w:szCs w:val="28"/>
        </w:rPr>
        <w:t xml:space="preserve"> у 2023 році залучено Київській обласний центр зайнятості.</w:t>
      </w:r>
    </w:p>
    <w:p w:rsidR="00AF1A6D" w:rsidRPr="00FA07AB" w:rsidP="00FA07AB" w14:paraId="0F5E5DA0"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rsidR="00AF1A6D" w:rsidRPr="00FA07AB" w:rsidP="00FA07AB" w14:paraId="323A764D"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sz w:val="28"/>
          <w:szCs w:val="28"/>
          <w:shd w:val="clear" w:color="auto" w:fill="FFFFFF"/>
        </w:rPr>
        <w:t xml:space="preserve">Більшість адміністративних послуг, які надаються є безкоштовними, тільки за отримання </w:t>
      </w:r>
      <w:r w:rsidRPr="00FA07AB">
        <w:rPr>
          <w:rFonts w:ascii="Times New Roman" w:hAnsi="Times New Roman" w:cs="Times New Roman"/>
          <w:sz w:val="28"/>
          <w:szCs w:val="28"/>
          <w:shd w:val="clear" w:color="auto" w:fill="FFFFFF"/>
        </w:rPr>
        <w:t>18</w:t>
      </w:r>
      <w:r w:rsidRPr="00FA07AB">
        <w:rPr>
          <w:rFonts w:ascii="Times New Roman" w:hAnsi="Times New Roman" w:cs="Times New Roman"/>
          <w:color w:val="000000"/>
          <w:sz w:val="28"/>
          <w:szCs w:val="28"/>
          <w:shd w:val="clear" w:color="auto" w:fill="FFFFFF"/>
        </w:rPr>
        <w:t xml:space="preserve"> послуг стягується адміністративний збір.</w:t>
      </w:r>
    </w:p>
    <w:p w:rsidR="00AF1A6D" w:rsidRPr="00FA07AB" w:rsidP="00FA07AB" w14:paraId="07D94423"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w:t>
      </w:r>
      <w:r w:rsidRPr="00FA07AB">
        <w:rPr>
          <w:rFonts w:ascii="Times New Roman" w:hAnsi="Times New Roman" w:cs="Times New Roman"/>
          <w:sz w:val="28"/>
          <w:szCs w:val="28"/>
        </w:rPr>
        <w:t xml:space="preserve">«Про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FA07AB">
        <w:rPr>
          <w:rFonts w:ascii="Times New Roman" w:hAnsi="Times New Roman" w:cs="Times New Roman"/>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FA07AB">
        <w:rPr>
          <w:rFonts w:ascii="Times New Roman" w:hAnsi="Times New Roman" w:cs="Times New Roman"/>
          <w:color w:val="333333"/>
          <w:sz w:val="28"/>
          <w:szCs w:val="28"/>
          <w:shd w:val="clear" w:color="auto" w:fill="FFFFFF"/>
        </w:rPr>
        <w:t xml:space="preserve"> </w:t>
      </w:r>
      <w:r w:rsidRPr="00FA07AB">
        <w:rPr>
          <w:rFonts w:ascii="Times New Roman" w:hAnsi="Times New Roman" w:cs="Times New Roman"/>
          <w:sz w:val="28"/>
          <w:szCs w:val="28"/>
        </w:rPr>
        <w:t xml:space="preserve">внесення інформаційних повідомлень про пошкоджене/знищене майно громадян, які не мають можливості самостійно </w:t>
      </w:r>
      <w:r w:rsidRPr="00FA07AB">
        <w:rPr>
          <w:rFonts w:ascii="Times New Roman" w:hAnsi="Times New Roman" w:cs="Times New Roman"/>
          <w:sz w:val="28"/>
          <w:szCs w:val="28"/>
        </w:rPr>
        <w:t>внести</w:t>
      </w:r>
      <w:r w:rsidRPr="00FA07AB">
        <w:rPr>
          <w:rFonts w:ascii="Times New Roman" w:hAnsi="Times New Roman" w:cs="Times New Roman"/>
          <w:sz w:val="28"/>
          <w:szCs w:val="28"/>
        </w:rPr>
        <w:t xml:space="preserve">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w:t>
      </w:r>
      <w:r w:rsidRPr="00FA07AB">
        <w:rPr>
          <w:rFonts w:ascii="Times New Roman" w:hAnsi="Times New Roman" w:cs="Times New Roman"/>
          <w:sz w:val="28"/>
          <w:szCs w:val="28"/>
        </w:rPr>
        <w:t>внутрішньопереміщених</w:t>
      </w:r>
      <w:r w:rsidRPr="00FA07AB">
        <w:rPr>
          <w:rFonts w:ascii="Times New Roman" w:hAnsi="Times New Roman" w:cs="Times New Roman"/>
          <w:sz w:val="28"/>
          <w:szCs w:val="28"/>
        </w:rPr>
        <w:t xml:space="preserve"> осіб та заяв на отримання компенсації за комунальні послуги (Програма «Прихисток»). </w:t>
      </w:r>
    </w:p>
    <w:p w:rsidR="00AF1A6D" w:rsidRPr="00FA07AB" w:rsidP="00FA07AB" w14:paraId="3517B63A"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На рецепції  </w:t>
      </w:r>
      <w:r w:rsidRPr="00FA07AB">
        <w:rPr>
          <w:rFonts w:ascii="Times New Roman" w:hAnsi="Times New Roman" w:cs="Times New Roman"/>
          <w:sz w:val="28"/>
          <w:szCs w:val="28"/>
        </w:rPr>
        <w:t>ЦНАПу</w:t>
      </w:r>
      <w:r w:rsidRPr="00FA07AB">
        <w:rPr>
          <w:rFonts w:ascii="Times New Roman" w:hAnsi="Times New Roman" w:cs="Times New Roman"/>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FA07AB">
        <w:rPr>
          <w:rFonts w:ascii="Times New Roman" w:hAnsi="Times New Roman" w:cs="Times New Roman"/>
          <w:sz w:val="28"/>
          <w:szCs w:val="28"/>
        </w:rPr>
        <w:t>відеозв'язку</w:t>
      </w:r>
      <w:r w:rsidRPr="00FA07AB">
        <w:rPr>
          <w:rFonts w:ascii="Times New Roman" w:hAnsi="Times New Roman" w:cs="Times New Roman"/>
          <w:sz w:val="28"/>
          <w:szCs w:val="28"/>
        </w:rPr>
        <w:t xml:space="preserve"> з перекладачем жестової мови «СЕРВІС УТОГ».</w:t>
      </w:r>
    </w:p>
    <w:p w:rsidR="00AF1A6D" w:rsidRPr="00FA07AB" w:rsidP="00FA07AB" w14:paraId="69B69BCB" w14:textId="77777777">
      <w:pPr>
        <w:pStyle w:val="NormalWeb"/>
        <w:spacing w:before="0" w:beforeAutospacing="0" w:after="0" w:afterAutospacing="0"/>
        <w:ind w:right="-1" w:firstLine="567"/>
        <w:jc w:val="both"/>
        <w:rPr>
          <w:sz w:val="28"/>
          <w:szCs w:val="28"/>
          <w:lang w:val="uk-UA"/>
        </w:rPr>
      </w:pPr>
      <w:r w:rsidRPr="00FA07AB">
        <w:rPr>
          <w:sz w:val="28"/>
          <w:szCs w:val="28"/>
          <w:lang w:val="uk-UA"/>
        </w:rPr>
        <w:t>У межах тристоронньої угоди укладеною між Центральним міжрегіональним управлінням</w:t>
      </w:r>
      <w:r w:rsidRPr="00FA07AB">
        <w:rPr>
          <w:sz w:val="28"/>
          <w:szCs w:val="28"/>
        </w:rPr>
        <w:t> </w:t>
      </w:r>
      <w:r w:rsidRPr="00FA07AB">
        <w:rPr>
          <w:sz w:val="28"/>
          <w:szCs w:val="28"/>
          <w:lang w:val="uk-UA"/>
        </w:rPr>
        <w:t>Міністерства юстиції (м. Київ),</w:t>
      </w:r>
      <w:r w:rsidRPr="00FA07AB">
        <w:rPr>
          <w:sz w:val="28"/>
          <w:szCs w:val="28"/>
        </w:rPr>
        <w:t> </w:t>
      </w:r>
      <w:r w:rsidRPr="00FA07AB">
        <w:rPr>
          <w:sz w:val="28"/>
          <w:szCs w:val="28"/>
          <w:lang w:val="uk-UA"/>
        </w:rPr>
        <w:t>відділенням Нотаріальної палати України в</w:t>
      </w:r>
      <w:r w:rsidRPr="00FA07AB">
        <w:rPr>
          <w:sz w:val="28"/>
          <w:szCs w:val="28"/>
        </w:rPr>
        <w:t> </w:t>
      </w:r>
      <w:r w:rsidRPr="00FA07AB">
        <w:rPr>
          <w:sz w:val="28"/>
          <w:szCs w:val="28"/>
          <w:lang w:val="uk-UA"/>
        </w:rPr>
        <w:t xml:space="preserve">Київській області та виконавчим комітетом Броварської міської ради, з березня 2023 поточного року в </w:t>
      </w:r>
      <w:r w:rsidRPr="00FA07AB">
        <w:rPr>
          <w:sz w:val="28"/>
          <w:szCs w:val="28"/>
          <w:lang w:val="uk-UA"/>
        </w:rPr>
        <w:t>ЦНАПі</w:t>
      </w:r>
      <w:r w:rsidRPr="00FA07AB">
        <w:rPr>
          <w:sz w:val="28"/>
          <w:szCs w:val="28"/>
          <w:lang w:val="uk-UA"/>
        </w:rPr>
        <w:t xml:space="preserve"> запроваджено прийом громадян нотаріусами Броварського округу для надання консультацій. </w:t>
      </w:r>
    </w:p>
    <w:p w:rsidR="00AF1A6D" w:rsidRPr="00FA07AB" w:rsidP="00FA07AB" w14:paraId="1D83BAF3" w14:textId="77777777">
      <w:pPr>
        <w:pStyle w:val="Heading2"/>
        <w:shd w:val="clear" w:color="auto" w:fill="FFFFFF" w:themeFill="background1"/>
        <w:spacing w:after="0"/>
        <w:ind w:right="-1" w:firstLine="567"/>
        <w:contextualSpacing/>
        <w:jc w:val="both"/>
        <w:rPr>
          <w:rFonts w:ascii="Times New Roman" w:hAnsi="Times New Roman" w:cs="Times New Roman"/>
          <w:iCs w:val="0"/>
          <w:u w:val="single"/>
        </w:rPr>
      </w:pPr>
      <w:r w:rsidRPr="00FA07AB">
        <w:rPr>
          <w:rFonts w:ascii="Times New Roman" w:hAnsi="Times New Roman" w:cs="Times New Roman"/>
          <w:u w:val="single"/>
        </w:rPr>
        <w:t xml:space="preserve">Головні цілі на 2024 рік: </w:t>
      </w:r>
    </w:p>
    <w:p w:rsidR="00AF1A6D" w:rsidRPr="00FA07AB" w:rsidP="00FA07AB" w14:paraId="61A7CDF3" w14:textId="77777777">
      <w:pPr>
        <w:pStyle w:val="Heading2"/>
        <w:shd w:val="clear" w:color="auto" w:fill="FFFFFF" w:themeFill="background1"/>
        <w:spacing w:after="0"/>
        <w:ind w:right="-1" w:firstLine="567"/>
        <w:contextualSpacing/>
        <w:jc w:val="both"/>
        <w:rPr>
          <w:rFonts w:ascii="Times New Roman" w:hAnsi="Times New Roman" w:cs="Times New Roman"/>
          <w:b w:val="0"/>
          <w:bCs w:val="0"/>
          <w:i w:val="0"/>
          <w:iCs w:val="0"/>
        </w:rPr>
      </w:pPr>
      <w:r w:rsidRPr="00FA07AB">
        <w:rPr>
          <w:rFonts w:ascii="Times New Roman" w:hAnsi="Times New Roman" w:cs="Times New Roman"/>
          <w:b w:val="0"/>
          <w:i w:val="0"/>
        </w:rPr>
        <w:t>Забезпечення надання якісних адміністративних послуг,</w:t>
      </w:r>
      <w:r w:rsidRPr="00FA07AB">
        <w:rPr>
          <w:rFonts w:ascii="Times New Roman" w:hAnsi="Times New Roman" w:cs="Times New Roman"/>
        </w:rPr>
        <w:t xml:space="preserve"> </w:t>
      </w:r>
      <w:r w:rsidRPr="00FA07AB">
        <w:rPr>
          <w:rFonts w:ascii="Times New Roman" w:hAnsi="Times New Roman" w:cs="Times New Roman"/>
          <w:b w:val="0"/>
          <w:bCs w:val="0"/>
          <w:i w:val="0"/>
          <w:iCs w:val="0"/>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AF1A6D" w:rsidRPr="00FA07AB" w:rsidP="00FA07AB" w14:paraId="7D94BCAA" w14:textId="77777777">
      <w:pPr>
        <w:spacing w:after="0"/>
        <w:ind w:right="-1" w:firstLine="567"/>
        <w:contextualSpacing/>
        <w:rPr>
          <w:rFonts w:ascii="Times New Roman" w:hAnsi="Times New Roman" w:cs="Times New Roman"/>
          <w:sz w:val="28"/>
          <w:szCs w:val="28"/>
        </w:rPr>
      </w:pPr>
    </w:p>
    <w:p w:rsidR="00AF1A6D" w:rsidRPr="00FA07AB" w:rsidP="00FA07AB" w14:paraId="4E16BA58" w14:textId="77777777">
      <w:pPr>
        <w:shd w:val="clear" w:color="auto" w:fill="FFFFFF" w:themeFill="background1"/>
        <w:spacing w:after="0"/>
        <w:ind w:right="-1" w:firstLine="567"/>
        <w:contextualSpacing/>
        <w:rPr>
          <w:rFonts w:ascii="Times New Roman" w:hAnsi="Times New Roman" w:cs="Times New Roman"/>
          <w:b/>
          <w:i/>
          <w:sz w:val="28"/>
          <w:szCs w:val="28"/>
          <w:u w:val="single"/>
          <w:lang w:eastAsia="ru-RU"/>
        </w:rPr>
      </w:pPr>
      <w:r w:rsidRPr="00FA07AB">
        <w:rPr>
          <w:rFonts w:ascii="Times New Roman" w:hAnsi="Times New Roman" w:cs="Times New Roman"/>
          <w:b/>
          <w:i/>
          <w:sz w:val="28"/>
          <w:szCs w:val="28"/>
          <w:u w:val="single"/>
        </w:rPr>
        <w:t>О</w:t>
      </w:r>
      <w:r w:rsidRPr="00FA07AB">
        <w:rPr>
          <w:rFonts w:ascii="Times New Roman" w:hAnsi="Times New Roman" w:cs="Times New Roman"/>
          <w:b/>
          <w:bCs/>
          <w:i/>
          <w:iCs/>
          <w:sz w:val="28"/>
          <w:szCs w:val="28"/>
          <w:u w:val="single"/>
        </w:rPr>
        <w:t>сновні завдання та заходи</w:t>
      </w:r>
      <w:r w:rsidRPr="00FA07AB">
        <w:rPr>
          <w:rFonts w:ascii="Times New Roman" w:hAnsi="Times New Roman" w:cs="Times New Roman"/>
          <w:bCs/>
          <w:iCs/>
          <w:sz w:val="28"/>
          <w:szCs w:val="28"/>
        </w:rPr>
        <w:t xml:space="preserve"> </w:t>
      </w:r>
      <w:r w:rsidRPr="00FA07AB">
        <w:rPr>
          <w:rFonts w:ascii="Times New Roman" w:hAnsi="Times New Roman" w:cs="Times New Roman"/>
          <w:b/>
          <w:i/>
          <w:sz w:val="28"/>
          <w:szCs w:val="28"/>
          <w:u w:val="single"/>
          <w:lang w:eastAsia="ru-RU"/>
        </w:rPr>
        <w:t xml:space="preserve">на 2024 рік: </w:t>
      </w:r>
    </w:p>
    <w:p w:rsidR="00AF1A6D" w:rsidRPr="00FA07AB" w:rsidP="00FA07AB" w14:paraId="58F7B415" w14:textId="77777777">
      <w:pPr>
        <w:pStyle w:val="NormalWe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lang w:val="uk-UA"/>
        </w:rPr>
        <w:t xml:space="preserve">■ активізація використання порталу </w:t>
      </w:r>
      <w:r w:rsidRPr="00FA07AB">
        <w:rPr>
          <w:sz w:val="28"/>
          <w:szCs w:val="28"/>
          <w:lang w:val="uk-UA"/>
        </w:rPr>
        <w:t>ДІЯ.Платформа</w:t>
      </w:r>
      <w:r w:rsidRPr="00FA07AB">
        <w:rPr>
          <w:sz w:val="28"/>
          <w:szCs w:val="28"/>
          <w:lang w:val="uk-UA"/>
        </w:rPr>
        <w:t xml:space="preserve"> Центрів;</w:t>
      </w:r>
    </w:p>
    <w:p w:rsidR="00AF1A6D" w:rsidRPr="00FA07AB" w:rsidP="00FA07AB" w14:paraId="31C47BF8"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мінімізація паперового документообігу шляхом активного впровадження у відокремлених структурних підрозділах  підсистеми інтеграції </w:t>
      </w:r>
      <w:r w:rsidRPr="00FA07AB">
        <w:rPr>
          <w:rFonts w:ascii="Times New Roman" w:hAnsi="Times New Roman" w:cs="Times New Roman"/>
          <w:sz w:val="28"/>
          <w:szCs w:val="28"/>
        </w:rPr>
        <w:t>ДІЯ.Шеринг</w:t>
      </w:r>
      <w:r w:rsidRPr="00FA07AB">
        <w:rPr>
          <w:rFonts w:ascii="Times New Roman" w:hAnsi="Times New Roman" w:cs="Times New Roman"/>
          <w:sz w:val="28"/>
          <w:szCs w:val="28"/>
        </w:rPr>
        <w:t>;</w:t>
      </w:r>
    </w:p>
    <w:p w:rsidR="00AF1A6D" w:rsidRPr="00FA07AB" w:rsidP="00FA07AB" w14:paraId="59D4B9FA"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посилення професійного розвитку та мотивації персоналу </w:t>
      </w:r>
      <w:r w:rsidRPr="00FA07AB">
        <w:rPr>
          <w:rFonts w:ascii="Times New Roman" w:hAnsi="Times New Roman" w:cs="Times New Roman"/>
          <w:sz w:val="28"/>
          <w:szCs w:val="28"/>
        </w:rPr>
        <w:t>ЦНАПу</w:t>
      </w:r>
      <w:r w:rsidRPr="00FA07AB">
        <w:rPr>
          <w:rFonts w:ascii="Times New Roman" w:hAnsi="Times New Roman" w:cs="Times New Roman"/>
          <w:sz w:val="28"/>
          <w:szCs w:val="28"/>
        </w:rPr>
        <w:t>,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rsidR="00AF1A6D" w:rsidRPr="00FA07AB" w:rsidP="00FA07AB" w14:paraId="50EF8057"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впровадження додаткових заходів для створення </w:t>
      </w:r>
      <w:r w:rsidRPr="00FA07AB">
        <w:rPr>
          <w:rFonts w:ascii="Times New Roman" w:hAnsi="Times New Roman" w:cs="Times New Roman"/>
          <w:sz w:val="28"/>
          <w:szCs w:val="28"/>
        </w:rPr>
        <w:t>безбарꞌєрного</w:t>
      </w:r>
      <w:r w:rsidRPr="00FA07AB">
        <w:rPr>
          <w:rFonts w:ascii="Times New Roman" w:hAnsi="Times New Roman" w:cs="Times New Roman"/>
          <w:sz w:val="28"/>
          <w:szCs w:val="28"/>
        </w:rPr>
        <w:t xml:space="preserve"> простору та забезпечення рівних можливостей для відвідувачів </w:t>
      </w:r>
      <w:r w:rsidRPr="00FA07AB">
        <w:rPr>
          <w:rFonts w:ascii="Times New Roman" w:hAnsi="Times New Roman" w:cs="Times New Roman"/>
          <w:sz w:val="28"/>
          <w:szCs w:val="28"/>
        </w:rPr>
        <w:t>ЦНАПу</w:t>
      </w:r>
      <w:r w:rsidRPr="00FA07AB">
        <w:rPr>
          <w:rFonts w:ascii="Times New Roman" w:hAnsi="Times New Roman" w:cs="Times New Roman"/>
          <w:sz w:val="28"/>
          <w:szCs w:val="28"/>
        </w:rPr>
        <w:t>;</w:t>
      </w:r>
    </w:p>
    <w:p w:rsidR="00AF1A6D" w:rsidRPr="00FA07AB" w:rsidP="00FA07AB" w14:paraId="0F1B5F40" w14:textId="77777777">
      <w:pPr>
        <w:pStyle w:val="NormalWe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t>■</w:t>
      </w:r>
      <w:r w:rsidRPr="00FA07AB">
        <w:rPr>
          <w:sz w:val="28"/>
          <w:szCs w:val="28"/>
          <w:lang w:val="uk-UA"/>
        </w:rPr>
        <w:t xml:space="preserve"> </w:t>
      </w:r>
      <w:r w:rsidRPr="00FA07AB">
        <w:rPr>
          <w:rStyle w:val="Strong"/>
          <w:sz w:val="28"/>
          <w:szCs w:val="28"/>
          <w:lang w:val="uk-UA"/>
        </w:rPr>
        <w:t xml:space="preserve">розширення переліку адміністративних послуг, </w:t>
      </w:r>
      <w:r w:rsidRPr="00FA07AB">
        <w:rPr>
          <w:sz w:val="28"/>
          <w:szCs w:val="28"/>
        </w:rPr>
        <w:t>які</w:t>
      </w:r>
      <w:r w:rsidRPr="00FA07AB">
        <w:rPr>
          <w:sz w:val="28"/>
          <w:szCs w:val="28"/>
          <w:lang w:val="uk-UA"/>
        </w:rPr>
        <w:t xml:space="preserve"> </w:t>
      </w:r>
      <w:r w:rsidRPr="00FA07AB">
        <w:rPr>
          <w:sz w:val="28"/>
          <w:szCs w:val="28"/>
        </w:rPr>
        <w:t>нада</w:t>
      </w:r>
      <w:r w:rsidRPr="00FA07AB">
        <w:rPr>
          <w:sz w:val="28"/>
          <w:szCs w:val="28"/>
          <w:lang w:val="uk-UA"/>
        </w:rPr>
        <w:t>є</w:t>
      </w:r>
      <w:r w:rsidRPr="00FA07AB">
        <w:rPr>
          <w:sz w:val="28"/>
          <w:szCs w:val="28"/>
        </w:rPr>
        <w:t xml:space="preserve"> </w:t>
      </w:r>
      <w:r w:rsidRPr="00FA07AB">
        <w:rPr>
          <w:sz w:val="28"/>
          <w:szCs w:val="28"/>
          <w:lang w:val="uk-UA"/>
        </w:rPr>
        <w:t>ЦНАП, включаючи документи дозвільного характеру;</w:t>
      </w:r>
    </w:p>
    <w:p w:rsidR="00AF1A6D" w:rsidRPr="00FA07AB" w:rsidP="00FA07AB" w14:paraId="2821E554" w14:textId="77777777">
      <w:pPr>
        <w:pStyle w:val="NormalWe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t>■</w:t>
      </w:r>
      <w:r w:rsidRPr="00FA07AB">
        <w:rPr>
          <w:sz w:val="28"/>
          <w:szCs w:val="28"/>
          <w:lang w:val="uk-UA"/>
        </w:rPr>
        <w:t xml:space="preserve"> проведення інформаційних кампаній для популяризації діяльності </w:t>
      </w:r>
      <w:r w:rsidRPr="00FA07AB">
        <w:rPr>
          <w:sz w:val="28"/>
          <w:szCs w:val="28"/>
          <w:lang w:val="uk-UA"/>
        </w:rPr>
        <w:t>ЦНАПу</w:t>
      </w:r>
      <w:r w:rsidRPr="00FA07AB">
        <w:rPr>
          <w:sz w:val="28"/>
          <w:szCs w:val="28"/>
          <w:lang w:val="uk-UA"/>
        </w:rPr>
        <w:t xml:space="preserve"> та використання електронних сервісів серед населення;</w:t>
      </w:r>
    </w:p>
    <w:p w:rsidR="00AF1A6D" w:rsidRPr="00FA07AB" w:rsidP="00FA07AB" w14:paraId="3767A181" w14:textId="77777777">
      <w:pPr>
        <w:pStyle w:val="NormalWeb"/>
        <w:shd w:val="clear" w:color="auto" w:fill="FFFFFF" w:themeFill="background1"/>
        <w:spacing w:before="0" w:beforeAutospacing="0" w:after="0" w:afterAutospacing="0"/>
        <w:ind w:right="-1" w:firstLine="567"/>
        <w:contextualSpacing/>
        <w:jc w:val="both"/>
        <w:rPr>
          <w:rStyle w:val="Strong"/>
          <w:b w:val="0"/>
          <w:sz w:val="28"/>
          <w:szCs w:val="28"/>
          <w:lang w:val="uk-UA"/>
        </w:rPr>
      </w:pPr>
      <w:r w:rsidRPr="00FA07AB">
        <w:rPr>
          <w:sz w:val="28"/>
          <w:szCs w:val="28"/>
        </w:rPr>
        <w:t>■</w:t>
      </w:r>
      <w:r w:rsidRPr="00FA07AB">
        <w:rPr>
          <w:sz w:val="28"/>
          <w:szCs w:val="28"/>
          <w:lang w:val="uk-UA"/>
        </w:rPr>
        <w:t xml:space="preserve"> запровадження додаткових сервісів для покращення якості надання адміністративних послуг.</w:t>
      </w:r>
    </w:p>
    <w:p w:rsidR="00AF1A6D" w:rsidRPr="00FA07AB" w:rsidP="00FA07AB" w14:paraId="1DABB179" w14:textId="77777777">
      <w:pPr>
        <w:shd w:val="clear" w:color="auto" w:fill="FFFFFF" w:themeFill="background1"/>
        <w:spacing w:after="0"/>
        <w:ind w:right="-1" w:firstLine="567"/>
        <w:contextualSpacing/>
        <w:rPr>
          <w:rFonts w:ascii="Times New Roman" w:hAnsi="Times New Roman" w:cs="Times New Roman"/>
          <w:sz w:val="28"/>
          <w:szCs w:val="28"/>
        </w:rPr>
      </w:pPr>
    </w:p>
    <w:p w:rsidR="00AF1A6D" w:rsidRPr="00FA07AB" w:rsidP="00FA07AB" w14:paraId="5EC4401A" w14:textId="77777777">
      <w:pPr>
        <w:pStyle w:val="BodyText"/>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rsidR="00AF1A6D" w:rsidRPr="00FA07AB" w:rsidP="00FA07AB" w14:paraId="29DC1AC9" w14:textId="77777777">
      <w:pPr>
        <w:pStyle w:val="ListParagraph"/>
        <w:numPr>
          <w:ilvl w:val="0"/>
          <w:numId w:val="12"/>
        </w:numPr>
        <w:shd w:val="clear" w:color="auto" w:fill="FFFFFF" w:themeFill="background1"/>
        <w:ind w:left="0" w:right="-1" w:firstLine="426"/>
        <w:contextualSpacing/>
        <w:jc w:val="both"/>
        <w:rPr>
          <w:sz w:val="28"/>
          <w:szCs w:val="28"/>
        </w:rPr>
      </w:pPr>
      <w:r w:rsidRPr="00FA07AB">
        <w:rPr>
          <w:sz w:val="28"/>
          <w:szCs w:val="28"/>
        </w:rPr>
        <w:t>збільшення кількості видів послуг, включаючи електронні, які надає ЦНАП;</w:t>
      </w:r>
    </w:p>
    <w:p w:rsidR="00AF1A6D" w:rsidRPr="00FA07AB" w:rsidP="00FA07AB" w14:paraId="7BFC55BA" w14:textId="77777777">
      <w:pPr>
        <w:pStyle w:val="ListParagraph"/>
        <w:numPr>
          <w:ilvl w:val="0"/>
          <w:numId w:val="12"/>
        </w:numPr>
        <w:ind w:left="0" w:right="-1" w:firstLine="426"/>
        <w:jc w:val="both"/>
        <w:rPr>
          <w:sz w:val="28"/>
          <w:szCs w:val="28"/>
        </w:rPr>
      </w:pPr>
      <w:r w:rsidRPr="00FA07AB">
        <w:rPr>
          <w:sz w:val="28"/>
          <w:szCs w:val="28"/>
        </w:rPr>
        <w:t>збільшення кількості наданих послуг на 10 %;</w:t>
      </w:r>
    </w:p>
    <w:p w:rsidR="00AF1A6D" w:rsidRPr="00FA07AB" w:rsidP="00FA07AB" w14:paraId="1A71B011" w14:textId="77777777">
      <w:pPr>
        <w:pStyle w:val="ListParagraph"/>
        <w:numPr>
          <w:ilvl w:val="0"/>
          <w:numId w:val="12"/>
        </w:numPr>
        <w:ind w:left="0" w:right="-1" w:firstLine="426"/>
        <w:jc w:val="both"/>
        <w:rPr>
          <w:sz w:val="28"/>
          <w:szCs w:val="28"/>
        </w:rPr>
      </w:pPr>
      <w:r w:rsidRPr="00FA07AB">
        <w:rPr>
          <w:sz w:val="28"/>
          <w:szCs w:val="28"/>
        </w:rPr>
        <w:t>покращення якості обслуговування, забезпечивши 100% задоволеності клієнтів за результатами опитувань.</w:t>
      </w:r>
    </w:p>
    <w:p w:rsidR="00AF1A6D" w:rsidRPr="00FA07AB" w:rsidP="00FA07AB" w14:paraId="167C3A72" w14:textId="77777777">
      <w:pPr>
        <w:pStyle w:val="BodyText"/>
        <w:shd w:val="clear" w:color="auto" w:fill="FFFFFF" w:themeFill="background1"/>
        <w:spacing w:after="0"/>
        <w:ind w:right="-1" w:firstLine="567"/>
        <w:contextualSpacing/>
        <w:jc w:val="center"/>
        <w:rPr>
          <w:b/>
          <w:bCs/>
          <w:spacing w:val="-4"/>
          <w:sz w:val="28"/>
          <w:szCs w:val="28"/>
        </w:rPr>
      </w:pPr>
    </w:p>
    <w:p w:rsidR="00AF1A6D" w:rsidRPr="00FA07AB" w:rsidP="00FA07AB" w14:paraId="36DAD8B8" w14:textId="77777777">
      <w:pPr>
        <w:pStyle w:val="ListParagraph"/>
        <w:shd w:val="clear" w:color="auto" w:fill="FFFFFF" w:themeFill="background1"/>
        <w:ind w:left="0" w:right="-1" w:firstLine="567"/>
        <w:contextualSpacing/>
        <w:jc w:val="center"/>
        <w:rPr>
          <w:rFonts w:eastAsia="Calibri"/>
          <w:b/>
          <w:sz w:val="28"/>
          <w:szCs w:val="28"/>
          <w:lang w:eastAsia="en-US"/>
        </w:rPr>
      </w:pPr>
      <w:r w:rsidRPr="00FA07AB">
        <w:rPr>
          <w:rFonts w:eastAsia="Calibri"/>
          <w:b/>
          <w:sz w:val="28"/>
          <w:szCs w:val="28"/>
          <w:lang w:eastAsia="en-US"/>
        </w:rPr>
        <w:t>Розвиток сільськогосподарського виробництва</w:t>
      </w:r>
    </w:p>
    <w:p w:rsidR="00AF1A6D" w:rsidRPr="00FA07AB" w:rsidP="00FA07AB" w14:paraId="04B8D241" w14:textId="77777777">
      <w:pPr>
        <w:pStyle w:val="ListParagraph"/>
        <w:tabs>
          <w:tab w:val="left" w:pos="9356"/>
        </w:tabs>
        <w:ind w:left="0" w:right="-1" w:firstLine="567"/>
        <w:jc w:val="both"/>
        <w:rPr>
          <w:sz w:val="28"/>
          <w:szCs w:val="28"/>
        </w:rPr>
      </w:pPr>
      <w:r w:rsidRPr="00FA07AB">
        <w:rPr>
          <w:sz w:val="28"/>
          <w:szCs w:val="28"/>
        </w:rPr>
        <w:t xml:space="preserve">На території громади в селах Княжичі та Требухів працюють 4 </w:t>
      </w:r>
      <w:r w:rsidRPr="00FA07AB">
        <w:rPr>
          <w:sz w:val="28"/>
          <w:szCs w:val="28"/>
        </w:rPr>
        <w:t>суб</w:t>
      </w:r>
      <w:r w:rsidRPr="00FA07AB">
        <w:rPr>
          <w:sz w:val="28"/>
          <w:szCs w:val="28"/>
        </w:rPr>
        <w:fldChar w:fldCharType="begin"/>
      </w:r>
      <w:r w:rsidRPr="00FA07AB">
        <w:rPr>
          <w:sz w:val="28"/>
          <w:szCs w:val="28"/>
        </w:rPr>
        <w:instrText xml:space="preserve"> QUOTE </w:instrText>
      </w:r>
      <w:r>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5pt;height:16.5pt" equationxml="&lt;">
            <v:imagedata r:id="rId15" o:title="" chromakey="white"/>
          </v:shape>
        </w:pict>
      </w:r>
      <w:r w:rsidRPr="00FA07AB">
        <w:rPr>
          <w:sz w:val="28"/>
          <w:szCs w:val="28"/>
        </w:rPr>
        <w:instrText xml:space="preserve"> </w:instrText>
      </w:r>
      <w:r w:rsidRPr="00FA07AB">
        <w:rPr>
          <w:sz w:val="28"/>
          <w:szCs w:val="28"/>
        </w:rPr>
        <w:fldChar w:fldCharType="separate"/>
      </w:r>
      <w:r>
        <w:rPr>
          <w:position w:val="-6"/>
          <w:sz w:val="28"/>
          <w:szCs w:val="28"/>
        </w:rPr>
        <w:pict>
          <v:shape id="_x0000_i1038" type="#_x0000_t75" style="width:2.25pt;height:16.5pt" equationxml="&lt;">
            <v:imagedata r:id="rId15" o:title="" chromakey="white"/>
          </v:shape>
        </w:pict>
      </w:r>
      <w:r w:rsidRPr="00FA07AB">
        <w:rPr>
          <w:sz w:val="28"/>
          <w:szCs w:val="28"/>
        </w:rPr>
        <w:fldChar w:fldCharType="end"/>
      </w:r>
      <w:r w:rsidRPr="00FA07AB">
        <w:rPr>
          <w:sz w:val="28"/>
          <w:szCs w:val="28"/>
        </w:rPr>
        <w:t>єкти</w:t>
      </w:r>
      <w:r w:rsidRPr="00FA07AB">
        <w:rPr>
          <w:sz w:val="28"/>
          <w:szCs w:val="28"/>
        </w:rPr>
        <w:t xml:space="preserve"> господарювання, пріоритетами розвитку яких є рослинництво.</w:t>
      </w:r>
    </w:p>
    <w:p w:rsidR="00AF1A6D" w:rsidRPr="00FA07AB" w:rsidP="00FA07AB" w14:paraId="4166BF0F" w14:textId="77777777">
      <w:pPr>
        <w:pStyle w:val="ListParagraph"/>
        <w:tabs>
          <w:tab w:val="left" w:pos="9356"/>
        </w:tabs>
        <w:ind w:left="0" w:right="-1" w:firstLine="567"/>
        <w:jc w:val="both"/>
        <w:rPr>
          <w:sz w:val="28"/>
          <w:szCs w:val="28"/>
        </w:rPr>
      </w:pPr>
      <w:r w:rsidRPr="00FA07AB">
        <w:rPr>
          <w:sz w:val="28"/>
          <w:szCs w:val="28"/>
        </w:rPr>
        <w:t xml:space="preserve">На території громади посіяно ярові культури: кукурудзу та  соняшник. </w:t>
      </w:r>
    </w:p>
    <w:p w:rsidR="00AF1A6D" w:rsidRPr="00FA07AB" w:rsidP="00FA07AB" w14:paraId="1DBC8C2D" w14:textId="77777777">
      <w:pPr>
        <w:pStyle w:val="ListParagraph"/>
        <w:tabs>
          <w:tab w:val="left" w:pos="9356"/>
        </w:tabs>
        <w:ind w:left="0" w:right="-1" w:firstLine="567"/>
        <w:jc w:val="both"/>
        <w:rPr>
          <w:sz w:val="28"/>
          <w:szCs w:val="28"/>
        </w:rPr>
      </w:pPr>
      <w:r w:rsidRPr="00FA07AB">
        <w:rPr>
          <w:sz w:val="28"/>
          <w:szCs w:val="28"/>
        </w:rPr>
        <w:t xml:space="preserve">Зібрано врожаю в 2023 році: 1,19 тис. т пшениці , 1,06 </w:t>
      </w:r>
      <w:r w:rsidRPr="00FA07AB">
        <w:rPr>
          <w:sz w:val="28"/>
          <w:szCs w:val="28"/>
        </w:rPr>
        <w:t>тис.т</w:t>
      </w:r>
      <w:r w:rsidRPr="00FA07AB">
        <w:rPr>
          <w:sz w:val="28"/>
          <w:szCs w:val="28"/>
        </w:rPr>
        <w:t xml:space="preserve">  </w:t>
      </w:r>
      <w:r w:rsidRPr="00FA07AB">
        <w:rPr>
          <w:sz w:val="28"/>
          <w:szCs w:val="28"/>
        </w:rPr>
        <w:t>ріпака</w:t>
      </w:r>
      <w:r w:rsidRPr="00FA07AB">
        <w:rPr>
          <w:sz w:val="28"/>
          <w:szCs w:val="28"/>
        </w:rPr>
        <w:t>.</w:t>
      </w:r>
    </w:p>
    <w:p w:rsidR="00AF1A6D" w:rsidRPr="00FA07AB" w:rsidP="00FA07AB" w14:paraId="655A5923" w14:textId="77777777">
      <w:pPr>
        <w:pStyle w:val="NoSpacing"/>
        <w:ind w:right="-1" w:firstLine="567"/>
        <w:jc w:val="both"/>
        <w:rPr>
          <w:sz w:val="28"/>
          <w:szCs w:val="28"/>
        </w:rPr>
      </w:pPr>
      <w:r w:rsidRPr="00FA07AB">
        <w:rPr>
          <w:sz w:val="28"/>
          <w:szCs w:val="28"/>
        </w:rPr>
        <w:t>Крім того, на  території громади засіяно 300 га озимого ріпаку під урожай 2024 року.</w:t>
      </w:r>
    </w:p>
    <w:p w:rsidR="00AF1A6D" w:rsidRPr="00FA07AB" w:rsidP="00FA07AB" w14:paraId="561A75CC" w14:textId="77777777">
      <w:pPr>
        <w:pStyle w:val="NoSpacing"/>
        <w:ind w:right="-1" w:firstLine="567"/>
        <w:jc w:val="both"/>
        <w:rPr>
          <w:b/>
          <w:i/>
          <w:iCs/>
          <w:sz w:val="28"/>
          <w:szCs w:val="28"/>
          <w:u w:val="single"/>
        </w:rPr>
      </w:pPr>
    </w:p>
    <w:p w:rsidR="00AF1A6D" w:rsidRPr="00FA07AB" w:rsidP="00FA07AB" w14:paraId="5025E408" w14:textId="77777777">
      <w:pPr>
        <w:pStyle w:val="NoSpacing"/>
        <w:ind w:right="-1" w:firstLine="567"/>
        <w:jc w:val="both"/>
        <w:rPr>
          <w:sz w:val="28"/>
          <w:szCs w:val="28"/>
        </w:rPr>
      </w:pPr>
      <w:r w:rsidRPr="00FA07AB">
        <w:rPr>
          <w:b/>
          <w:i/>
          <w:iCs/>
          <w:sz w:val="28"/>
          <w:szCs w:val="28"/>
          <w:u w:val="single"/>
        </w:rPr>
        <w:t>Головні цілі на 2024 рік:</w:t>
      </w:r>
    </w:p>
    <w:p w:rsidR="00AF1A6D" w:rsidRPr="00FA07AB" w:rsidP="00FA07AB" w14:paraId="58A9E756" w14:textId="77777777">
      <w:pPr>
        <w:pStyle w:val="BodyTextIndent3"/>
        <w:shd w:val="clear" w:color="auto" w:fill="FFFFFF" w:themeFill="background1"/>
        <w:spacing w:after="0"/>
        <w:ind w:left="0" w:right="-1" w:firstLine="567"/>
        <w:contextualSpacing/>
        <w:jc w:val="both"/>
        <w:rPr>
          <w:sz w:val="28"/>
          <w:szCs w:val="28"/>
        </w:rPr>
      </w:pPr>
    </w:p>
    <w:p w:rsidR="00AF1A6D" w:rsidRPr="00FA07AB" w:rsidP="00FA07AB" w14:paraId="091CC5AE" w14:textId="77777777">
      <w:pPr>
        <w:pStyle w:val="BodyTextIndent3"/>
        <w:shd w:val="clear" w:color="auto" w:fill="FFFFFF" w:themeFill="background1"/>
        <w:spacing w:after="0"/>
        <w:ind w:left="0" w:right="-1" w:firstLine="567"/>
        <w:contextualSpacing/>
        <w:jc w:val="both"/>
        <w:rPr>
          <w:b/>
          <w:iCs/>
          <w:sz w:val="28"/>
          <w:szCs w:val="28"/>
          <w:u w:val="single"/>
        </w:rPr>
      </w:pPr>
      <w:r w:rsidRPr="00FA07AB">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AF1A6D" w:rsidRPr="00FA07AB" w:rsidP="00FA07AB" w14:paraId="2FD86C38"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Cs/>
          <w:sz w:val="28"/>
          <w:szCs w:val="28"/>
          <w:u w:val="single"/>
        </w:rPr>
      </w:pPr>
    </w:p>
    <w:p w:rsidR="00AF1A6D" w:rsidRPr="00FA07AB" w:rsidP="00FA07AB" w14:paraId="1CBC692D" w14:textId="77777777">
      <w:pPr>
        <w:shd w:val="clear" w:color="auto" w:fill="FFFFFF" w:themeFill="background1"/>
        <w:autoSpaceDE w:val="0"/>
        <w:autoSpaceDN w:val="0"/>
        <w:adjustRightInd w:val="0"/>
        <w:spacing w:after="0"/>
        <w:ind w:right="-1" w:firstLine="567"/>
        <w:contextualSpacing/>
        <w:jc w:val="both"/>
        <w:rPr>
          <w:rFonts w:ascii="Times New Roman" w:hAnsi="Times New Roman" w:cs="Times New Roman"/>
          <w:b/>
          <w:i/>
          <w:iCs/>
          <w:sz w:val="28"/>
          <w:szCs w:val="28"/>
          <w:u w:val="single"/>
        </w:rPr>
      </w:pPr>
      <w:r w:rsidRPr="00FA07AB">
        <w:rPr>
          <w:rFonts w:ascii="Times New Roman" w:hAnsi="Times New Roman" w:cs="Times New Roman"/>
          <w:b/>
          <w:i/>
          <w:iCs/>
          <w:sz w:val="28"/>
          <w:szCs w:val="28"/>
          <w:u w:val="single"/>
        </w:rPr>
        <w:t>Основні завдання та заходи на 2024 рік:</w:t>
      </w:r>
    </w:p>
    <w:p w:rsidR="00AF1A6D" w:rsidRPr="00FA07AB" w:rsidP="00FA07AB" w14:paraId="031BAC1B"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забезпечення  посіву сільськогосподарських культур та збирання врожаю сільськогосподарськими підприємствами громади;</w:t>
      </w:r>
    </w:p>
    <w:p w:rsidR="00AF1A6D" w:rsidRPr="00FA07AB" w:rsidP="00FA07AB" w14:paraId="57A64998"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rsidR="00AF1A6D" w:rsidRPr="00FA07AB" w:rsidP="00FA07AB" w14:paraId="2162387F"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технічне переоснащення сільськогосподарського виробництва через механізми державних програм; </w:t>
      </w:r>
    </w:p>
    <w:p w:rsidR="00AF1A6D" w:rsidRPr="00FA07AB" w:rsidP="00FA07AB" w14:paraId="501E164F"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rsidR="00AF1A6D" w:rsidRPr="00FA07AB" w:rsidP="00FA07AB" w14:paraId="2D4ABB0D"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впровадження у виробництво нових високопродуктивних сортів та гібридів сільськогосподарських культур і садивного матеріалу; </w:t>
      </w:r>
    </w:p>
    <w:p w:rsidR="00AF1A6D" w:rsidRPr="00FA07AB" w:rsidP="00FA07AB" w14:paraId="26F6C036"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підвищення рівня </w:t>
      </w:r>
      <w:r w:rsidRPr="00FA07AB">
        <w:rPr>
          <w:sz w:val="28"/>
          <w:szCs w:val="28"/>
        </w:rPr>
        <w:t>самозайнятості</w:t>
      </w:r>
      <w:r w:rsidRPr="00FA07AB">
        <w:rPr>
          <w:sz w:val="28"/>
          <w:szCs w:val="28"/>
        </w:rPr>
        <w:t xml:space="preserve"> сільського населення шляхом підтримки </w:t>
      </w:r>
      <w:r w:rsidRPr="00FA07AB">
        <w:rPr>
          <w:sz w:val="28"/>
          <w:szCs w:val="28"/>
        </w:rPr>
        <w:t>проєктів</w:t>
      </w:r>
      <w:r w:rsidRPr="00FA07AB">
        <w:rPr>
          <w:sz w:val="28"/>
          <w:szCs w:val="28"/>
        </w:rPr>
        <w:t xml:space="preserve"> розвитку ринкової інфраструктури, зокрема обслуговуючих кооперативів; </w:t>
      </w:r>
    </w:p>
    <w:p w:rsidR="00AF1A6D" w:rsidRPr="00FA07AB" w:rsidP="00FA07AB" w14:paraId="63388CF7" w14:textId="77777777">
      <w:pPr>
        <w:pStyle w:val="ListParagraph"/>
        <w:numPr>
          <w:ilvl w:val="0"/>
          <w:numId w:val="46"/>
        </w:numPr>
        <w:shd w:val="clear" w:color="auto" w:fill="FFFFFF" w:themeFill="background1"/>
        <w:tabs>
          <w:tab w:val="left" w:pos="9498"/>
        </w:tabs>
        <w:ind w:left="567" w:right="-1"/>
        <w:contextualSpacing/>
        <w:jc w:val="both"/>
        <w:rPr>
          <w:sz w:val="28"/>
          <w:szCs w:val="28"/>
        </w:rPr>
      </w:pPr>
      <w:r w:rsidRPr="00FA07AB">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rsidR="00AF1A6D" w:rsidRPr="00FA07AB" w:rsidP="00FA07AB" w14:paraId="0B84C629" w14:textId="77777777">
      <w:pPr>
        <w:pStyle w:val="ListParagraph"/>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sz w:val="28"/>
          <w:szCs w:val="28"/>
        </w:rPr>
      </w:pPr>
      <w:r w:rsidRPr="00FA07AB">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AF1A6D" w:rsidRPr="00FA07AB" w:rsidP="00FA07AB" w14:paraId="7FB2D1FB" w14:textId="77777777">
      <w:pPr>
        <w:pStyle w:val="ListParagraph"/>
        <w:numPr>
          <w:ilvl w:val="0"/>
          <w:numId w:val="31"/>
        </w:numPr>
        <w:shd w:val="clear" w:color="auto" w:fill="FFFFFF" w:themeFill="background1"/>
        <w:tabs>
          <w:tab w:val="left" w:pos="284"/>
        </w:tabs>
        <w:overflowPunct w:val="0"/>
        <w:autoSpaceDE w:val="0"/>
        <w:autoSpaceDN w:val="0"/>
        <w:adjustRightInd w:val="0"/>
        <w:ind w:left="567" w:right="-1" w:hanging="283"/>
        <w:contextualSpacing/>
        <w:jc w:val="both"/>
        <w:textAlignment w:val="baseline"/>
        <w:rPr>
          <w:sz w:val="28"/>
          <w:szCs w:val="28"/>
        </w:rPr>
      </w:pPr>
      <w:r w:rsidRPr="00FA07AB">
        <w:rPr>
          <w:sz w:val="28"/>
          <w:szCs w:val="28"/>
        </w:rPr>
        <w:t>участь у загальнодержавних програмах з продовольчої безпеки.</w:t>
      </w:r>
    </w:p>
    <w:p w:rsidR="00AF1A6D" w:rsidRPr="00FA07AB" w:rsidP="00FA07AB" w14:paraId="0A2E8824"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rsidR="00AF1A6D" w:rsidRPr="00FA07AB" w:rsidP="00FA07AB" w14:paraId="36298D98" w14:textId="77777777">
      <w:pPr>
        <w:shd w:val="clear" w:color="auto" w:fill="FFFFFF" w:themeFill="background1"/>
        <w:spacing w:after="0"/>
        <w:ind w:right="-1" w:firstLine="567"/>
        <w:contextualSpacing/>
        <w:jc w:val="both"/>
        <w:rPr>
          <w:rFonts w:ascii="Times New Roman" w:hAnsi="Times New Roman" w:cs="Times New Roman"/>
          <w:b/>
          <w:i/>
          <w:sz w:val="28"/>
          <w:szCs w:val="28"/>
          <w:u w:val="single"/>
        </w:rPr>
      </w:pPr>
      <w:r w:rsidRPr="00FA07AB">
        <w:rPr>
          <w:rFonts w:ascii="Times New Roman" w:hAnsi="Times New Roman" w:cs="Times New Roman"/>
          <w:b/>
          <w:i/>
          <w:sz w:val="28"/>
          <w:szCs w:val="28"/>
          <w:u w:val="single"/>
        </w:rPr>
        <w:t>Очікувані результати:</w:t>
      </w:r>
    </w:p>
    <w:p w:rsidR="00AF1A6D" w:rsidRPr="00FA07AB" w:rsidP="00FA07AB" w14:paraId="7329C2C1" w14:textId="77777777">
      <w:pPr>
        <w:pStyle w:val="ListParagraph"/>
        <w:numPr>
          <w:ilvl w:val="0"/>
          <w:numId w:val="15"/>
        </w:numPr>
        <w:shd w:val="clear" w:color="auto" w:fill="FFFFFF" w:themeFill="background1"/>
        <w:ind w:left="0" w:right="-1" w:firstLine="426"/>
        <w:contextualSpacing/>
        <w:jc w:val="both"/>
        <w:rPr>
          <w:sz w:val="28"/>
          <w:szCs w:val="28"/>
        </w:rPr>
      </w:pPr>
      <w:r w:rsidRPr="00FA07AB">
        <w:rPr>
          <w:sz w:val="28"/>
          <w:szCs w:val="28"/>
        </w:rPr>
        <w:t xml:space="preserve">    збільшення площ вирощування зернових та зернобобових культур;</w:t>
      </w:r>
    </w:p>
    <w:p w:rsidR="00AF1A6D" w:rsidRPr="00FA07AB" w:rsidP="00FA07AB" w14:paraId="24214B58" w14:textId="77777777">
      <w:pPr>
        <w:numPr>
          <w:ilvl w:val="0"/>
          <w:numId w:val="15"/>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FA07AB">
        <w:rPr>
          <w:rFonts w:ascii="Times New Roman" w:hAnsi="Times New Roman" w:cs="Times New Roman"/>
          <w:sz w:val="28"/>
          <w:szCs w:val="28"/>
        </w:rPr>
        <w:t>підвищення урожайності зернових та зернобобових культур;</w:t>
      </w:r>
    </w:p>
    <w:p w:rsidR="00AF1A6D" w:rsidRPr="00FA07AB" w:rsidP="00FA07AB" w14:paraId="2C5431BB" w14:textId="77777777">
      <w:pPr>
        <w:numPr>
          <w:ilvl w:val="0"/>
          <w:numId w:val="15"/>
        </w:numPr>
        <w:shd w:val="clear" w:color="auto" w:fill="FFFFFF" w:themeFill="background1"/>
        <w:tabs>
          <w:tab w:val="left" w:pos="993"/>
        </w:tabs>
        <w:spacing w:after="0" w:line="240" w:lineRule="auto"/>
        <w:ind w:left="0" w:right="-1" w:firstLine="426"/>
        <w:contextualSpacing/>
        <w:jc w:val="both"/>
        <w:rPr>
          <w:rFonts w:ascii="Times New Roman" w:hAnsi="Times New Roman" w:cs="Times New Roman"/>
          <w:sz w:val="28"/>
          <w:szCs w:val="28"/>
        </w:rPr>
      </w:pPr>
      <w:r w:rsidRPr="00FA07AB">
        <w:rPr>
          <w:rFonts w:ascii="Times New Roman" w:hAnsi="Times New Roman" w:cs="Times New Roman"/>
          <w:sz w:val="28"/>
          <w:szCs w:val="28"/>
        </w:rPr>
        <w:t>вирощування плодоовочевої продукції для забезпечення мешканців громади.</w:t>
      </w:r>
    </w:p>
    <w:p w:rsidR="00AF1A6D" w:rsidRPr="00FA07AB" w:rsidP="00FA07AB" w14:paraId="0E7C2415" w14:textId="77777777">
      <w:pPr>
        <w:pStyle w:val="NormalWeb"/>
        <w:spacing w:before="0" w:beforeAutospacing="0" w:after="0" w:afterAutospacing="0"/>
        <w:ind w:right="-1" w:firstLine="567"/>
        <w:jc w:val="center"/>
        <w:rPr>
          <w:b/>
          <w:bCs/>
          <w:color w:val="000000" w:themeColor="text1"/>
          <w:sz w:val="28"/>
          <w:szCs w:val="28"/>
          <w:lang w:val="uk-UA"/>
        </w:rPr>
      </w:pPr>
      <w:r w:rsidRPr="00FA07AB">
        <w:rPr>
          <w:b/>
          <w:bCs/>
          <w:color w:val="000000" w:themeColor="text1"/>
          <w:sz w:val="28"/>
          <w:szCs w:val="28"/>
          <w:lang w:val="uk-UA"/>
        </w:rPr>
        <w:t>Розвиток промислового потенціалу</w:t>
      </w:r>
    </w:p>
    <w:p w:rsidR="00AF1A6D" w:rsidRPr="00FA07AB" w:rsidP="00FA07AB" w14:paraId="4B80E131" w14:textId="77777777">
      <w:pPr>
        <w:pStyle w:val="NormalWeb"/>
        <w:spacing w:before="0" w:beforeAutospacing="0" w:after="0" w:afterAutospacing="0"/>
        <w:ind w:right="-1" w:firstLine="567"/>
        <w:jc w:val="both"/>
        <w:rPr>
          <w:color w:val="000000" w:themeColor="text1"/>
          <w:sz w:val="28"/>
          <w:szCs w:val="28"/>
          <w:lang w:val="uk-UA"/>
        </w:rPr>
      </w:pPr>
      <w:r w:rsidRPr="00FA07AB">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FA07AB">
        <w:rPr>
          <w:color w:val="000000" w:themeColor="text1"/>
          <w:sz w:val="28"/>
          <w:szCs w:val="28"/>
        </w:rPr>
        <w:t> </w:t>
      </w:r>
      <w:r w:rsidRPr="00FA07AB">
        <w:rPr>
          <w:color w:val="000000" w:themeColor="text1"/>
          <w:sz w:val="28"/>
          <w:szCs w:val="28"/>
          <w:lang w:val="uk-UA"/>
        </w:rPr>
        <w:t>машинобудуванням.</w:t>
      </w:r>
    </w:p>
    <w:p w:rsidR="00AF1A6D" w:rsidRPr="00FA07AB" w:rsidP="00FA07AB" w14:paraId="2A4BEB0B"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themeColor="text1"/>
          <w:sz w:val="28"/>
          <w:szCs w:val="28"/>
        </w:rPr>
        <w:t>Найбільш потужними підприємствами громади є ТОВ «Орієнтир-</w:t>
      </w:r>
      <w:r w:rsidRPr="00FA07AB">
        <w:rPr>
          <w:rFonts w:ascii="Times New Roman" w:hAnsi="Times New Roman" w:cs="Times New Roman"/>
          <w:color w:val="000000" w:themeColor="text1"/>
          <w:sz w:val="28"/>
          <w:szCs w:val="28"/>
        </w:rPr>
        <w:t>Буделемент</w:t>
      </w:r>
      <w:r w:rsidRPr="00FA07AB">
        <w:rPr>
          <w:rFonts w:ascii="Times New Roman" w:hAnsi="Times New Roman" w:cs="Times New Roman"/>
          <w:color w:val="000000" w:themeColor="text1"/>
          <w:sz w:val="28"/>
          <w:szCs w:val="28"/>
        </w:rPr>
        <w:t>», ТОВ «</w:t>
      </w:r>
      <w:r w:rsidRPr="00FA07AB">
        <w:rPr>
          <w:rFonts w:ascii="Times New Roman" w:hAnsi="Times New Roman" w:cs="Times New Roman"/>
          <w:color w:val="000000" w:themeColor="text1"/>
          <w:sz w:val="28"/>
          <w:szCs w:val="28"/>
        </w:rPr>
        <w:t>Спецбудмаш</w:t>
      </w:r>
      <w:r w:rsidRPr="00FA07AB">
        <w:rPr>
          <w:rFonts w:ascii="Times New Roman" w:hAnsi="Times New Roman" w:cs="Times New Roman"/>
          <w:color w:val="000000" w:themeColor="text1"/>
          <w:sz w:val="28"/>
          <w:szCs w:val="28"/>
        </w:rPr>
        <w:t>», ТОВ «</w:t>
      </w:r>
      <w:r w:rsidRPr="00FA07AB">
        <w:rPr>
          <w:rFonts w:ascii="Times New Roman" w:hAnsi="Times New Roman" w:cs="Times New Roman"/>
          <w:color w:val="000000" w:themeColor="text1"/>
          <w:sz w:val="28"/>
          <w:szCs w:val="28"/>
        </w:rPr>
        <w:t>Київгума</w:t>
      </w:r>
      <w:r w:rsidRPr="00FA07AB">
        <w:rPr>
          <w:rFonts w:ascii="Times New Roman" w:hAnsi="Times New Roman" w:cs="Times New Roman"/>
          <w:color w:val="000000" w:themeColor="text1"/>
          <w:sz w:val="28"/>
          <w:szCs w:val="28"/>
        </w:rPr>
        <w:t>», ТОВ «Київський Пекарний Дім».</w:t>
      </w:r>
      <w:r w:rsidRPr="00FA07AB">
        <w:rPr>
          <w:rFonts w:ascii="Times New Roman" w:hAnsi="Times New Roman" w:cs="Times New Roman"/>
          <w:sz w:val="28"/>
          <w:szCs w:val="28"/>
        </w:rPr>
        <w:t xml:space="preserve"> </w:t>
      </w:r>
    </w:p>
    <w:p w:rsidR="00AF1A6D" w:rsidRPr="00FA07AB" w:rsidP="00FA07AB" w14:paraId="3D84E175"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У 2023 році промислові підприємства громади продовжували працювати в умовах складної логістики сировини та реалізації продукції, значного зростання вартості сировини та матеріалів, а також обмеження електропостачання внаслідок ракетних ударів російської федерації, що суттєво вплинуло на обсяги виробництва. Починаючи з весни 2023 року, ситуація з електропостачанням значно покращилася. Це дало можливість стабілізувати діяльність працюючих підприємств.</w:t>
      </w:r>
    </w:p>
    <w:p w:rsidR="00AF1A6D" w:rsidRPr="00FA07AB" w:rsidP="00FA07AB" w14:paraId="2DCA24E4"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У 2024 році промислові підприємства продовжуватимуть відновлювати та збільшувати виробництво, освоювати нові види продукції, при умові не погіршення ситуації, </w:t>
      </w:r>
      <w:r w:rsidRPr="00FA07AB">
        <w:rPr>
          <w:rFonts w:ascii="Times New Roman" w:hAnsi="Times New Roman" w:cs="Times New Roman"/>
          <w:sz w:val="28"/>
          <w:szCs w:val="28"/>
        </w:rPr>
        <w:t>пов</w:t>
      </w:r>
      <w:r w:rsidRPr="00FA07AB">
        <w:rPr>
          <w:rFonts w:ascii="Times New Roman" w:hAnsi="Times New Roman" w:cs="Times New Roman"/>
          <w:noProof/>
          <w:color w:val="000000" w:themeColor="text1"/>
          <w:sz w:val="28"/>
          <w:szCs w:val="28"/>
        </w:rPr>
        <w:t>ꞌ</w:t>
      </w:r>
      <w:r w:rsidRPr="00FA07AB">
        <w:rPr>
          <w:rFonts w:ascii="Times New Roman" w:hAnsi="Times New Roman" w:cs="Times New Roman"/>
          <w:sz w:val="28"/>
          <w:szCs w:val="28"/>
        </w:rPr>
        <w:t>язаної</w:t>
      </w:r>
      <w:r w:rsidRPr="00FA07AB">
        <w:rPr>
          <w:rFonts w:ascii="Times New Roman" w:hAnsi="Times New Roman" w:cs="Times New Roman"/>
          <w:sz w:val="28"/>
          <w:szCs w:val="28"/>
        </w:rPr>
        <w:t xml:space="preserve"> з військовим станом.  </w:t>
      </w:r>
    </w:p>
    <w:p w:rsidR="00AF1A6D" w:rsidRPr="00FA07AB" w:rsidP="00FA07AB" w14:paraId="7DADBCE0" w14:textId="0A1F3EBE">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Головні цілі на 2024 рік:</w:t>
      </w:r>
    </w:p>
    <w:p w:rsidR="00AF1A6D" w:rsidRPr="00FA07AB" w:rsidP="00FA07AB" w14:paraId="0D33C754"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color w:val="000000" w:themeColor="text1"/>
          <w:sz w:val="28"/>
          <w:szCs w:val="28"/>
        </w:rPr>
        <w:t>Збереження та розвиток існуючого виробничого потенціалу промислового комплексу громади</w:t>
      </w:r>
      <w:r w:rsidRPr="00FA07AB">
        <w:rPr>
          <w:rFonts w:ascii="Times New Roman" w:hAnsi="Times New Roman" w:cs="Times New Roman"/>
          <w:sz w:val="28"/>
          <w:szCs w:val="28"/>
        </w:rPr>
        <w:t xml:space="preserve">, підвищення конкурентних можливостей промислового </w:t>
      </w:r>
      <w:r w:rsidRPr="00FA07AB">
        <w:rPr>
          <w:rFonts w:ascii="Times New Roman" w:hAnsi="Times New Roman" w:cs="Times New Roman"/>
          <w:sz w:val="28"/>
          <w:szCs w:val="28"/>
        </w:rPr>
        <w:t xml:space="preserve">виробництва, рівня </w:t>
      </w:r>
      <w:r w:rsidRPr="00FA07AB">
        <w:rPr>
          <w:rFonts w:ascii="Times New Roman" w:hAnsi="Times New Roman" w:cs="Times New Roman"/>
          <w:sz w:val="28"/>
          <w:szCs w:val="28"/>
        </w:rPr>
        <w:t>інноваційності</w:t>
      </w:r>
      <w:r w:rsidRPr="00FA07AB">
        <w:rPr>
          <w:rFonts w:ascii="Times New Roman" w:hAnsi="Times New Roman" w:cs="Times New Roman"/>
          <w:sz w:val="28"/>
          <w:szCs w:val="28"/>
        </w:rPr>
        <w:t xml:space="preserve"> та </w:t>
      </w:r>
      <w:bookmarkStart w:id="24" w:name="_Hlk154060950"/>
      <w:r w:rsidRPr="00FA07AB">
        <w:rPr>
          <w:rFonts w:ascii="Times New Roman" w:hAnsi="Times New Roman" w:cs="Times New Roman"/>
          <w:sz w:val="28"/>
          <w:szCs w:val="28"/>
        </w:rPr>
        <w:t>технологічної модернізації діючих підприємств.</w:t>
      </w:r>
      <w:bookmarkEnd w:id="24"/>
    </w:p>
    <w:p w:rsidR="00AF1A6D" w:rsidRPr="00FA07AB" w:rsidP="00FA07AB" w14:paraId="43E4B04B" w14:textId="77777777">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Основні завдання та заходи на 2024 рік:</w:t>
      </w:r>
    </w:p>
    <w:p w:rsidR="00AF1A6D" w:rsidRPr="00FA07AB" w:rsidP="00FA07AB" w14:paraId="374BF70D"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відновлення та нарощування обсягів виробництва та реалізації продукції, розширення її асортименту та підвищення якості;</w:t>
      </w:r>
    </w:p>
    <w:p w:rsidR="00AF1A6D" w:rsidRPr="00FA07AB" w:rsidP="00FA07AB" w14:paraId="78518456"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модернізація та технічне оновлення виробництва на основі впровадження інноваційних, енергозберігаючих та екологічно безпечних технологій:</w:t>
      </w:r>
    </w:p>
    <w:p w:rsidR="00AF1A6D" w:rsidRPr="00FA07AB" w:rsidP="00FA07AB" w14:paraId="6A4ED68B" w14:textId="77777777">
      <w:pPr>
        <w:pStyle w:val="ListParagraph"/>
        <w:numPr>
          <w:ilvl w:val="0"/>
          <w:numId w:val="41"/>
        </w:numPr>
        <w:ind w:left="0" w:right="-1" w:firstLine="567"/>
        <w:contextualSpacing/>
        <w:jc w:val="both"/>
        <w:rPr>
          <w:color w:val="000000" w:themeColor="text1"/>
          <w:sz w:val="28"/>
          <w:szCs w:val="28"/>
        </w:rPr>
      </w:pPr>
      <w:r w:rsidRPr="00FA07AB">
        <w:rPr>
          <w:color w:val="000000" w:themeColor="text1"/>
          <w:sz w:val="28"/>
          <w:szCs w:val="28"/>
        </w:rPr>
        <w:t>модернізація мікробіологічної лабораторії, запуск нової лінії розливу рідких ветеринарних лікарських засобів ТОВ «</w:t>
      </w:r>
      <w:r w:rsidRPr="00FA07AB">
        <w:rPr>
          <w:color w:val="000000" w:themeColor="text1"/>
          <w:sz w:val="28"/>
          <w:szCs w:val="28"/>
        </w:rPr>
        <w:t>Бровафарма</w:t>
      </w:r>
      <w:r w:rsidRPr="00FA07AB">
        <w:rPr>
          <w:color w:val="000000" w:themeColor="text1"/>
          <w:sz w:val="28"/>
          <w:szCs w:val="28"/>
        </w:rPr>
        <w:t>»;</w:t>
      </w:r>
    </w:p>
    <w:p w:rsidR="00AF1A6D" w:rsidRPr="00FA07AB" w:rsidP="00FA07AB" w14:paraId="6D8983B6" w14:textId="77777777">
      <w:pPr>
        <w:pStyle w:val="ListParagraph"/>
        <w:numPr>
          <w:ilvl w:val="0"/>
          <w:numId w:val="41"/>
        </w:numPr>
        <w:ind w:left="0" w:right="-1" w:firstLine="567"/>
        <w:contextualSpacing/>
        <w:jc w:val="both"/>
        <w:rPr>
          <w:color w:val="000000" w:themeColor="text1"/>
          <w:sz w:val="28"/>
          <w:szCs w:val="28"/>
        </w:rPr>
      </w:pPr>
      <w:r w:rsidRPr="00FA07AB">
        <w:rPr>
          <w:color w:val="000000" w:themeColor="text1"/>
          <w:sz w:val="28"/>
          <w:szCs w:val="28"/>
        </w:rPr>
        <w:t>реконструкція виробничого цеху та запуск обладнання нової лінії з випуску формових хлібів,  заміна застарілого обладнання лінії по виробництву пшеничних сортів хліба овальної форми на сучасне автоматизоване з новітньою технологією виготовлення ТОВ «Київський пекарний дім»;</w:t>
      </w:r>
    </w:p>
    <w:p w:rsidR="00AF1A6D" w:rsidRPr="00FA07AB" w:rsidP="00FA07AB" w14:paraId="4F8EC890"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rsidR="00AF1A6D" w:rsidRPr="00FA07AB" w:rsidP="00FA07AB" w14:paraId="33B1286F"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підтримка кластерів та кластерного руху;</w:t>
      </w:r>
    </w:p>
    <w:p w:rsidR="00AF1A6D" w:rsidRPr="00FA07AB" w:rsidP="00FA07AB" w14:paraId="2E690849"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 xml:space="preserve">розвиток </w:t>
      </w:r>
      <w:r w:rsidRPr="00FA07AB">
        <w:rPr>
          <w:color w:val="000000" w:themeColor="text1"/>
          <w:sz w:val="28"/>
          <w:szCs w:val="28"/>
        </w:rPr>
        <w:t>крафтового</w:t>
      </w:r>
      <w:r w:rsidRPr="00FA07AB">
        <w:rPr>
          <w:color w:val="000000" w:themeColor="text1"/>
          <w:sz w:val="28"/>
          <w:szCs w:val="28"/>
        </w:rPr>
        <w:t xml:space="preserve"> виробництва;</w:t>
      </w:r>
    </w:p>
    <w:p w:rsidR="00AF1A6D" w:rsidRPr="00FA07AB" w:rsidP="00FA07AB" w14:paraId="0E6FA9D2" w14:textId="77777777">
      <w:pPr>
        <w:pStyle w:val="ListParagraph"/>
        <w:numPr>
          <w:ilvl w:val="0"/>
          <w:numId w:val="41"/>
        </w:numPr>
        <w:ind w:left="0" w:right="-1" w:firstLine="567"/>
        <w:jc w:val="both"/>
        <w:rPr>
          <w:color w:val="000000" w:themeColor="text1"/>
          <w:sz w:val="28"/>
          <w:szCs w:val="28"/>
        </w:rPr>
      </w:pPr>
      <w:r w:rsidRPr="00FA07AB">
        <w:rPr>
          <w:color w:val="000000" w:themeColor="text1"/>
          <w:sz w:val="28"/>
          <w:szCs w:val="28"/>
        </w:rPr>
        <w:t>підтримка ініціатив місцевого товаровиробника, налагодження співпраці між керівниками промислових підприємств громади та установами, організаціями, виконавчими органами міської ради, сприяння  у вирішенні проблемних питань промислових підприємств на регіональному та державному рівні.</w:t>
      </w:r>
    </w:p>
    <w:p w:rsidR="00AF1A6D" w:rsidRPr="00FA07AB" w:rsidP="00FA07AB" w14:paraId="6CD293D6" w14:textId="77777777">
      <w:pPr>
        <w:spacing w:after="0"/>
        <w:ind w:right="-1" w:firstLine="567"/>
        <w:jc w:val="both"/>
        <w:rPr>
          <w:rFonts w:ascii="Times New Roman" w:hAnsi="Times New Roman" w:cs="Times New Roman"/>
          <w:b/>
          <w:bCs/>
          <w:i/>
          <w:iCs/>
          <w:color w:val="000000" w:themeColor="text1"/>
          <w:sz w:val="28"/>
          <w:szCs w:val="28"/>
          <w:u w:val="single"/>
        </w:rPr>
      </w:pPr>
      <w:r w:rsidRPr="00FA07AB">
        <w:rPr>
          <w:rFonts w:ascii="Times New Roman" w:hAnsi="Times New Roman" w:cs="Times New Roman"/>
          <w:b/>
          <w:bCs/>
          <w:i/>
          <w:iCs/>
          <w:color w:val="000000" w:themeColor="text1"/>
          <w:sz w:val="28"/>
          <w:szCs w:val="28"/>
          <w:u w:val="single"/>
        </w:rPr>
        <w:t>Очікувані результати:</w:t>
      </w:r>
    </w:p>
    <w:p w:rsidR="00AF1A6D" w:rsidRPr="00FA07AB" w:rsidP="00FA07AB" w14:paraId="657E5B92" w14:textId="77777777">
      <w:pPr>
        <w:pStyle w:val="ListParagraph"/>
        <w:numPr>
          <w:ilvl w:val="0"/>
          <w:numId w:val="40"/>
        </w:numPr>
        <w:ind w:left="0" w:right="-1" w:firstLine="426"/>
        <w:contextualSpacing/>
        <w:jc w:val="both"/>
        <w:rPr>
          <w:b/>
          <w:bCs/>
          <w:color w:val="000000" w:themeColor="text1"/>
          <w:sz w:val="28"/>
          <w:szCs w:val="28"/>
        </w:rPr>
      </w:pPr>
      <w:r w:rsidRPr="00FA07AB">
        <w:rPr>
          <w:color w:val="000000"/>
          <w:sz w:val="28"/>
          <w:szCs w:val="28"/>
        </w:rPr>
        <w:t>досягнення позитивного індексу промислового виробництва на рівні не менше  показника Київської області 104,3%;</w:t>
      </w:r>
    </w:p>
    <w:p w:rsidR="00AF1A6D" w:rsidRPr="00FA07AB" w:rsidP="00FA07AB" w14:paraId="3B8BE05B" w14:textId="77777777">
      <w:pPr>
        <w:pStyle w:val="ListParagraph"/>
        <w:numPr>
          <w:ilvl w:val="0"/>
          <w:numId w:val="40"/>
        </w:numPr>
        <w:ind w:left="0" w:right="-1" w:firstLine="426"/>
        <w:contextualSpacing/>
        <w:jc w:val="both"/>
        <w:rPr>
          <w:b/>
          <w:bCs/>
          <w:color w:val="000000" w:themeColor="text1"/>
          <w:sz w:val="28"/>
          <w:szCs w:val="28"/>
        </w:rPr>
      </w:pPr>
      <w:r w:rsidRPr="00FA07AB">
        <w:rPr>
          <w:color w:val="000000"/>
          <w:sz w:val="28"/>
          <w:szCs w:val="28"/>
        </w:rPr>
        <w:t xml:space="preserve">зростання на 13,2% обсягу реалізованої промислової продукції; </w:t>
      </w:r>
    </w:p>
    <w:p w:rsidR="00AF1A6D" w:rsidRPr="00FA07AB" w:rsidP="00FA07AB" w14:paraId="002AE79E" w14:textId="77777777">
      <w:pPr>
        <w:pStyle w:val="ListParagraph"/>
        <w:numPr>
          <w:ilvl w:val="0"/>
          <w:numId w:val="40"/>
        </w:numPr>
        <w:ind w:left="0" w:right="-1" w:firstLine="426"/>
        <w:contextualSpacing/>
        <w:jc w:val="both"/>
        <w:rPr>
          <w:b/>
          <w:bCs/>
          <w:color w:val="000000" w:themeColor="text1"/>
          <w:sz w:val="28"/>
          <w:szCs w:val="28"/>
        </w:rPr>
      </w:pPr>
      <w:r w:rsidRPr="00FA07AB">
        <w:rPr>
          <w:color w:val="000000"/>
          <w:sz w:val="28"/>
          <w:szCs w:val="28"/>
        </w:rPr>
        <w:t xml:space="preserve">розширення </w:t>
      </w:r>
      <w:r w:rsidRPr="00FA07AB">
        <w:rPr>
          <w:color w:val="000000"/>
          <w:sz w:val="28"/>
          <w:szCs w:val="28"/>
        </w:rPr>
        <w:t>крафтового</w:t>
      </w:r>
      <w:r w:rsidRPr="00FA07AB">
        <w:rPr>
          <w:color w:val="000000"/>
          <w:sz w:val="28"/>
          <w:szCs w:val="28"/>
        </w:rPr>
        <w:t xml:space="preserve"> виробництва;</w:t>
      </w:r>
    </w:p>
    <w:p w:rsidR="00AF1A6D" w:rsidRPr="00FA07AB" w:rsidP="00FA07AB" w14:paraId="090442BD" w14:textId="77777777">
      <w:pPr>
        <w:pStyle w:val="ListParagraph"/>
        <w:numPr>
          <w:ilvl w:val="0"/>
          <w:numId w:val="40"/>
        </w:numPr>
        <w:ind w:left="0" w:right="-1" w:firstLine="426"/>
        <w:contextualSpacing/>
        <w:jc w:val="both"/>
        <w:rPr>
          <w:b/>
          <w:bCs/>
          <w:color w:val="000000" w:themeColor="text1"/>
          <w:sz w:val="28"/>
          <w:szCs w:val="28"/>
        </w:rPr>
      </w:pPr>
      <w:r w:rsidRPr="00FA07AB">
        <w:rPr>
          <w:color w:val="000000"/>
          <w:sz w:val="28"/>
          <w:szCs w:val="28"/>
        </w:rPr>
        <w:t>виробництво нових видів продукції, технологічна модернізація підприємств;</w:t>
      </w:r>
    </w:p>
    <w:p w:rsidR="00AF1A6D" w:rsidRPr="00FA07AB" w:rsidP="00FA07AB" w14:paraId="0380F1D4" w14:textId="77777777">
      <w:pPr>
        <w:pStyle w:val="ListParagraph"/>
        <w:numPr>
          <w:ilvl w:val="0"/>
          <w:numId w:val="40"/>
        </w:numPr>
        <w:ind w:left="0" w:right="-1" w:firstLine="426"/>
        <w:contextualSpacing/>
        <w:jc w:val="both"/>
        <w:rPr>
          <w:b/>
          <w:bCs/>
          <w:color w:val="000000" w:themeColor="text1"/>
          <w:sz w:val="28"/>
          <w:szCs w:val="28"/>
        </w:rPr>
      </w:pPr>
      <w:r w:rsidRPr="00FA07AB">
        <w:rPr>
          <w:color w:val="000000"/>
          <w:sz w:val="28"/>
          <w:szCs w:val="28"/>
        </w:rPr>
        <w:t>розширення ринків збуту.</w:t>
      </w:r>
    </w:p>
    <w:p w:rsidR="00AF1A6D" w:rsidRPr="00FA07AB" w:rsidP="00FA07AB" w14:paraId="04CA1778" w14:textId="77777777">
      <w:pPr>
        <w:spacing w:after="0"/>
        <w:ind w:right="-1" w:firstLine="567"/>
        <w:jc w:val="both"/>
        <w:rPr>
          <w:rFonts w:ascii="Times New Roman" w:hAnsi="Times New Roman" w:cs="Times New Roman"/>
          <w:color w:val="000000" w:themeColor="text1"/>
          <w:sz w:val="28"/>
          <w:szCs w:val="28"/>
        </w:rPr>
      </w:pPr>
    </w:p>
    <w:p w:rsidR="00AF1A6D" w:rsidRPr="00FA07AB" w:rsidP="00FA07AB" w14:paraId="57F3096C" w14:textId="77777777">
      <w:pPr>
        <w:pStyle w:val="NoSpacing"/>
        <w:ind w:right="-1" w:firstLine="567"/>
        <w:jc w:val="center"/>
        <w:rPr>
          <w:b/>
          <w:bCs/>
          <w:sz w:val="28"/>
          <w:szCs w:val="28"/>
        </w:rPr>
      </w:pPr>
      <w:r w:rsidRPr="00FA07AB">
        <w:rPr>
          <w:b/>
          <w:bCs/>
          <w:sz w:val="28"/>
          <w:szCs w:val="28"/>
        </w:rPr>
        <w:t xml:space="preserve">Розвиток малого та середнього підприємництва, </w:t>
      </w:r>
    </w:p>
    <w:p w:rsidR="00AF1A6D" w:rsidRPr="00FA07AB" w:rsidP="00FA07AB" w14:paraId="21BD5B54" w14:textId="77777777">
      <w:pPr>
        <w:pStyle w:val="NoSpacing"/>
        <w:ind w:right="-1" w:firstLine="567"/>
        <w:jc w:val="center"/>
        <w:rPr>
          <w:b/>
          <w:bCs/>
          <w:sz w:val="28"/>
          <w:szCs w:val="28"/>
        </w:rPr>
      </w:pPr>
      <w:r w:rsidRPr="00FA07AB">
        <w:rPr>
          <w:b/>
          <w:bCs/>
          <w:sz w:val="28"/>
          <w:szCs w:val="28"/>
        </w:rPr>
        <w:t>інвестиційна діяльність</w:t>
      </w:r>
    </w:p>
    <w:p w:rsidR="00AF1A6D" w:rsidRPr="00FA07AB" w:rsidP="00FA07AB" w14:paraId="78656DAB" w14:textId="77777777">
      <w:pPr>
        <w:spacing w:after="0"/>
        <w:ind w:right="-1" w:firstLine="567"/>
        <w:jc w:val="both"/>
        <w:rPr>
          <w:rFonts w:ascii="Times New Roman" w:hAnsi="Times New Roman" w:cs="Times New Roman"/>
          <w:sz w:val="28"/>
          <w:szCs w:val="28"/>
        </w:rPr>
      </w:pPr>
      <w:bookmarkStart w:id="25" w:name="_Hlk154065690"/>
      <w:r w:rsidRPr="00FA07AB">
        <w:rPr>
          <w:rFonts w:ascii="Times New Roman" w:hAnsi="Times New Roman" w:cs="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rsidR="00AF1A6D" w:rsidRPr="00FA07AB" w:rsidP="00FA07AB" w14:paraId="662D3640" w14:textId="77777777">
      <w:pPr>
        <w:pStyle w:val="BodyText"/>
        <w:spacing w:after="0"/>
        <w:ind w:right="-1" w:firstLine="567"/>
        <w:jc w:val="both"/>
        <w:rPr>
          <w:bCs/>
          <w:iCs/>
          <w:sz w:val="28"/>
          <w:szCs w:val="28"/>
        </w:rPr>
      </w:pPr>
      <w:r w:rsidRPr="00FA07AB">
        <w:rPr>
          <w:bCs/>
          <w:iCs/>
          <w:sz w:val="28"/>
          <w:szCs w:val="28"/>
        </w:rPr>
        <w:t xml:space="preserve">В 2023 році  44 мешканців Броварської громади отримали </w:t>
      </w:r>
      <w:r w:rsidRPr="00FA07AB">
        <w:rPr>
          <w:bCs/>
          <w:iCs/>
          <w:sz w:val="28"/>
          <w:szCs w:val="28"/>
        </w:rPr>
        <w:t>мікрогранти</w:t>
      </w:r>
      <w:r w:rsidRPr="00FA07AB">
        <w:rPr>
          <w:bCs/>
          <w:iCs/>
          <w:sz w:val="28"/>
          <w:szCs w:val="28"/>
        </w:rPr>
        <w:t xml:space="preserve"> на створення або розвиток власного бізнесу. 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w:t>
      </w:r>
      <w:r w:rsidRPr="00FA07AB">
        <w:rPr>
          <w:bCs/>
          <w:iCs/>
          <w:sz w:val="28"/>
          <w:szCs w:val="28"/>
        </w:rPr>
        <w:t>Україні (відповідно до Постанови КМУ від 20.03.2023 №331) та отримали компенсацію за працевлаштування зареєстрованих 7 безробітних (відповідно до Постанови КМУ від 10.02.2023 №124).</w:t>
      </w:r>
    </w:p>
    <w:p w:rsidR="00AF1A6D" w:rsidRPr="00FA07AB" w:rsidP="00FA07AB" w14:paraId="6F871C46" w14:textId="77777777">
      <w:pPr>
        <w:pStyle w:val="BodyText"/>
        <w:spacing w:after="0"/>
        <w:ind w:right="-1" w:firstLine="567"/>
        <w:jc w:val="both"/>
        <w:rPr>
          <w:sz w:val="28"/>
          <w:szCs w:val="28"/>
        </w:rPr>
      </w:pPr>
      <w:r w:rsidRPr="00FA07AB">
        <w:rPr>
          <w:sz w:val="28"/>
          <w:szCs w:val="28"/>
        </w:rPr>
        <w:t xml:space="preserve">З метою забезпечення розвитку малого та середнього підприємництва громади у 2024 році продовжать роботу Центр підтримки бізнесу Броварської міської територіальної громади та UWE HUB. </w:t>
      </w:r>
    </w:p>
    <w:p w:rsidR="00AF1A6D" w:rsidRPr="00FA07AB" w:rsidP="00FA07AB" w14:paraId="2D54A044" w14:textId="77777777">
      <w:pPr>
        <w:spacing w:after="0"/>
        <w:ind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На виконання Програми інвестиційного розвитку міста Бровари на             2019-2023 роки </w:t>
      </w:r>
      <w:r w:rsidRPr="00FA07AB">
        <w:rPr>
          <w:rFonts w:ascii="Times New Roman" w:hAnsi="Times New Roman" w:cs="Times New Roman"/>
          <w:color w:val="303030"/>
          <w:sz w:val="28"/>
          <w:szCs w:val="28"/>
          <w:shd w:val="clear" w:color="auto" w:fill="FFFFFF"/>
        </w:rPr>
        <w:t xml:space="preserve">№1594-61-07 </w:t>
      </w:r>
      <w:r w:rsidRPr="00FA07AB">
        <w:rPr>
          <w:rFonts w:ascii="Times New Roman" w:hAnsi="Times New Roman" w:cs="Times New Roman"/>
          <w:sz w:val="28"/>
          <w:szCs w:val="28"/>
        </w:rPr>
        <w:t>за оперативними даними станом на 01 грудня        2023 року у місті Бровари завершено реалізацію 2</w:t>
      </w:r>
      <w:r w:rsidRPr="00FA07AB">
        <w:rPr>
          <w:rFonts w:ascii="Times New Roman" w:hAnsi="Times New Roman" w:cs="Times New Roman"/>
          <w:sz w:val="28"/>
          <w:szCs w:val="28"/>
          <w:lang w:val="ru-RU"/>
        </w:rPr>
        <w:t>5</w:t>
      </w:r>
      <w:r w:rsidRPr="00FA07AB">
        <w:rPr>
          <w:rFonts w:ascii="Times New Roman" w:hAnsi="Times New Roman" w:cs="Times New Roman"/>
          <w:sz w:val="28"/>
          <w:szCs w:val="28"/>
        </w:rPr>
        <w:t xml:space="preserve"> інвестиційних </w:t>
      </w:r>
      <w:r w:rsidRPr="00FA07AB">
        <w:rPr>
          <w:rFonts w:ascii="Times New Roman" w:hAnsi="Times New Roman" w:cs="Times New Roman"/>
          <w:sz w:val="28"/>
          <w:szCs w:val="28"/>
        </w:rPr>
        <w:t>проєктів</w:t>
      </w:r>
      <w:r w:rsidRPr="00FA07AB">
        <w:rPr>
          <w:rFonts w:ascii="Times New Roman" w:hAnsi="Times New Roman" w:cs="Times New Roman"/>
          <w:sz w:val="28"/>
          <w:szCs w:val="28"/>
        </w:rPr>
        <w:t xml:space="preserve">, в </w:t>
      </w:r>
      <w:r w:rsidRPr="00FA07AB">
        <w:rPr>
          <w:rFonts w:ascii="Times New Roman" w:hAnsi="Times New Roman" w:cs="Times New Roman"/>
          <w:sz w:val="28"/>
          <w:szCs w:val="28"/>
        </w:rPr>
        <w:t>т.ч</w:t>
      </w:r>
      <w:r w:rsidRPr="00FA07AB">
        <w:rPr>
          <w:rFonts w:ascii="Times New Roman" w:hAnsi="Times New Roman" w:cs="Times New Roman"/>
          <w:sz w:val="28"/>
          <w:szCs w:val="28"/>
        </w:rPr>
        <w:t xml:space="preserve">.: </w:t>
      </w:r>
    </w:p>
    <w:p w:rsidR="00AF1A6D" w:rsidRPr="00FA07AB" w:rsidP="00FA07AB" w14:paraId="22952DD7" w14:textId="77777777">
      <w:pPr>
        <w:spacing w:after="0"/>
        <w:ind w:firstLine="567"/>
        <w:jc w:val="both"/>
        <w:rPr>
          <w:rFonts w:ascii="Times New Roman" w:hAnsi="Times New Roman" w:cs="Times New Roman"/>
          <w:bCs/>
          <w:iCs/>
          <w:sz w:val="28"/>
          <w:szCs w:val="28"/>
        </w:rPr>
      </w:pPr>
      <w:r w:rsidRPr="00FA07AB">
        <w:rPr>
          <w:rFonts w:ascii="Times New Roman" w:hAnsi="Times New Roman" w:cs="Times New Roman"/>
          <w:bCs/>
          <w:iCs/>
          <w:sz w:val="28"/>
          <w:szCs w:val="28"/>
        </w:rPr>
        <w:t xml:space="preserve">2 – у соціальній сфері; </w:t>
      </w:r>
    </w:p>
    <w:p w:rsidR="00AF1A6D" w:rsidRPr="00FA07AB" w:rsidP="00FA07AB" w14:paraId="500C627A" w14:textId="77777777">
      <w:pPr>
        <w:spacing w:after="0"/>
        <w:ind w:firstLine="567"/>
        <w:jc w:val="both"/>
        <w:rPr>
          <w:rFonts w:ascii="Times New Roman" w:hAnsi="Times New Roman" w:cs="Times New Roman"/>
          <w:bCs/>
          <w:iCs/>
          <w:sz w:val="28"/>
          <w:szCs w:val="28"/>
        </w:rPr>
      </w:pPr>
      <w:r w:rsidRPr="00FA07AB">
        <w:rPr>
          <w:rFonts w:ascii="Times New Roman" w:hAnsi="Times New Roman" w:cs="Times New Roman"/>
          <w:bCs/>
          <w:iCs/>
          <w:sz w:val="28"/>
          <w:szCs w:val="28"/>
          <w:lang w:val="ru-RU"/>
        </w:rPr>
        <w:t xml:space="preserve">3 - </w:t>
      </w:r>
      <w:r w:rsidRPr="00FA07AB">
        <w:rPr>
          <w:rFonts w:ascii="Times New Roman" w:hAnsi="Times New Roman" w:cs="Times New Roman"/>
          <w:bCs/>
          <w:iCs/>
          <w:sz w:val="28"/>
          <w:szCs w:val="28"/>
        </w:rPr>
        <w:t>у сфері промисловості;</w:t>
      </w:r>
    </w:p>
    <w:p w:rsidR="00AF1A6D" w:rsidRPr="00FA07AB" w:rsidP="00FA07AB" w14:paraId="062AC634" w14:textId="77777777">
      <w:pPr>
        <w:spacing w:after="0"/>
        <w:ind w:firstLine="567"/>
        <w:jc w:val="both"/>
        <w:rPr>
          <w:rFonts w:ascii="Times New Roman" w:hAnsi="Times New Roman" w:cs="Times New Roman"/>
          <w:bCs/>
          <w:iCs/>
          <w:sz w:val="28"/>
          <w:szCs w:val="28"/>
          <w:lang w:eastAsia="ru-RU"/>
        </w:rPr>
      </w:pPr>
      <w:r w:rsidRPr="00FA07AB">
        <w:rPr>
          <w:rFonts w:ascii="Times New Roman" w:hAnsi="Times New Roman" w:cs="Times New Roman"/>
          <w:bCs/>
          <w:iCs/>
          <w:sz w:val="28"/>
          <w:szCs w:val="28"/>
        </w:rPr>
        <w:t>1</w:t>
      </w:r>
      <w:r w:rsidRPr="00FA07AB">
        <w:rPr>
          <w:rFonts w:ascii="Times New Roman" w:hAnsi="Times New Roman" w:cs="Times New Roman"/>
          <w:bCs/>
          <w:iCs/>
          <w:sz w:val="28"/>
          <w:szCs w:val="28"/>
          <w:lang w:val="ru-RU"/>
        </w:rPr>
        <w:t>3</w:t>
      </w:r>
      <w:r w:rsidRPr="00FA07AB">
        <w:rPr>
          <w:rFonts w:ascii="Times New Roman" w:hAnsi="Times New Roman" w:cs="Times New Roman"/>
          <w:bCs/>
          <w:iCs/>
          <w:sz w:val="28"/>
          <w:szCs w:val="28"/>
        </w:rPr>
        <w:t xml:space="preserve"> - у сфері торгівлі, послуг та адміністративних/офісних приміщень;</w:t>
      </w:r>
    </w:p>
    <w:p w:rsidR="00AF1A6D" w:rsidRPr="00FA07AB" w:rsidP="00FA07AB" w14:paraId="3202713D" w14:textId="77777777">
      <w:pPr>
        <w:spacing w:after="0"/>
        <w:ind w:firstLine="567"/>
        <w:jc w:val="both"/>
        <w:rPr>
          <w:rFonts w:ascii="Times New Roman" w:hAnsi="Times New Roman" w:eastAsiaTheme="minorHAnsi" w:cs="Times New Roman"/>
          <w:bCs/>
          <w:iCs/>
          <w:sz w:val="28"/>
          <w:szCs w:val="28"/>
          <w:lang w:eastAsia="en-US"/>
        </w:rPr>
      </w:pPr>
      <w:r w:rsidRPr="00FA07AB">
        <w:rPr>
          <w:rFonts w:ascii="Times New Roman" w:hAnsi="Times New Roman" w:cs="Times New Roman"/>
          <w:bCs/>
          <w:iCs/>
          <w:sz w:val="28"/>
          <w:szCs w:val="28"/>
        </w:rPr>
        <w:t xml:space="preserve">6 - </w:t>
      </w:r>
      <w:r w:rsidRPr="00FA07AB">
        <w:rPr>
          <w:rFonts w:ascii="Times New Roman" w:hAnsi="Times New Roman" w:cs="Times New Roman"/>
          <w:bCs/>
          <w:iCs/>
          <w:sz w:val="28"/>
          <w:szCs w:val="28"/>
          <w:shd w:val="clear" w:color="auto" w:fill="FFFFFF"/>
        </w:rPr>
        <w:t>у сфері транспортного обслуговування та логістики;</w:t>
      </w:r>
    </w:p>
    <w:p w:rsidR="00AF1A6D" w:rsidRPr="00FA07AB" w:rsidP="00FA07AB" w14:paraId="22BEFB6B" w14:textId="77777777">
      <w:pPr>
        <w:spacing w:after="0"/>
        <w:ind w:firstLine="567"/>
        <w:jc w:val="both"/>
        <w:rPr>
          <w:rFonts w:ascii="Times New Roman" w:hAnsi="Times New Roman" w:cs="Times New Roman"/>
          <w:bCs/>
          <w:iCs/>
          <w:sz w:val="28"/>
          <w:szCs w:val="28"/>
          <w:lang w:val="ru-RU" w:eastAsia="ru-RU"/>
        </w:rPr>
      </w:pPr>
      <w:r w:rsidRPr="00FA07AB">
        <w:rPr>
          <w:rFonts w:ascii="Times New Roman" w:hAnsi="Times New Roman" w:cs="Times New Roman"/>
          <w:bCs/>
          <w:iCs/>
          <w:sz w:val="28"/>
          <w:szCs w:val="28"/>
        </w:rPr>
        <w:t>1 – у сфері розвитку інфраструктури та енергетики.</w:t>
      </w:r>
    </w:p>
    <w:p w:rsidR="00AF1A6D" w:rsidRPr="00FA07AB" w:rsidP="00FA07AB" w14:paraId="13BFEB93" w14:textId="77777777">
      <w:pPr>
        <w:spacing w:after="0"/>
        <w:ind w:firstLine="567"/>
        <w:jc w:val="both"/>
        <w:rPr>
          <w:rFonts w:ascii="Times New Roman" w:hAnsi="Times New Roman" w:cs="Times New Roman"/>
          <w:b/>
          <w:sz w:val="28"/>
          <w:szCs w:val="28"/>
          <w:lang w:val="ru-RU" w:eastAsia="ru-RU"/>
        </w:rPr>
      </w:pPr>
      <w:r w:rsidRPr="00FA07AB">
        <w:rPr>
          <w:rFonts w:ascii="Times New Roman" w:hAnsi="Times New Roman" w:cs="Times New Roman"/>
          <w:sz w:val="28"/>
          <w:szCs w:val="28"/>
        </w:rPr>
        <w:t>За оперативними даними створено 19</w:t>
      </w:r>
      <w:r w:rsidRPr="00FA07AB">
        <w:rPr>
          <w:rFonts w:ascii="Times New Roman" w:hAnsi="Times New Roman" w:cs="Times New Roman"/>
          <w:sz w:val="28"/>
          <w:szCs w:val="28"/>
          <w:lang w:val="ru-RU"/>
        </w:rPr>
        <w:t>7</w:t>
      </w:r>
      <w:r w:rsidRPr="00FA07AB">
        <w:rPr>
          <w:rFonts w:ascii="Times New Roman" w:hAnsi="Times New Roman" w:cs="Times New Roman"/>
          <w:sz w:val="28"/>
          <w:szCs w:val="28"/>
        </w:rPr>
        <w:t xml:space="preserve"> нових робочих місць та збережено 28 робочих місць. Всього 22</w:t>
      </w:r>
      <w:r w:rsidRPr="00FA07AB">
        <w:rPr>
          <w:rFonts w:ascii="Times New Roman" w:hAnsi="Times New Roman" w:cs="Times New Roman"/>
          <w:sz w:val="28"/>
          <w:szCs w:val="28"/>
          <w:lang w:val="ru-RU"/>
        </w:rPr>
        <w:t>5</w:t>
      </w:r>
      <w:r w:rsidRPr="00FA07AB">
        <w:rPr>
          <w:rFonts w:ascii="Times New Roman" w:hAnsi="Times New Roman" w:cs="Times New Roman"/>
          <w:sz w:val="28"/>
          <w:szCs w:val="28"/>
        </w:rPr>
        <w:t xml:space="preserve"> робочих місць.</w:t>
      </w:r>
    </w:p>
    <w:p w:rsidR="00AF1A6D" w:rsidRPr="00FA07AB" w:rsidP="00FA07AB" w14:paraId="44BD269E"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Станом на 31 грудня 2023 року в стадії реалізації перебувають 48 інвестиційних </w:t>
      </w:r>
      <w:r w:rsidRPr="00FA07AB">
        <w:rPr>
          <w:rFonts w:ascii="Times New Roman" w:hAnsi="Times New Roman" w:cs="Times New Roman"/>
          <w:sz w:val="28"/>
          <w:szCs w:val="28"/>
        </w:rPr>
        <w:t>проєктів</w:t>
      </w:r>
      <w:r w:rsidRPr="00FA07AB">
        <w:rPr>
          <w:rFonts w:ascii="Times New Roman" w:hAnsi="Times New Roman" w:cs="Times New Roman"/>
          <w:sz w:val="28"/>
          <w:szCs w:val="28"/>
        </w:rPr>
        <w:t>.</w:t>
      </w:r>
    </w:p>
    <w:p w:rsidR="00AF1A6D" w:rsidRPr="00FA07AB" w:rsidP="00FA07AB" w14:paraId="277F486D"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 В 2023 році був розроблений інвестиційний паспорт Броварської міської територіальної громади та розміщений на офіційному сайті Броварської міської ради.</w:t>
      </w:r>
    </w:p>
    <w:bookmarkEnd w:id="25"/>
    <w:p w:rsidR="00AF1A6D" w:rsidRPr="00FA07AB" w:rsidP="00FA07AB" w14:paraId="590A4CF2" w14:textId="77777777">
      <w:pPr>
        <w:pStyle w:val="Heading2"/>
        <w:shd w:val="clear" w:color="auto" w:fill="FFFFFF" w:themeFill="background1"/>
        <w:spacing w:after="0"/>
        <w:ind w:right="-1" w:firstLine="567"/>
        <w:contextualSpacing/>
        <w:jc w:val="both"/>
        <w:rPr>
          <w:rFonts w:ascii="Times New Roman" w:hAnsi="Times New Roman" w:cs="Times New Roman"/>
          <w:iCs w:val="0"/>
          <w:u w:val="single"/>
        </w:rPr>
      </w:pPr>
      <w:r w:rsidRPr="00FA07AB">
        <w:rPr>
          <w:rFonts w:ascii="Times New Roman" w:hAnsi="Times New Roman" w:cs="Times New Roman"/>
          <w:u w:val="single"/>
        </w:rPr>
        <w:t xml:space="preserve">Головні цілі на 2024 рік: </w:t>
      </w:r>
    </w:p>
    <w:p w:rsidR="00AF1A6D" w:rsidRPr="00FA07AB" w:rsidP="00FA07AB" w14:paraId="7B36C776" w14:textId="77777777">
      <w:pPr>
        <w:pStyle w:val="Heading2"/>
        <w:shd w:val="clear" w:color="auto" w:fill="FFFFFF" w:themeFill="background1"/>
        <w:spacing w:after="0"/>
        <w:ind w:right="-1" w:firstLine="567"/>
        <w:contextualSpacing/>
        <w:jc w:val="both"/>
        <w:rPr>
          <w:rFonts w:ascii="Times New Roman" w:hAnsi="Times New Roman" w:cs="Times New Roman"/>
          <w:b w:val="0"/>
          <w:i w:val="0"/>
        </w:rPr>
      </w:pPr>
      <w:r w:rsidRPr="00FA07AB">
        <w:rPr>
          <w:rFonts w:ascii="Times New Roman" w:hAnsi="Times New Roman" w:cs="Times New Roman"/>
          <w:b w:val="0"/>
          <w:i w:val="0"/>
        </w:rPr>
        <w:t xml:space="preserve">Створення сприятливого середовища для розвитку малого та середнього підприємництва в громаді. </w:t>
      </w:r>
    </w:p>
    <w:p w:rsidR="00AF1A6D" w:rsidRPr="00FA07AB" w:rsidP="00FA07AB" w14:paraId="7F8EFB1D" w14:textId="77777777">
      <w:pPr>
        <w:pStyle w:val="BodyText"/>
        <w:shd w:val="clear" w:color="auto" w:fill="FFFFFF" w:themeFill="background1"/>
        <w:spacing w:after="0"/>
        <w:ind w:right="-1" w:firstLine="567"/>
        <w:contextualSpacing/>
        <w:jc w:val="both"/>
        <w:rPr>
          <w:iCs/>
          <w:sz w:val="28"/>
          <w:szCs w:val="28"/>
        </w:rPr>
      </w:pPr>
      <w:r w:rsidRPr="00FA07AB">
        <w:rPr>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AF1A6D" w:rsidRPr="00FA07AB" w:rsidP="00FA07AB" w14:paraId="2B44947A" w14:textId="77777777">
      <w:pPr>
        <w:shd w:val="clear" w:color="auto" w:fill="FFFFFF" w:themeFill="background1"/>
        <w:spacing w:after="0"/>
        <w:ind w:right="-1" w:firstLine="567"/>
        <w:contextualSpacing/>
        <w:rPr>
          <w:rFonts w:ascii="Times New Roman" w:hAnsi="Times New Roman" w:cs="Times New Roman"/>
          <w:b/>
          <w:i/>
          <w:sz w:val="28"/>
          <w:szCs w:val="28"/>
          <w:u w:val="single"/>
          <w:lang w:eastAsia="ru-RU"/>
        </w:rPr>
      </w:pPr>
      <w:r w:rsidRPr="00FA07AB">
        <w:rPr>
          <w:rFonts w:ascii="Times New Roman" w:hAnsi="Times New Roman" w:cs="Times New Roman"/>
          <w:b/>
          <w:i/>
          <w:sz w:val="28"/>
          <w:szCs w:val="28"/>
          <w:u w:val="single"/>
        </w:rPr>
        <w:t>О</w:t>
      </w:r>
      <w:r w:rsidRPr="00FA07AB">
        <w:rPr>
          <w:rFonts w:ascii="Times New Roman" w:hAnsi="Times New Roman" w:cs="Times New Roman"/>
          <w:b/>
          <w:bCs/>
          <w:i/>
          <w:iCs/>
          <w:sz w:val="28"/>
          <w:szCs w:val="28"/>
          <w:u w:val="single"/>
        </w:rPr>
        <w:t>сновні завдання та заходи</w:t>
      </w:r>
      <w:r w:rsidRPr="00FA07AB">
        <w:rPr>
          <w:rFonts w:ascii="Times New Roman" w:hAnsi="Times New Roman" w:cs="Times New Roman"/>
          <w:bCs/>
          <w:iCs/>
          <w:sz w:val="28"/>
          <w:szCs w:val="28"/>
        </w:rPr>
        <w:t xml:space="preserve"> </w:t>
      </w:r>
      <w:r w:rsidRPr="00FA07AB">
        <w:rPr>
          <w:rFonts w:ascii="Times New Roman" w:hAnsi="Times New Roman" w:cs="Times New Roman"/>
          <w:b/>
          <w:i/>
          <w:sz w:val="28"/>
          <w:szCs w:val="28"/>
          <w:u w:val="single"/>
          <w:lang w:eastAsia="ru-RU"/>
        </w:rPr>
        <w:t xml:space="preserve">на 2024 рік: </w:t>
      </w:r>
    </w:p>
    <w:p w:rsidR="00AF1A6D" w:rsidRPr="00FA07AB" w:rsidP="00FA07AB" w14:paraId="0100D96D" w14:textId="77777777">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rPr>
      </w:pPr>
      <w:r w:rsidRPr="00FA07AB">
        <w:rPr>
          <w:sz w:val="28"/>
          <w:szCs w:val="28"/>
        </w:rPr>
        <w:t>■</w:t>
      </w:r>
      <w:r w:rsidRPr="00FA07AB">
        <w:rPr>
          <w:sz w:val="28"/>
          <w:szCs w:val="28"/>
          <w:lang w:val="uk-UA"/>
        </w:rPr>
        <w:t xml:space="preserve"> </w:t>
      </w:r>
      <w:r w:rsidRPr="00FA07AB">
        <w:rPr>
          <w:rStyle w:val="Strong"/>
          <w:b w:val="0"/>
          <w:bCs w:val="0"/>
          <w:sz w:val="28"/>
          <w:szCs w:val="28"/>
        </w:rPr>
        <w:t>збалансування</w:t>
      </w:r>
      <w:r w:rsidRPr="00FA07AB">
        <w:rPr>
          <w:rStyle w:val="Strong"/>
          <w:b w:val="0"/>
          <w:bCs w:val="0"/>
          <w:sz w:val="28"/>
          <w:szCs w:val="28"/>
          <w:lang w:val="uk-UA"/>
        </w:rPr>
        <w:t xml:space="preserve"> </w:t>
      </w:r>
      <w:r w:rsidRPr="00FA07AB">
        <w:rPr>
          <w:rStyle w:val="Strong"/>
          <w:b w:val="0"/>
          <w:bCs w:val="0"/>
          <w:sz w:val="28"/>
          <w:szCs w:val="28"/>
        </w:rPr>
        <w:t>інтересів</w:t>
      </w:r>
      <w:r w:rsidRPr="00FA07AB">
        <w:rPr>
          <w:rStyle w:val="Strong"/>
          <w:b w:val="0"/>
          <w:bCs w:val="0"/>
          <w:sz w:val="28"/>
          <w:szCs w:val="28"/>
          <w:lang w:val="uk-UA"/>
        </w:rPr>
        <w:t xml:space="preserve"> </w:t>
      </w:r>
      <w:r w:rsidRPr="00FA07AB">
        <w:rPr>
          <w:rStyle w:val="Strong"/>
          <w:b w:val="0"/>
          <w:bCs w:val="0"/>
          <w:sz w:val="28"/>
          <w:szCs w:val="28"/>
        </w:rPr>
        <w:t>влади</w:t>
      </w:r>
      <w:r w:rsidRPr="00FA07AB">
        <w:rPr>
          <w:rStyle w:val="Strong"/>
          <w:b w:val="0"/>
          <w:bCs w:val="0"/>
          <w:sz w:val="28"/>
          <w:szCs w:val="28"/>
          <w:lang w:val="uk-UA"/>
        </w:rPr>
        <w:t xml:space="preserve"> громади</w:t>
      </w:r>
      <w:r w:rsidRPr="00FA07AB">
        <w:rPr>
          <w:rStyle w:val="Strong"/>
          <w:b w:val="0"/>
          <w:bCs w:val="0"/>
          <w:sz w:val="28"/>
          <w:szCs w:val="28"/>
        </w:rPr>
        <w:t xml:space="preserve">, </w:t>
      </w:r>
      <w:r w:rsidRPr="00FA07AB">
        <w:rPr>
          <w:rStyle w:val="Strong"/>
          <w:b w:val="0"/>
          <w:bCs w:val="0"/>
          <w:sz w:val="28"/>
          <w:szCs w:val="28"/>
        </w:rPr>
        <w:t>населення</w:t>
      </w:r>
      <w:r w:rsidRPr="00FA07AB">
        <w:rPr>
          <w:rStyle w:val="Strong"/>
          <w:b w:val="0"/>
          <w:bCs w:val="0"/>
          <w:sz w:val="28"/>
          <w:szCs w:val="28"/>
        </w:rPr>
        <w:t xml:space="preserve"> та </w:t>
      </w:r>
      <w:r w:rsidRPr="00FA07AB">
        <w:rPr>
          <w:rStyle w:val="Strong"/>
          <w:b w:val="0"/>
          <w:bCs w:val="0"/>
          <w:sz w:val="28"/>
          <w:szCs w:val="28"/>
        </w:rPr>
        <w:t>бізнесу</w:t>
      </w:r>
      <w:r w:rsidRPr="00FA07AB">
        <w:rPr>
          <w:rStyle w:val="Strong"/>
          <w:b w:val="0"/>
          <w:bCs w:val="0"/>
          <w:sz w:val="28"/>
          <w:szCs w:val="28"/>
        </w:rPr>
        <w:t>;</w:t>
      </w:r>
    </w:p>
    <w:p w:rsidR="00AF1A6D" w:rsidRPr="00FA07AB" w:rsidP="00FA07AB" w14:paraId="18A1DA8E" w14:textId="77777777">
      <w:pPr>
        <w:pStyle w:val="NormalWeb"/>
        <w:shd w:val="clear" w:color="auto" w:fill="FFFFFF" w:themeFill="background1"/>
        <w:spacing w:before="0" w:beforeAutospacing="0" w:after="0" w:afterAutospacing="0"/>
        <w:ind w:right="-1" w:firstLine="567"/>
        <w:contextualSpacing/>
        <w:jc w:val="both"/>
        <w:rPr>
          <w:sz w:val="28"/>
          <w:szCs w:val="28"/>
        </w:rPr>
      </w:pPr>
      <w:r w:rsidRPr="00FA07AB">
        <w:rPr>
          <w:sz w:val="28"/>
          <w:szCs w:val="28"/>
        </w:rPr>
        <w:t>■</w:t>
      </w:r>
      <w:r w:rsidRPr="00FA07AB">
        <w:rPr>
          <w:sz w:val="28"/>
          <w:szCs w:val="28"/>
          <w:lang w:val="uk-UA"/>
        </w:rPr>
        <w:t xml:space="preserve"> </w:t>
      </w:r>
      <w:r w:rsidRPr="00FA07AB">
        <w:rPr>
          <w:sz w:val="28"/>
          <w:szCs w:val="28"/>
        </w:rPr>
        <w:t>сприяння</w:t>
      </w:r>
      <w:r w:rsidRPr="00FA07AB">
        <w:rPr>
          <w:sz w:val="28"/>
          <w:szCs w:val="28"/>
        </w:rPr>
        <w:t xml:space="preserve"> </w:t>
      </w:r>
      <w:r w:rsidRPr="00FA07AB">
        <w:rPr>
          <w:sz w:val="28"/>
          <w:szCs w:val="28"/>
          <w:lang w:val="uk-UA"/>
        </w:rPr>
        <w:t>субꞌєктам</w:t>
      </w:r>
      <w:r w:rsidRPr="00FA07AB">
        <w:rPr>
          <w:sz w:val="28"/>
          <w:szCs w:val="28"/>
          <w:lang w:val="uk-UA"/>
        </w:rPr>
        <w:t xml:space="preserve"> </w:t>
      </w:r>
      <w:r w:rsidRPr="00FA07AB">
        <w:rPr>
          <w:sz w:val="28"/>
          <w:szCs w:val="28"/>
        </w:rPr>
        <w:t>підприємництв</w:t>
      </w:r>
      <w:r w:rsidRPr="00FA07AB">
        <w:rPr>
          <w:sz w:val="28"/>
          <w:szCs w:val="28"/>
          <w:lang w:val="uk-UA"/>
        </w:rPr>
        <w:t>а, в тому числі ветеранам та членам їх сімей, в отриманні грантів для започаткування та розвитку бізнесу під час воєнного стану та після його завершення</w:t>
      </w:r>
      <w:r w:rsidRPr="00FA07AB">
        <w:rPr>
          <w:sz w:val="28"/>
          <w:szCs w:val="28"/>
        </w:rPr>
        <w:t>;</w:t>
      </w:r>
    </w:p>
    <w:p w:rsidR="00AF1A6D" w:rsidRPr="00FA07AB" w:rsidP="00FA07AB" w14:paraId="144A36A8" w14:textId="77777777">
      <w:pPr>
        <w:pStyle w:val="NormalWeb"/>
        <w:shd w:val="clear" w:color="auto" w:fill="FFFFFF" w:themeFill="background1"/>
        <w:spacing w:before="0" w:beforeAutospacing="0" w:after="0" w:afterAutospacing="0"/>
        <w:ind w:right="-1" w:firstLine="567"/>
        <w:contextualSpacing/>
        <w:jc w:val="both"/>
        <w:rPr>
          <w:sz w:val="28"/>
          <w:szCs w:val="28"/>
          <w:lang w:val="uk-UA"/>
        </w:rPr>
      </w:pPr>
      <w:r w:rsidRPr="00FA07AB">
        <w:rPr>
          <w:sz w:val="28"/>
          <w:szCs w:val="28"/>
        </w:rPr>
        <w:t>■</w:t>
      </w:r>
      <w:r w:rsidRPr="00FA07AB">
        <w:rPr>
          <w:sz w:val="28"/>
          <w:szCs w:val="28"/>
          <w:lang w:val="uk-UA"/>
        </w:rPr>
        <w:t xml:space="preserve"> сприяння у </w:t>
      </w:r>
      <w:r w:rsidRPr="00FA07AB">
        <w:rPr>
          <w:sz w:val="28"/>
          <w:szCs w:val="28"/>
          <w:lang w:val="uk-UA"/>
        </w:rPr>
        <w:t>релокації</w:t>
      </w:r>
      <w:r w:rsidRPr="00FA07AB">
        <w:rPr>
          <w:sz w:val="28"/>
          <w:szCs w:val="28"/>
          <w:lang w:val="uk-UA"/>
        </w:rPr>
        <w:t xml:space="preserve"> бізнесу в громаду;</w:t>
      </w:r>
    </w:p>
    <w:p w:rsidR="00AF1A6D" w:rsidRPr="00FA07AB" w:rsidP="00FA07AB" w14:paraId="7E1F8B6E" w14:textId="77777777">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sidRPr="00FA07AB">
        <w:rPr>
          <w:sz w:val="28"/>
          <w:szCs w:val="28"/>
          <w:lang w:val="uk-UA"/>
        </w:rPr>
        <w:t xml:space="preserve">■ </w:t>
      </w:r>
      <w:r w:rsidRPr="00FA07AB">
        <w:rPr>
          <w:rStyle w:val="Strong"/>
          <w:b w:val="0"/>
          <w:bCs w:val="0"/>
          <w:sz w:val="28"/>
          <w:szCs w:val="28"/>
          <w:lang w:val="uk-UA"/>
        </w:rPr>
        <w:t>забезпечення ефективної реалізації регуляторної політики та зменшення її тиску на бізнес;</w:t>
      </w:r>
    </w:p>
    <w:p w:rsidR="00AF1A6D" w:rsidRPr="00FA07AB" w:rsidP="00FA07AB" w14:paraId="1B34EC98" w14:textId="77777777">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sidRPr="00FA07AB">
        <w:rPr>
          <w:sz w:val="28"/>
          <w:szCs w:val="28"/>
          <w:lang w:val="uk-UA"/>
        </w:rPr>
        <w:t xml:space="preserve">■ </w:t>
      </w:r>
      <w:r w:rsidRPr="00FA07AB">
        <w:rPr>
          <w:rStyle w:val="Strong"/>
          <w:b w:val="0"/>
          <w:bCs w:val="0"/>
          <w:sz w:val="28"/>
          <w:szCs w:val="28"/>
          <w:lang w:val="uk-UA"/>
        </w:rPr>
        <w:t>сприяння розвитку інфраструктури підтримки малого і середнього підприємництва;</w:t>
      </w:r>
    </w:p>
    <w:p w:rsidR="00AF1A6D" w:rsidRPr="00FA07AB" w:rsidP="00FA07AB" w14:paraId="58653532" w14:textId="77777777">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sidRPr="00FA07AB">
        <w:rPr>
          <w:rStyle w:val="Strong"/>
          <w:b w:val="0"/>
          <w:bCs w:val="0"/>
          <w:sz w:val="28"/>
          <w:szCs w:val="28"/>
          <w:lang w:val="uk-UA"/>
        </w:rPr>
        <w:t xml:space="preserve"> </w:t>
      </w:r>
      <w:r w:rsidRPr="00FA07AB">
        <w:rPr>
          <w:sz w:val="28"/>
          <w:szCs w:val="28"/>
          <w:lang w:val="uk-UA"/>
        </w:rPr>
        <w:t xml:space="preserve">■ активізація </w:t>
      </w:r>
      <w:r w:rsidRPr="00FA07AB">
        <w:rPr>
          <w:rStyle w:val="Strong"/>
          <w:b w:val="0"/>
          <w:bCs w:val="0"/>
          <w:sz w:val="28"/>
          <w:szCs w:val="28"/>
          <w:lang w:val="uk-UA"/>
        </w:rPr>
        <w:t>роботи центру підтримки бізнесу;</w:t>
      </w:r>
    </w:p>
    <w:p w:rsidR="00AF1A6D" w:rsidRPr="00FA07AB" w:rsidP="00FA07AB" w14:paraId="3DB69EEC" w14:textId="77777777">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rPr>
      </w:pPr>
      <w:r w:rsidRPr="00FA07AB">
        <w:rPr>
          <w:sz w:val="28"/>
          <w:szCs w:val="28"/>
          <w:lang w:val="uk-UA"/>
        </w:rPr>
        <w:t xml:space="preserve"> </w:t>
      </w:r>
      <w:r w:rsidRPr="00FA07AB">
        <w:rPr>
          <w:sz w:val="28"/>
          <w:szCs w:val="28"/>
        </w:rPr>
        <w:t>■</w:t>
      </w:r>
      <w:r w:rsidRPr="00FA07AB">
        <w:rPr>
          <w:sz w:val="28"/>
          <w:szCs w:val="28"/>
          <w:lang w:val="uk-UA"/>
        </w:rPr>
        <w:t xml:space="preserve"> </w:t>
      </w:r>
      <w:r w:rsidRPr="00FA07AB">
        <w:rPr>
          <w:rStyle w:val="Strong"/>
          <w:b w:val="0"/>
          <w:bCs w:val="0"/>
          <w:sz w:val="28"/>
          <w:szCs w:val="28"/>
        </w:rPr>
        <w:t>організація</w:t>
      </w:r>
      <w:r w:rsidRPr="00FA07AB">
        <w:rPr>
          <w:rStyle w:val="Strong"/>
          <w:b w:val="0"/>
          <w:bCs w:val="0"/>
          <w:sz w:val="28"/>
          <w:szCs w:val="28"/>
        </w:rPr>
        <w:t xml:space="preserve"> та </w:t>
      </w:r>
      <w:r w:rsidRPr="00FA07AB">
        <w:rPr>
          <w:rStyle w:val="Strong"/>
          <w:b w:val="0"/>
          <w:bCs w:val="0"/>
          <w:sz w:val="28"/>
          <w:szCs w:val="28"/>
        </w:rPr>
        <w:t>залучення</w:t>
      </w:r>
      <w:r w:rsidRPr="00FA07AB">
        <w:rPr>
          <w:rStyle w:val="Strong"/>
          <w:b w:val="0"/>
          <w:bCs w:val="0"/>
          <w:sz w:val="28"/>
          <w:szCs w:val="28"/>
        </w:rPr>
        <w:t xml:space="preserve"> до </w:t>
      </w:r>
      <w:r w:rsidRPr="00FA07AB">
        <w:rPr>
          <w:rStyle w:val="Strong"/>
          <w:b w:val="0"/>
          <w:bCs w:val="0"/>
          <w:sz w:val="28"/>
          <w:szCs w:val="28"/>
        </w:rPr>
        <w:t>участі</w:t>
      </w:r>
      <w:r w:rsidRPr="00FA07AB">
        <w:rPr>
          <w:rStyle w:val="Strong"/>
          <w:b w:val="0"/>
          <w:bCs w:val="0"/>
          <w:sz w:val="28"/>
          <w:szCs w:val="28"/>
          <w:lang w:val="uk-UA"/>
        </w:rPr>
        <w:t xml:space="preserve"> </w:t>
      </w:r>
      <w:r w:rsidRPr="00FA07AB">
        <w:rPr>
          <w:rStyle w:val="Strong"/>
          <w:b w:val="0"/>
          <w:bCs w:val="0"/>
          <w:sz w:val="28"/>
          <w:szCs w:val="28"/>
        </w:rPr>
        <w:t>суб’єктів</w:t>
      </w:r>
      <w:r w:rsidRPr="00FA07AB">
        <w:rPr>
          <w:rStyle w:val="Strong"/>
          <w:b w:val="0"/>
          <w:bCs w:val="0"/>
          <w:sz w:val="28"/>
          <w:szCs w:val="28"/>
          <w:lang w:val="uk-UA"/>
        </w:rPr>
        <w:t xml:space="preserve"> </w:t>
      </w:r>
      <w:r w:rsidRPr="00FA07AB">
        <w:rPr>
          <w:rStyle w:val="Strong"/>
          <w:b w:val="0"/>
          <w:bCs w:val="0"/>
          <w:sz w:val="28"/>
          <w:szCs w:val="28"/>
        </w:rPr>
        <w:t>господарювання</w:t>
      </w:r>
      <w:r w:rsidRPr="00FA07AB">
        <w:rPr>
          <w:rStyle w:val="Strong"/>
          <w:b w:val="0"/>
          <w:bCs w:val="0"/>
          <w:sz w:val="28"/>
          <w:szCs w:val="28"/>
        </w:rPr>
        <w:t xml:space="preserve"> у </w:t>
      </w:r>
      <w:r w:rsidRPr="00FA07AB">
        <w:rPr>
          <w:rStyle w:val="Strong"/>
          <w:b w:val="0"/>
          <w:bCs w:val="0"/>
          <w:sz w:val="28"/>
          <w:szCs w:val="28"/>
        </w:rPr>
        <w:t>круглих</w:t>
      </w:r>
      <w:r w:rsidRPr="00FA07AB">
        <w:rPr>
          <w:rStyle w:val="Strong"/>
          <w:b w:val="0"/>
          <w:bCs w:val="0"/>
          <w:sz w:val="28"/>
          <w:szCs w:val="28"/>
          <w:lang w:val="uk-UA"/>
        </w:rPr>
        <w:t xml:space="preserve"> </w:t>
      </w:r>
      <w:r w:rsidRPr="00FA07AB">
        <w:rPr>
          <w:rStyle w:val="Strong"/>
          <w:b w:val="0"/>
          <w:bCs w:val="0"/>
          <w:sz w:val="28"/>
          <w:szCs w:val="28"/>
        </w:rPr>
        <w:t xml:space="preserve">столах, </w:t>
      </w:r>
      <w:r w:rsidRPr="00FA07AB">
        <w:rPr>
          <w:rStyle w:val="Strong"/>
          <w:b w:val="0"/>
          <w:bCs w:val="0"/>
          <w:sz w:val="28"/>
          <w:szCs w:val="28"/>
        </w:rPr>
        <w:t>нарадах</w:t>
      </w:r>
      <w:r w:rsidRPr="00FA07AB">
        <w:rPr>
          <w:rStyle w:val="Strong"/>
          <w:b w:val="0"/>
          <w:bCs w:val="0"/>
          <w:sz w:val="28"/>
          <w:szCs w:val="28"/>
        </w:rPr>
        <w:t xml:space="preserve">, </w:t>
      </w:r>
      <w:r w:rsidRPr="00FA07AB">
        <w:rPr>
          <w:rStyle w:val="Strong"/>
          <w:b w:val="0"/>
          <w:bCs w:val="0"/>
          <w:sz w:val="28"/>
          <w:szCs w:val="28"/>
        </w:rPr>
        <w:t>семінарах</w:t>
      </w:r>
      <w:r w:rsidRPr="00FA07AB">
        <w:rPr>
          <w:rStyle w:val="Strong"/>
          <w:b w:val="0"/>
          <w:bCs w:val="0"/>
          <w:sz w:val="28"/>
          <w:szCs w:val="28"/>
        </w:rPr>
        <w:t xml:space="preserve">, </w:t>
      </w:r>
      <w:r w:rsidRPr="00FA07AB">
        <w:rPr>
          <w:rStyle w:val="Strong"/>
          <w:b w:val="0"/>
          <w:bCs w:val="0"/>
          <w:sz w:val="28"/>
          <w:szCs w:val="28"/>
        </w:rPr>
        <w:t>конференціях</w:t>
      </w:r>
      <w:r w:rsidRPr="00FA07AB">
        <w:rPr>
          <w:rStyle w:val="Strong"/>
          <w:b w:val="0"/>
          <w:bCs w:val="0"/>
          <w:sz w:val="28"/>
          <w:szCs w:val="28"/>
        </w:rPr>
        <w:t xml:space="preserve"> з </w:t>
      </w:r>
      <w:r w:rsidRPr="00FA07AB">
        <w:rPr>
          <w:rStyle w:val="Strong"/>
          <w:b w:val="0"/>
          <w:bCs w:val="0"/>
          <w:sz w:val="28"/>
          <w:szCs w:val="28"/>
        </w:rPr>
        <w:t>питань</w:t>
      </w:r>
      <w:r w:rsidRPr="00FA07AB">
        <w:rPr>
          <w:rStyle w:val="Strong"/>
          <w:b w:val="0"/>
          <w:bCs w:val="0"/>
          <w:sz w:val="28"/>
          <w:szCs w:val="28"/>
          <w:lang w:val="uk-UA"/>
        </w:rPr>
        <w:t xml:space="preserve"> </w:t>
      </w:r>
      <w:r w:rsidRPr="00FA07AB">
        <w:rPr>
          <w:rStyle w:val="Strong"/>
          <w:b w:val="0"/>
          <w:bCs w:val="0"/>
          <w:sz w:val="28"/>
          <w:szCs w:val="28"/>
        </w:rPr>
        <w:t>застосування</w:t>
      </w:r>
      <w:r w:rsidRPr="00FA07AB">
        <w:rPr>
          <w:rStyle w:val="Strong"/>
          <w:b w:val="0"/>
          <w:bCs w:val="0"/>
          <w:sz w:val="28"/>
          <w:szCs w:val="28"/>
          <w:lang w:val="uk-UA"/>
        </w:rPr>
        <w:t xml:space="preserve"> </w:t>
      </w:r>
      <w:r w:rsidRPr="00FA07AB">
        <w:rPr>
          <w:rStyle w:val="Strong"/>
          <w:b w:val="0"/>
          <w:bCs w:val="0"/>
          <w:sz w:val="28"/>
          <w:szCs w:val="28"/>
        </w:rPr>
        <w:t>та</w:t>
      </w:r>
      <w:r w:rsidRPr="00FA07AB">
        <w:rPr>
          <w:rStyle w:val="Strong"/>
          <w:b w:val="0"/>
          <w:bCs w:val="0"/>
          <w:sz w:val="28"/>
          <w:szCs w:val="28"/>
          <w:lang w:val="uk-UA"/>
        </w:rPr>
        <w:t xml:space="preserve"> д</w:t>
      </w:r>
      <w:r w:rsidRPr="00FA07AB">
        <w:rPr>
          <w:rStyle w:val="Strong"/>
          <w:b w:val="0"/>
          <w:bCs w:val="0"/>
          <w:sz w:val="28"/>
          <w:szCs w:val="28"/>
        </w:rPr>
        <w:t>отримання</w:t>
      </w:r>
      <w:r w:rsidRPr="00FA07AB">
        <w:rPr>
          <w:rStyle w:val="Strong"/>
          <w:b w:val="0"/>
          <w:bCs w:val="0"/>
          <w:sz w:val="28"/>
          <w:szCs w:val="28"/>
          <w:lang w:val="uk-UA"/>
        </w:rPr>
        <w:t xml:space="preserve"> </w:t>
      </w:r>
      <w:r w:rsidRPr="00FA07AB">
        <w:rPr>
          <w:rStyle w:val="Strong"/>
          <w:b w:val="0"/>
          <w:bCs w:val="0"/>
          <w:sz w:val="28"/>
          <w:szCs w:val="28"/>
        </w:rPr>
        <w:t>діючого</w:t>
      </w:r>
      <w:r w:rsidRPr="00FA07AB">
        <w:rPr>
          <w:rStyle w:val="Strong"/>
          <w:b w:val="0"/>
          <w:bCs w:val="0"/>
          <w:sz w:val="28"/>
          <w:szCs w:val="28"/>
          <w:lang w:val="uk-UA"/>
        </w:rPr>
        <w:t xml:space="preserve"> </w:t>
      </w:r>
      <w:r w:rsidRPr="00FA07AB">
        <w:rPr>
          <w:rStyle w:val="Strong"/>
          <w:b w:val="0"/>
          <w:bCs w:val="0"/>
          <w:sz w:val="28"/>
          <w:szCs w:val="28"/>
        </w:rPr>
        <w:t>законодавства</w:t>
      </w:r>
      <w:r w:rsidRPr="00FA07AB">
        <w:rPr>
          <w:rStyle w:val="Strong"/>
          <w:b w:val="0"/>
          <w:bCs w:val="0"/>
          <w:sz w:val="28"/>
          <w:szCs w:val="28"/>
        </w:rPr>
        <w:t>;</w:t>
      </w:r>
    </w:p>
    <w:p w:rsidR="00AF1A6D" w:rsidRPr="00FA07AB" w:rsidP="00FA07AB" w14:paraId="21FBA2D2" w14:textId="77777777">
      <w:pPr>
        <w:pStyle w:val="NoSpacing"/>
        <w:shd w:val="clear" w:color="auto" w:fill="FFFFFF" w:themeFill="background1"/>
        <w:ind w:right="-1" w:firstLine="567"/>
        <w:contextualSpacing/>
        <w:jc w:val="both"/>
        <w:rPr>
          <w:sz w:val="28"/>
          <w:szCs w:val="28"/>
        </w:rPr>
      </w:pPr>
      <w:r w:rsidRPr="00FA07AB">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AF1A6D" w:rsidRPr="00FA07AB" w:rsidP="00FA07AB" w14:paraId="4DA21905" w14:textId="77777777">
      <w:pPr>
        <w:pStyle w:val="NoSpacing"/>
        <w:shd w:val="clear" w:color="auto" w:fill="FFFFFF" w:themeFill="background1"/>
        <w:ind w:right="-1" w:firstLine="567"/>
        <w:contextualSpacing/>
        <w:jc w:val="both"/>
        <w:rPr>
          <w:sz w:val="28"/>
          <w:szCs w:val="28"/>
        </w:rPr>
      </w:pPr>
      <w:r w:rsidRPr="00FA07AB">
        <w:rPr>
          <w:sz w:val="28"/>
          <w:szCs w:val="28"/>
        </w:rPr>
        <w:t>■ участь у міжнародних заходах з метою розкриття інвестиційних можливостей громади;</w:t>
      </w:r>
    </w:p>
    <w:p w:rsidR="00AF1A6D" w:rsidRPr="00FA07AB" w:rsidP="00FA07AB" w14:paraId="5EA6C0A3" w14:textId="77777777">
      <w:pPr>
        <w:pStyle w:val="NoSpacing"/>
        <w:shd w:val="clear" w:color="auto" w:fill="FFFFFF" w:themeFill="background1"/>
        <w:ind w:right="-1" w:firstLine="567"/>
        <w:contextualSpacing/>
        <w:jc w:val="both"/>
        <w:rPr>
          <w:sz w:val="28"/>
          <w:szCs w:val="28"/>
        </w:rPr>
      </w:pPr>
      <w:r w:rsidRPr="00FA07AB">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AF1A6D" w:rsidRPr="00FA07AB" w:rsidP="00FA07AB" w14:paraId="3E3915AA" w14:textId="77777777">
      <w:pPr>
        <w:pStyle w:val="NoSpacing"/>
        <w:shd w:val="clear" w:color="auto" w:fill="FFFFFF" w:themeFill="background1"/>
        <w:ind w:right="-1" w:firstLine="567"/>
        <w:contextualSpacing/>
        <w:jc w:val="both"/>
        <w:rPr>
          <w:sz w:val="28"/>
          <w:szCs w:val="28"/>
        </w:rPr>
      </w:pPr>
      <w:bookmarkStart w:id="26" w:name="_Hlk154134226"/>
      <w:r w:rsidRPr="00FA07AB">
        <w:rPr>
          <w:sz w:val="28"/>
          <w:szCs w:val="28"/>
        </w:rPr>
        <w:t>■</w:t>
      </w:r>
      <w:bookmarkEnd w:id="26"/>
      <w:r w:rsidRPr="00FA07AB">
        <w:rPr>
          <w:sz w:val="28"/>
          <w:szCs w:val="28"/>
        </w:rPr>
        <w:t xml:space="preserve"> реалізація інвестиційних </w:t>
      </w:r>
      <w:r w:rsidRPr="00FA07AB">
        <w:rPr>
          <w:sz w:val="28"/>
          <w:szCs w:val="28"/>
        </w:rPr>
        <w:t>проєктів</w:t>
      </w:r>
      <w:r w:rsidRPr="00FA07AB">
        <w:rPr>
          <w:sz w:val="28"/>
          <w:szCs w:val="28"/>
        </w:rPr>
        <w:t xml:space="preserve"> за кошти бюджету громади;</w:t>
      </w:r>
    </w:p>
    <w:p w:rsidR="00AF1A6D" w:rsidRPr="00FA07AB" w:rsidP="00FA07AB" w14:paraId="2F00FC8A" w14:textId="77777777">
      <w:pPr>
        <w:pStyle w:val="NoSpacing"/>
        <w:shd w:val="clear" w:color="auto" w:fill="FFFFFF" w:themeFill="background1"/>
        <w:ind w:right="-1" w:firstLine="567"/>
        <w:contextualSpacing/>
        <w:jc w:val="both"/>
        <w:rPr>
          <w:sz w:val="28"/>
          <w:szCs w:val="28"/>
        </w:rPr>
      </w:pPr>
      <w:r w:rsidRPr="00FA07AB">
        <w:rPr>
          <w:sz w:val="28"/>
          <w:szCs w:val="28"/>
        </w:rPr>
        <w:t>■ участь в інвестиційних форумах та семінарах, представлення інвестиційного потенціалу громади;</w:t>
      </w:r>
    </w:p>
    <w:p w:rsidR="00AF1A6D" w:rsidRPr="00FA07AB" w:rsidP="00FA07AB" w14:paraId="53E5158B" w14:textId="77777777">
      <w:pPr>
        <w:pStyle w:val="NoSpacing"/>
        <w:shd w:val="clear" w:color="auto" w:fill="FFFFFF" w:themeFill="background1"/>
        <w:ind w:right="-1" w:firstLine="567"/>
        <w:contextualSpacing/>
        <w:jc w:val="both"/>
        <w:rPr>
          <w:sz w:val="28"/>
          <w:szCs w:val="28"/>
        </w:rPr>
      </w:pPr>
      <w:r w:rsidRPr="00FA07AB">
        <w:rPr>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AF1A6D" w:rsidRPr="00FA07AB" w:rsidP="00FA07AB" w14:paraId="1678666A" w14:textId="77777777">
      <w:pPr>
        <w:pStyle w:val="NoSpacing"/>
        <w:shd w:val="clear" w:color="auto" w:fill="FFFFFF" w:themeFill="background1"/>
        <w:ind w:right="-1" w:firstLine="567"/>
        <w:contextualSpacing/>
        <w:jc w:val="both"/>
        <w:rPr>
          <w:sz w:val="28"/>
          <w:szCs w:val="28"/>
        </w:rPr>
      </w:pPr>
      <w:r w:rsidRPr="00FA07AB">
        <w:rPr>
          <w:sz w:val="28"/>
          <w:szCs w:val="28"/>
        </w:rPr>
        <w:t xml:space="preserve">■ здійснення моніторингу пропозицій та конкурсів міжнародних </w:t>
      </w:r>
      <w:r w:rsidRPr="00FA07AB">
        <w:rPr>
          <w:sz w:val="28"/>
          <w:szCs w:val="28"/>
        </w:rPr>
        <w:t>проєктів</w:t>
      </w:r>
      <w:r w:rsidRPr="00FA07AB">
        <w:rPr>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AF1A6D" w:rsidRPr="00FA07AB" w:rsidP="00FA07AB" w14:paraId="23FDC015" w14:textId="77777777">
      <w:pPr>
        <w:pStyle w:val="BodyText"/>
        <w:shd w:val="clear" w:color="auto" w:fill="FFFFFF" w:themeFill="background1"/>
        <w:spacing w:after="0"/>
        <w:ind w:right="-1" w:firstLine="567"/>
        <w:contextualSpacing/>
        <w:jc w:val="both"/>
        <w:rPr>
          <w:b/>
          <w:i/>
          <w:sz w:val="28"/>
          <w:szCs w:val="28"/>
          <w:u w:val="single"/>
        </w:rPr>
      </w:pPr>
    </w:p>
    <w:p w:rsidR="00AF1A6D" w:rsidRPr="00FA07AB" w:rsidP="00FA07AB" w14:paraId="58BEBBB8" w14:textId="77777777">
      <w:pPr>
        <w:pStyle w:val="BodyText"/>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rsidR="00AF1A6D" w:rsidRPr="00FA07AB" w:rsidP="00FA07AB" w14:paraId="283476BC" w14:textId="77777777">
      <w:pPr>
        <w:pStyle w:val="BodyText"/>
        <w:numPr>
          <w:ilvl w:val="0"/>
          <w:numId w:val="12"/>
        </w:numPr>
        <w:shd w:val="clear" w:color="auto" w:fill="FFFFFF" w:themeFill="background1"/>
        <w:spacing w:after="0"/>
        <w:ind w:left="0" w:right="-1" w:firstLine="426"/>
        <w:contextualSpacing/>
        <w:jc w:val="both"/>
        <w:rPr>
          <w:b/>
          <w:sz w:val="28"/>
          <w:szCs w:val="28"/>
          <w:u w:val="single"/>
        </w:rPr>
      </w:pPr>
      <w:r w:rsidRPr="00FA07AB">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AF1A6D" w:rsidRPr="00FA07AB" w:rsidP="00FA07AB" w14:paraId="7FBBCB8E" w14:textId="77777777">
      <w:pPr>
        <w:pStyle w:val="BodyText"/>
        <w:numPr>
          <w:ilvl w:val="0"/>
          <w:numId w:val="12"/>
        </w:numPr>
        <w:shd w:val="clear" w:color="auto" w:fill="FFFFFF" w:themeFill="background1"/>
        <w:spacing w:after="0"/>
        <w:ind w:left="0" w:right="-1" w:firstLine="426"/>
        <w:contextualSpacing/>
        <w:jc w:val="both"/>
        <w:rPr>
          <w:sz w:val="28"/>
          <w:szCs w:val="28"/>
        </w:rPr>
      </w:pPr>
      <w:r w:rsidRPr="00FA07AB">
        <w:rPr>
          <w:sz w:val="28"/>
          <w:szCs w:val="28"/>
        </w:rPr>
        <w:t>збільшення кількості зареєстрованих фізичних осіб-підприємців та юридичних осіб;</w:t>
      </w:r>
    </w:p>
    <w:p w:rsidR="00AF1A6D" w:rsidRPr="00FA07AB" w:rsidP="00FA07AB" w14:paraId="627D0ECE" w14:textId="77777777">
      <w:pPr>
        <w:pStyle w:val="NormalWeb"/>
        <w:numPr>
          <w:ilvl w:val="0"/>
          <w:numId w:val="12"/>
        </w:numPr>
        <w:shd w:val="clear" w:color="auto" w:fill="FFFFFF" w:themeFill="background1"/>
        <w:spacing w:before="0" w:beforeAutospacing="0" w:after="0" w:afterAutospacing="0"/>
        <w:ind w:left="0" w:right="-1" w:firstLine="426"/>
        <w:contextualSpacing/>
        <w:jc w:val="both"/>
        <w:rPr>
          <w:b/>
          <w:i/>
          <w:sz w:val="28"/>
          <w:szCs w:val="28"/>
          <w:u w:val="single"/>
        </w:rPr>
      </w:pPr>
      <w:r w:rsidRPr="00FA07AB">
        <w:rPr>
          <w:sz w:val="28"/>
          <w:szCs w:val="28"/>
          <w:lang w:val="uk-UA"/>
        </w:rPr>
        <w:t>активізація підприємницької діяльності на території громади;</w:t>
      </w:r>
    </w:p>
    <w:p w:rsidR="00AF1A6D" w:rsidRPr="00FA07AB" w:rsidP="00FA07AB" w14:paraId="72ADD75D" w14:textId="77777777">
      <w:pPr>
        <w:pStyle w:val="BodyTextIndent"/>
        <w:numPr>
          <w:ilvl w:val="0"/>
          <w:numId w:val="14"/>
        </w:numPr>
        <w:shd w:val="clear" w:color="auto" w:fill="FFFFFF" w:themeFill="background1"/>
        <w:ind w:left="0" w:right="-1" w:firstLine="426"/>
        <w:contextualSpacing/>
        <w:rPr>
          <w:b/>
          <w:i/>
          <w:u w:val="single"/>
        </w:rPr>
      </w:pPr>
      <w:r w:rsidRPr="00FA07AB">
        <w:t>покращення рівня інвестиційної привабливості громади;</w:t>
      </w:r>
    </w:p>
    <w:p w:rsidR="00AF1A6D" w:rsidRPr="00FA07AB" w:rsidP="00FA07AB" w14:paraId="122C0585" w14:textId="77777777">
      <w:pPr>
        <w:pStyle w:val="ListParagraph"/>
        <w:numPr>
          <w:ilvl w:val="0"/>
          <w:numId w:val="13"/>
        </w:numPr>
        <w:shd w:val="clear" w:color="auto" w:fill="FFFFFF" w:themeFill="background1"/>
        <w:ind w:left="0" w:right="-1" w:firstLine="426"/>
        <w:contextualSpacing/>
        <w:jc w:val="both"/>
        <w:rPr>
          <w:b/>
          <w:bCs/>
          <w:iCs/>
          <w:sz w:val="28"/>
          <w:szCs w:val="28"/>
        </w:rPr>
      </w:pPr>
      <w:r w:rsidRPr="00FA07AB">
        <w:rPr>
          <w:sz w:val="28"/>
          <w:szCs w:val="28"/>
        </w:rPr>
        <w:t xml:space="preserve">продовження виконання розпочатих  інвестиційних </w:t>
      </w:r>
      <w:r w:rsidRPr="00FA07AB">
        <w:rPr>
          <w:sz w:val="28"/>
          <w:szCs w:val="28"/>
        </w:rPr>
        <w:t>проєктів</w:t>
      </w:r>
      <w:r w:rsidRPr="00FA07AB">
        <w:rPr>
          <w:sz w:val="28"/>
          <w:szCs w:val="28"/>
        </w:rPr>
        <w:t>.</w:t>
      </w:r>
    </w:p>
    <w:p w:rsidR="00AF1A6D" w:rsidRPr="00FA07AB" w:rsidP="00FA07AB" w14:paraId="3DDC872C" w14:textId="77777777">
      <w:pPr>
        <w:spacing w:after="0"/>
        <w:ind w:right="-1" w:firstLine="567"/>
        <w:rPr>
          <w:rFonts w:ascii="Times New Roman" w:hAnsi="Times New Roman" w:cs="Times New Roman"/>
          <w:sz w:val="28"/>
          <w:szCs w:val="28"/>
        </w:rPr>
      </w:pPr>
    </w:p>
    <w:p w:rsidR="00AF1A6D" w:rsidRPr="00FA07AB" w:rsidP="00FA07AB" w14:paraId="503A843E" w14:textId="77777777">
      <w:pPr>
        <w:pStyle w:val="NoSpacing"/>
        <w:ind w:right="-1" w:firstLine="567"/>
        <w:jc w:val="center"/>
        <w:rPr>
          <w:b/>
          <w:bCs/>
          <w:sz w:val="28"/>
          <w:szCs w:val="28"/>
        </w:rPr>
      </w:pPr>
      <w:r w:rsidRPr="00FA07AB">
        <w:rPr>
          <w:b/>
          <w:bCs/>
          <w:sz w:val="28"/>
          <w:szCs w:val="28"/>
        </w:rPr>
        <w:t>Розвиток міжнародного співробітництва</w:t>
      </w:r>
    </w:p>
    <w:p w:rsidR="00AF1A6D" w:rsidRPr="00FA07AB" w:rsidP="00FA07AB" w14:paraId="6FF00F85" w14:textId="77777777">
      <w:pPr>
        <w:pStyle w:val="NoSpacing"/>
        <w:ind w:right="-1" w:firstLine="567"/>
        <w:jc w:val="both"/>
        <w:rPr>
          <w:sz w:val="28"/>
          <w:szCs w:val="28"/>
        </w:rPr>
      </w:pPr>
      <w:r w:rsidRPr="00FA07AB">
        <w:rPr>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rsidR="00AF1A6D" w:rsidRPr="00FA07AB" w:rsidP="00FA07AB" w14:paraId="679048B7" w14:textId="77777777">
      <w:pPr>
        <w:pStyle w:val="NoSpacing"/>
        <w:ind w:right="-1" w:firstLine="567"/>
        <w:jc w:val="both"/>
        <w:rPr>
          <w:sz w:val="28"/>
          <w:szCs w:val="28"/>
        </w:rPr>
      </w:pPr>
      <w:r w:rsidRPr="00FA07AB">
        <w:rPr>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rsidR="00AF1A6D" w:rsidRPr="00FA07AB" w:rsidP="00FA07AB" w14:paraId="254287CC" w14:textId="77777777">
      <w:pPr>
        <w:pStyle w:val="NoSpacing"/>
        <w:ind w:right="-1" w:firstLine="567"/>
        <w:jc w:val="both"/>
        <w:rPr>
          <w:sz w:val="28"/>
          <w:szCs w:val="28"/>
        </w:rPr>
      </w:pPr>
      <w:r w:rsidRPr="00FA07AB">
        <w:rPr>
          <w:sz w:val="28"/>
          <w:szCs w:val="28"/>
        </w:rPr>
        <w:t>У 2023 році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транспортними засобами для комунальної сфери, медицини, освіти, обладнанням для облаштування модульного містечка для ВПО, дитячих іграшок, ноутбуків, джерела безперебійного живлення, генератори  тощо. Також,  в рамках співпраці з німецьким товариством міжнародного співробітництва </w:t>
      </w:r>
      <w:r w:rsidRPr="00FA07AB">
        <w:rPr>
          <w:sz w:val="28"/>
          <w:szCs w:val="28"/>
          <w:lang w:val="en-US"/>
        </w:rPr>
        <w:t>GIZ</w:t>
      </w:r>
      <w:r w:rsidRPr="00FA07AB">
        <w:rPr>
          <w:sz w:val="28"/>
          <w:szCs w:val="28"/>
        </w:rPr>
        <w:t xml:space="preserve"> громада отримала дизельні генератори. США передали карети  швидкої допомоги та медичні препарати , Франція - одяг та взуття. </w:t>
      </w:r>
    </w:p>
    <w:p w:rsidR="00AF1A6D" w:rsidRPr="00FA07AB" w:rsidP="00FA07AB" w14:paraId="0460657E" w14:textId="77777777">
      <w:pPr>
        <w:pStyle w:val="NoSpacing"/>
        <w:ind w:right="-1" w:firstLine="567"/>
        <w:jc w:val="both"/>
        <w:rPr>
          <w:sz w:val="28"/>
          <w:szCs w:val="28"/>
        </w:rPr>
      </w:pPr>
      <w:r w:rsidRPr="00FA07AB">
        <w:rPr>
          <w:sz w:val="28"/>
          <w:szCs w:val="28"/>
        </w:rPr>
        <w:t xml:space="preserve">У березні 2023  відбулося року тристороннє підписання  Угоди про співпрацю між м. </w:t>
      </w:r>
      <w:r w:rsidRPr="00FA07AB">
        <w:rPr>
          <w:sz w:val="28"/>
          <w:szCs w:val="28"/>
        </w:rPr>
        <w:t>Ерланген</w:t>
      </w:r>
      <w:r w:rsidRPr="00FA07AB">
        <w:rPr>
          <w:sz w:val="28"/>
          <w:szCs w:val="28"/>
        </w:rPr>
        <w:t xml:space="preserve"> (Німеччина), м. Єна (Німеччина) та м. Бровари на онлайн-зустрічі мерів цих міст. </w:t>
      </w:r>
    </w:p>
    <w:p w:rsidR="00AF1A6D" w:rsidRPr="00FA07AB" w:rsidP="00FA07AB" w14:paraId="01225816" w14:textId="77777777">
      <w:pPr>
        <w:pStyle w:val="NoSpacing"/>
        <w:ind w:right="-1" w:firstLine="567"/>
        <w:jc w:val="both"/>
        <w:rPr>
          <w:sz w:val="28"/>
          <w:szCs w:val="28"/>
        </w:rPr>
      </w:pPr>
      <w:r w:rsidRPr="00FA07AB">
        <w:rPr>
          <w:sz w:val="28"/>
          <w:szCs w:val="28"/>
        </w:rPr>
        <w:t xml:space="preserve">Броварська міська територіальна громада працює в наступних міжнародних </w:t>
      </w:r>
      <w:r w:rsidRPr="00FA07AB">
        <w:rPr>
          <w:sz w:val="28"/>
          <w:szCs w:val="28"/>
        </w:rPr>
        <w:t>проєктах</w:t>
      </w:r>
      <w:r w:rsidRPr="00FA07AB">
        <w:rPr>
          <w:sz w:val="28"/>
          <w:szCs w:val="28"/>
        </w:rPr>
        <w:t xml:space="preserve">: програмі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w:t>
      </w:r>
      <w:r w:rsidRPr="00FA07AB">
        <w:rPr>
          <w:sz w:val="28"/>
          <w:szCs w:val="28"/>
        </w:rPr>
        <w:t>Deutsche</w:t>
      </w:r>
      <w:r w:rsidRPr="00FA07AB">
        <w:rPr>
          <w:sz w:val="28"/>
          <w:szCs w:val="28"/>
        </w:rPr>
        <w:t xml:space="preserve"> </w:t>
      </w:r>
      <w:r w:rsidRPr="00FA07AB">
        <w:rPr>
          <w:sz w:val="28"/>
          <w:szCs w:val="28"/>
        </w:rPr>
        <w:t>Gesellschaft</w:t>
      </w:r>
      <w:r w:rsidRPr="00FA07AB">
        <w:rPr>
          <w:sz w:val="28"/>
          <w:szCs w:val="28"/>
        </w:rPr>
        <w:t xml:space="preserve"> </w:t>
      </w:r>
      <w:r w:rsidRPr="00FA07AB">
        <w:rPr>
          <w:sz w:val="28"/>
          <w:szCs w:val="28"/>
        </w:rPr>
        <w:t>für</w:t>
      </w:r>
      <w:r w:rsidRPr="00FA07AB">
        <w:rPr>
          <w:sz w:val="28"/>
          <w:szCs w:val="28"/>
        </w:rPr>
        <w:t xml:space="preserve"> </w:t>
      </w:r>
      <w:r w:rsidRPr="00FA07AB">
        <w:rPr>
          <w:sz w:val="28"/>
          <w:szCs w:val="28"/>
        </w:rPr>
        <w:t>Internationale</w:t>
      </w:r>
      <w:r w:rsidRPr="00FA07AB">
        <w:rPr>
          <w:sz w:val="28"/>
          <w:szCs w:val="28"/>
        </w:rPr>
        <w:t xml:space="preserve"> </w:t>
      </w:r>
      <w:r w:rsidRPr="00FA07AB">
        <w:rPr>
          <w:sz w:val="28"/>
          <w:szCs w:val="28"/>
        </w:rPr>
        <w:t>Zusammenarbeit</w:t>
      </w:r>
      <w:r w:rsidRPr="00FA07AB">
        <w:rPr>
          <w:sz w:val="28"/>
          <w:szCs w:val="28"/>
        </w:rPr>
        <w:t xml:space="preserve"> (GIZ) </w:t>
      </w:r>
      <w:r w:rsidRPr="00FA07AB">
        <w:rPr>
          <w:sz w:val="28"/>
          <w:szCs w:val="28"/>
        </w:rPr>
        <w:t>GmbH</w:t>
      </w:r>
      <w:r w:rsidRPr="00FA07AB">
        <w:rPr>
          <w:sz w:val="28"/>
          <w:szCs w:val="28"/>
        </w:rPr>
        <w:t xml:space="preserve">; </w:t>
      </w:r>
      <w:r w:rsidRPr="00FA07AB">
        <w:rPr>
          <w:sz w:val="28"/>
          <w:szCs w:val="28"/>
        </w:rPr>
        <w:t>проєкті</w:t>
      </w:r>
      <w:r w:rsidRPr="00FA07AB">
        <w:rPr>
          <w:sz w:val="28"/>
          <w:szCs w:val="28"/>
        </w:rPr>
        <w:t xml:space="preserve"> «Людський вимір-інклюзивні дані для стабільності та розвитку» за підтримки Канадської Міжнародної Організації МОМ; </w:t>
      </w:r>
      <w:r w:rsidRPr="00FA07AB">
        <w:rPr>
          <w:sz w:val="28"/>
          <w:szCs w:val="28"/>
        </w:rPr>
        <w:t>проєкті</w:t>
      </w:r>
      <w:r w:rsidRPr="00FA07AB">
        <w:rPr>
          <w:sz w:val="28"/>
          <w:szCs w:val="28"/>
        </w:rPr>
        <w:t xml:space="preserve"> UWE HUB (</w:t>
      </w:r>
      <w:r w:rsidRPr="00FA07AB">
        <w:rPr>
          <w:sz w:val="28"/>
          <w:szCs w:val="28"/>
          <w:shd w:val="clear" w:color="auto" w:fill="FFFFFF"/>
        </w:rPr>
        <w:t xml:space="preserve">розбудова мережі </w:t>
      </w:r>
      <w:r w:rsidRPr="00FA07AB">
        <w:rPr>
          <w:sz w:val="28"/>
          <w:szCs w:val="28"/>
          <w:shd w:val="clear" w:color="auto" w:fill="FFFFFF"/>
        </w:rPr>
        <w:t>офлайн</w:t>
      </w:r>
      <w:r w:rsidRPr="00FA07AB">
        <w:rPr>
          <w:sz w:val="28"/>
          <w:szCs w:val="28"/>
          <w:shd w:val="clear" w:color="auto" w:fill="FFFFFF"/>
        </w:rPr>
        <w:t>-хабів для жінок-</w:t>
      </w:r>
      <w:r w:rsidRPr="00FA07AB">
        <w:rPr>
          <w:sz w:val="28"/>
          <w:szCs w:val="28"/>
          <w:shd w:val="clear" w:color="auto" w:fill="FFFFFF"/>
        </w:rPr>
        <w:t>підприємиць</w:t>
      </w:r>
      <w:r w:rsidRPr="00FA07AB">
        <w:rPr>
          <w:sz w:val="28"/>
          <w:szCs w:val="28"/>
          <w:shd w:val="clear" w:color="auto" w:fill="FFFFFF"/>
        </w:rPr>
        <w:t xml:space="preserve"> в Україні)</w:t>
      </w:r>
      <w:r w:rsidRPr="00FA07AB">
        <w:rPr>
          <w:sz w:val="28"/>
          <w:szCs w:val="28"/>
        </w:rPr>
        <w:t xml:space="preserve">, що реалізується Центром «Розвиток КСВ» за підтримки організації </w:t>
      </w:r>
      <w:r w:rsidRPr="00FA07AB">
        <w:rPr>
          <w:sz w:val="28"/>
          <w:szCs w:val="28"/>
        </w:rPr>
        <w:t>GlobalGiving</w:t>
      </w:r>
      <w:r w:rsidRPr="00FA07AB">
        <w:rPr>
          <w:sz w:val="28"/>
          <w:szCs w:val="28"/>
        </w:rPr>
        <w:t xml:space="preserve"> (США).</w:t>
      </w:r>
    </w:p>
    <w:p w:rsidR="00AF1A6D" w:rsidRPr="00FA07AB" w:rsidP="00FA07AB" w14:paraId="1D99F825" w14:textId="77777777">
      <w:pPr>
        <w:pStyle w:val="NoSpacing"/>
        <w:ind w:right="-1" w:firstLine="567"/>
        <w:jc w:val="both"/>
        <w:rPr>
          <w:sz w:val="28"/>
          <w:szCs w:val="28"/>
        </w:rPr>
      </w:pPr>
      <w:r w:rsidRPr="00FA07AB">
        <w:rPr>
          <w:sz w:val="28"/>
          <w:szCs w:val="28"/>
        </w:rPr>
        <w:t>Активно розвиваються зв’язки з порідненими містами у сфері  спорту. Діти громади беруть участь у різноманітних спортивних заходах: у змаганнях з  бігу, у міжнародних юнацьких футбольних матчах, які проводяться  у  Німеччині,  Польщі та Франції.</w:t>
      </w:r>
    </w:p>
    <w:p w:rsidR="00AF1A6D" w:rsidRPr="00FA07AB" w:rsidP="00FA07AB" w14:paraId="36D1671B" w14:textId="77777777">
      <w:pPr>
        <w:pStyle w:val="NoSpacing"/>
        <w:ind w:right="-1" w:firstLine="567"/>
        <w:jc w:val="both"/>
        <w:rPr>
          <w:sz w:val="28"/>
          <w:szCs w:val="28"/>
        </w:rPr>
      </w:pPr>
      <w:r w:rsidRPr="00FA07AB">
        <w:rPr>
          <w:sz w:val="28"/>
          <w:szCs w:val="28"/>
        </w:rPr>
        <w:t xml:space="preserve">Завдяки співпраці з Францією, Німеччиною та Польщею, іноземними партнерами був організований відпочинок дітей </w:t>
      </w:r>
      <w:bookmarkStart w:id="27" w:name="_Hlk152253955"/>
      <w:r w:rsidRPr="00FA07AB">
        <w:rPr>
          <w:sz w:val="28"/>
          <w:szCs w:val="28"/>
        </w:rPr>
        <w:t xml:space="preserve">військовослужбовців ЗСУ </w:t>
      </w:r>
      <w:bookmarkEnd w:id="27"/>
      <w:r w:rsidRPr="00FA07AB">
        <w:rPr>
          <w:sz w:val="28"/>
          <w:szCs w:val="28"/>
        </w:rPr>
        <w:t xml:space="preserve">у цих країнах. </w:t>
      </w:r>
    </w:p>
    <w:p w:rsidR="00AF1A6D" w:rsidRPr="00FA07AB" w:rsidP="00FA07AB" w14:paraId="1A6D369D" w14:textId="77777777">
      <w:pPr>
        <w:pStyle w:val="NoSpacing"/>
        <w:ind w:right="-1" w:firstLine="567"/>
        <w:jc w:val="both"/>
        <w:rPr>
          <w:sz w:val="28"/>
          <w:szCs w:val="28"/>
        </w:rPr>
      </w:pPr>
      <w:r w:rsidRPr="00FA07AB">
        <w:rPr>
          <w:sz w:val="28"/>
          <w:szCs w:val="28"/>
        </w:rPr>
        <w:t>Броварська громада долучилася до М</w:t>
      </w:r>
      <w:r w:rsidRPr="00FA07AB">
        <w:rPr>
          <w:sz w:val="28"/>
          <w:szCs w:val="28"/>
          <w:lang w:val="fr-FR"/>
        </w:rPr>
        <w:t>іжнародн</w:t>
      </w:r>
      <w:r w:rsidRPr="00FA07AB">
        <w:rPr>
          <w:sz w:val="28"/>
          <w:szCs w:val="28"/>
        </w:rPr>
        <w:t xml:space="preserve">ого </w:t>
      </w:r>
      <w:r w:rsidRPr="00FA07AB">
        <w:rPr>
          <w:sz w:val="28"/>
          <w:szCs w:val="28"/>
          <w:lang w:val="fr-FR"/>
        </w:rPr>
        <w:t>форум</w:t>
      </w:r>
      <w:r w:rsidRPr="00FA07AB">
        <w:rPr>
          <w:sz w:val="28"/>
          <w:szCs w:val="28"/>
        </w:rPr>
        <w:t xml:space="preserve">у </w:t>
      </w:r>
      <w:r w:rsidRPr="00FA07AB">
        <w:rPr>
          <w:sz w:val="28"/>
          <w:szCs w:val="28"/>
          <w:lang w:val="fr-FR"/>
        </w:rPr>
        <w:t>«Reconstruction of Ukraine</w:t>
      </w:r>
      <w:r w:rsidRPr="00FA07AB">
        <w:rPr>
          <w:sz w:val="28"/>
          <w:szCs w:val="28"/>
        </w:rPr>
        <w:t xml:space="preserve">», який відбувався  на онлайн-платформі «B2B </w:t>
      </w:r>
      <w:r w:rsidRPr="00FA07AB">
        <w:rPr>
          <w:sz w:val="28"/>
          <w:szCs w:val="28"/>
        </w:rPr>
        <w:t>Italia</w:t>
      </w:r>
      <w:r w:rsidRPr="00FA07AB">
        <w:rPr>
          <w:sz w:val="28"/>
          <w:szCs w:val="28"/>
        </w:rPr>
        <w:t xml:space="preserve">»   за участі </w:t>
      </w:r>
      <w:r w:rsidRPr="00FA07AB">
        <w:rPr>
          <w:sz w:val="28"/>
          <w:szCs w:val="28"/>
          <w:lang w:val="fr-FR"/>
        </w:rPr>
        <w:t>Торгово-промислов</w:t>
      </w:r>
      <w:r w:rsidRPr="00FA07AB">
        <w:rPr>
          <w:sz w:val="28"/>
          <w:szCs w:val="28"/>
        </w:rPr>
        <w:t>ої</w:t>
      </w:r>
      <w:r w:rsidRPr="00FA07AB">
        <w:rPr>
          <w:sz w:val="28"/>
          <w:szCs w:val="28"/>
          <w:lang w:val="fr-FR"/>
        </w:rPr>
        <w:t xml:space="preserve"> палат</w:t>
      </w:r>
      <w:r w:rsidRPr="00FA07AB">
        <w:rPr>
          <w:sz w:val="28"/>
          <w:szCs w:val="28"/>
        </w:rPr>
        <w:t>и</w:t>
      </w:r>
      <w:r w:rsidRPr="00FA07AB">
        <w:rPr>
          <w:sz w:val="28"/>
          <w:szCs w:val="28"/>
          <w:lang w:val="fr-FR"/>
        </w:rPr>
        <w:t xml:space="preserve"> Італії в Україні</w:t>
      </w:r>
      <w:r w:rsidRPr="00FA07AB">
        <w:rPr>
          <w:sz w:val="28"/>
          <w:szCs w:val="28"/>
        </w:rPr>
        <w:t>,</w:t>
      </w:r>
      <w:r w:rsidRPr="00FA07AB">
        <w:rPr>
          <w:sz w:val="28"/>
          <w:szCs w:val="28"/>
          <w:lang w:val="fr-FR"/>
        </w:rPr>
        <w:t xml:space="preserve"> консультант</w:t>
      </w:r>
      <w:r w:rsidRPr="00FA07AB">
        <w:rPr>
          <w:sz w:val="28"/>
          <w:szCs w:val="28"/>
        </w:rPr>
        <w:t>а</w:t>
      </w:r>
      <w:r w:rsidRPr="00FA07AB">
        <w:rPr>
          <w:sz w:val="28"/>
          <w:szCs w:val="28"/>
          <w:lang w:val="fr-FR"/>
        </w:rPr>
        <w:t xml:space="preserve"> з міжнародної торгівлі в Італії FederCamere</w:t>
      </w:r>
      <w:r w:rsidRPr="00FA07AB">
        <w:rPr>
          <w:sz w:val="28"/>
          <w:szCs w:val="28"/>
        </w:rPr>
        <w:t>, Міністерства енергетики України, Міністерства соціальної політики України. Були  проведені переговори з італійськими компаніями щодо можливостей встановлення співпраці з установами, торговими асоціаціями та провідними італійськими експертами, а також залучення інвестицій в громаду.</w:t>
      </w:r>
    </w:p>
    <w:p w:rsidR="00AF1A6D" w:rsidRPr="00FA07AB" w:rsidP="00FA07AB" w14:paraId="6AD4DEE1" w14:textId="77777777">
      <w:pPr>
        <w:pStyle w:val="NoSpacing"/>
        <w:ind w:right="-1" w:firstLine="567"/>
        <w:jc w:val="both"/>
        <w:rPr>
          <w:sz w:val="28"/>
          <w:szCs w:val="28"/>
        </w:rPr>
      </w:pPr>
    </w:p>
    <w:p w:rsidR="00AF1A6D" w:rsidRPr="00FA07AB" w:rsidP="00FA07AB" w14:paraId="03774046" w14:textId="77777777">
      <w:pPr>
        <w:pStyle w:val="NoSpacing"/>
        <w:ind w:right="-1" w:firstLine="567"/>
        <w:jc w:val="both"/>
        <w:rPr>
          <w:b/>
          <w:bCs/>
          <w:i/>
          <w:sz w:val="28"/>
          <w:szCs w:val="28"/>
          <w:u w:val="single"/>
        </w:rPr>
      </w:pPr>
      <w:r w:rsidRPr="00FA07AB">
        <w:rPr>
          <w:b/>
          <w:bCs/>
          <w:i/>
          <w:sz w:val="28"/>
          <w:szCs w:val="28"/>
          <w:u w:val="single"/>
        </w:rPr>
        <w:t>Головні цілі на 2024 рік:</w:t>
      </w:r>
    </w:p>
    <w:p w:rsidR="00AF1A6D" w:rsidRPr="00FA07AB" w:rsidP="00FA07AB" w14:paraId="10E96B84" w14:textId="77777777">
      <w:pPr>
        <w:pStyle w:val="NoSpacing"/>
        <w:ind w:right="-1" w:firstLine="567"/>
        <w:jc w:val="both"/>
        <w:rPr>
          <w:sz w:val="28"/>
          <w:szCs w:val="28"/>
        </w:rPr>
      </w:pPr>
      <w:r w:rsidRPr="00FA07AB">
        <w:rPr>
          <w:sz w:val="28"/>
          <w:szCs w:val="28"/>
        </w:rPr>
        <w:t xml:space="preserve">Інтеграція економіки громади у світовий простір шляхом експорту високоякісної та </w:t>
      </w:r>
      <w:r w:rsidRPr="00FA07AB">
        <w:rPr>
          <w:sz w:val="28"/>
          <w:szCs w:val="28"/>
        </w:rPr>
        <w:t>конкурентноспроможної</w:t>
      </w:r>
      <w:r w:rsidRPr="00FA07AB">
        <w:rPr>
          <w:sz w:val="28"/>
          <w:szCs w:val="28"/>
        </w:rPr>
        <w:t xml:space="preserve"> продукції, розширення зовнішніх ринків збуту, а також підтримка власного виробника з метою зменшення імпорту.</w:t>
      </w:r>
    </w:p>
    <w:p w:rsidR="00AF1A6D" w:rsidRPr="00FA07AB" w:rsidP="00FA07AB" w14:paraId="65CE4F43" w14:textId="77777777">
      <w:pPr>
        <w:pStyle w:val="NoSpacing"/>
        <w:ind w:right="-1" w:firstLine="567"/>
        <w:jc w:val="both"/>
        <w:rPr>
          <w:sz w:val="28"/>
          <w:szCs w:val="28"/>
        </w:rPr>
      </w:pPr>
      <w:r w:rsidRPr="00FA07AB">
        <w:rPr>
          <w:sz w:val="28"/>
          <w:szCs w:val="28"/>
        </w:rPr>
        <w:t xml:space="preserve">Розвиток співпраці з територіальними громадами близького та далекого зарубіжжя; участь у спільних міжнародних </w:t>
      </w:r>
      <w:r w:rsidRPr="00FA07AB">
        <w:rPr>
          <w:sz w:val="28"/>
          <w:szCs w:val="28"/>
        </w:rPr>
        <w:t>проєктах</w:t>
      </w:r>
      <w:r w:rsidRPr="00FA07AB">
        <w:rPr>
          <w:sz w:val="28"/>
          <w:szCs w:val="28"/>
        </w:rPr>
        <w:t>; покращення міжнародного іміджу громади.</w:t>
      </w:r>
    </w:p>
    <w:p w:rsidR="00AF1A6D" w:rsidRPr="00FA07AB" w:rsidP="00FA07AB" w14:paraId="36C3B2E7" w14:textId="77777777">
      <w:pPr>
        <w:pStyle w:val="NoSpacing"/>
        <w:ind w:right="-1" w:firstLine="567"/>
        <w:jc w:val="both"/>
        <w:rPr>
          <w:sz w:val="28"/>
          <w:szCs w:val="28"/>
        </w:rPr>
      </w:pPr>
    </w:p>
    <w:p w:rsidR="00AF1A6D" w:rsidRPr="00FA07AB" w:rsidP="00FA07AB" w14:paraId="0CB32189" w14:textId="77777777">
      <w:pPr>
        <w:pStyle w:val="NoSpacing"/>
        <w:ind w:right="-1" w:firstLine="567"/>
        <w:jc w:val="both"/>
        <w:rPr>
          <w:b/>
          <w:bCs/>
          <w:i/>
          <w:iCs/>
          <w:sz w:val="28"/>
          <w:szCs w:val="28"/>
          <w:u w:val="single"/>
        </w:rPr>
      </w:pPr>
      <w:r w:rsidRPr="00FA07AB">
        <w:rPr>
          <w:b/>
          <w:bCs/>
          <w:i/>
          <w:iCs/>
          <w:sz w:val="28"/>
          <w:szCs w:val="28"/>
          <w:u w:val="single"/>
        </w:rPr>
        <w:t>Основні завдання та заходи на 2024 рік:</w:t>
      </w:r>
    </w:p>
    <w:p w:rsidR="00AF1A6D" w:rsidRPr="00FA07AB" w:rsidP="00FA07AB" w14:paraId="4F1A4189" w14:textId="77777777">
      <w:pPr>
        <w:pStyle w:val="NoSpacing"/>
        <w:ind w:right="-1" w:firstLine="567"/>
        <w:jc w:val="both"/>
        <w:rPr>
          <w:sz w:val="28"/>
          <w:szCs w:val="28"/>
        </w:rPr>
      </w:pPr>
      <w:r w:rsidRPr="00FA07AB">
        <w:rPr>
          <w:sz w:val="28"/>
          <w:szCs w:val="28"/>
        </w:rPr>
        <w:t>■ сприяння виходу підприємств громади на зовнішні ринки;</w:t>
      </w:r>
    </w:p>
    <w:p w:rsidR="00AF1A6D" w:rsidRPr="00FA07AB" w:rsidP="00FA07AB" w14:paraId="3D510A86" w14:textId="77777777">
      <w:pPr>
        <w:pStyle w:val="NoSpacing"/>
        <w:ind w:right="-1" w:firstLine="567"/>
        <w:jc w:val="both"/>
        <w:rPr>
          <w:sz w:val="28"/>
          <w:szCs w:val="28"/>
        </w:rPr>
      </w:pPr>
      <w:r w:rsidRPr="00FA07AB">
        <w:rPr>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AF1A6D" w:rsidRPr="00FA07AB" w:rsidP="00FA07AB" w14:paraId="690D83C7" w14:textId="77777777">
      <w:pPr>
        <w:pStyle w:val="NoSpacing"/>
        <w:ind w:right="-1" w:firstLine="567"/>
        <w:jc w:val="both"/>
        <w:rPr>
          <w:sz w:val="28"/>
          <w:szCs w:val="28"/>
        </w:rPr>
      </w:pPr>
      <w:r w:rsidRPr="00FA07AB">
        <w:rPr>
          <w:sz w:val="28"/>
          <w:szCs w:val="28"/>
        </w:rPr>
        <w:t xml:space="preserve">■ продовження роботи щодо поширення інформації про зовнішньоекономічну діяльність громади у засобах масової інформації, мережі </w:t>
      </w:r>
      <w:r w:rsidRPr="00FA07AB">
        <w:rPr>
          <w:sz w:val="28"/>
          <w:szCs w:val="28"/>
        </w:rPr>
        <w:t>Інтернет, сприяння у проведенні презентацій експортного потенціалу на міжнародних форумах;</w:t>
      </w:r>
    </w:p>
    <w:p w:rsidR="00AF1A6D" w:rsidRPr="00FA07AB" w:rsidP="00FA07AB" w14:paraId="468565F9" w14:textId="77777777">
      <w:pPr>
        <w:pStyle w:val="NoSpacing"/>
        <w:ind w:right="-1" w:firstLine="567"/>
        <w:jc w:val="both"/>
        <w:rPr>
          <w:sz w:val="28"/>
          <w:szCs w:val="28"/>
        </w:rPr>
      </w:pPr>
      <w:r w:rsidRPr="00FA07AB">
        <w:rPr>
          <w:sz w:val="28"/>
          <w:szCs w:val="28"/>
        </w:rPr>
        <w:t xml:space="preserve">■ активізація наявної міжнародної співпраці та розширення міжнародних </w:t>
      </w:r>
      <w:r w:rsidRPr="00FA07AB">
        <w:rPr>
          <w:sz w:val="28"/>
          <w:szCs w:val="28"/>
        </w:rPr>
        <w:t>зв’язків</w:t>
      </w:r>
      <w:r w:rsidRPr="00FA07AB">
        <w:rPr>
          <w:sz w:val="28"/>
          <w:szCs w:val="28"/>
        </w:rPr>
        <w:t>, залучення міжнародних грантів;</w:t>
      </w:r>
    </w:p>
    <w:p w:rsidR="00AF1A6D" w:rsidRPr="00FA07AB" w:rsidP="00FA07AB" w14:paraId="06A5E4E4" w14:textId="77777777">
      <w:pPr>
        <w:pStyle w:val="NoSpacing"/>
        <w:ind w:right="-1" w:firstLine="567"/>
        <w:jc w:val="both"/>
        <w:rPr>
          <w:sz w:val="28"/>
          <w:szCs w:val="28"/>
        </w:rPr>
      </w:pPr>
      <w:r w:rsidRPr="00FA07AB">
        <w:rPr>
          <w:sz w:val="28"/>
          <w:szCs w:val="28"/>
        </w:rPr>
        <w:t>■ координація міжнародних заходів на території громади;</w:t>
      </w:r>
    </w:p>
    <w:p w:rsidR="00AF1A6D" w:rsidRPr="00FA07AB" w:rsidP="00FA07AB" w14:paraId="254AB3BB" w14:textId="77777777">
      <w:pPr>
        <w:pStyle w:val="NoSpacing"/>
        <w:ind w:right="-1" w:firstLine="567"/>
        <w:jc w:val="both"/>
        <w:rPr>
          <w:sz w:val="28"/>
          <w:szCs w:val="28"/>
        </w:rPr>
      </w:pPr>
      <w:r w:rsidRPr="00FA07AB">
        <w:rPr>
          <w:sz w:val="28"/>
          <w:szCs w:val="28"/>
        </w:rPr>
        <w:t>■ участь у міжнародних програмах в сферах економіки, освіти, культури, спорту тощо;</w:t>
      </w:r>
    </w:p>
    <w:p w:rsidR="00AF1A6D" w:rsidRPr="00FA07AB" w:rsidP="00FA07AB" w14:paraId="3DDDC98D" w14:textId="77777777">
      <w:pPr>
        <w:pStyle w:val="NoSpacing"/>
        <w:ind w:right="-1" w:firstLine="567"/>
        <w:jc w:val="both"/>
        <w:rPr>
          <w:sz w:val="28"/>
          <w:szCs w:val="28"/>
        </w:rPr>
      </w:pPr>
      <w:r w:rsidRPr="00FA07AB">
        <w:rPr>
          <w:sz w:val="28"/>
          <w:szCs w:val="28"/>
        </w:rPr>
        <w:t xml:space="preserve">■ промоція та зміцнення позитивного міжнародного іміджу громади за рахунок реалізації спільних </w:t>
      </w:r>
      <w:r w:rsidRPr="00FA07AB">
        <w:rPr>
          <w:sz w:val="28"/>
          <w:szCs w:val="28"/>
        </w:rPr>
        <w:t>проєктів</w:t>
      </w:r>
      <w:r w:rsidRPr="00FA07AB">
        <w:rPr>
          <w:sz w:val="28"/>
          <w:szCs w:val="28"/>
        </w:rPr>
        <w:t xml:space="preserve"> з країнами-партнерами.</w:t>
      </w:r>
    </w:p>
    <w:p w:rsidR="00AF1A6D" w:rsidRPr="00FA07AB" w:rsidP="00FA07AB" w14:paraId="0089FE0B" w14:textId="77777777">
      <w:pPr>
        <w:pStyle w:val="NoSpacing"/>
        <w:ind w:right="-1" w:firstLine="567"/>
        <w:jc w:val="both"/>
        <w:rPr>
          <w:sz w:val="28"/>
          <w:szCs w:val="28"/>
        </w:rPr>
      </w:pPr>
    </w:p>
    <w:p w:rsidR="00AF1A6D" w:rsidRPr="00FA07AB" w:rsidP="00FA07AB" w14:paraId="48E39AFA" w14:textId="77777777">
      <w:pPr>
        <w:pStyle w:val="NoSpacing"/>
        <w:ind w:right="-1" w:firstLine="567"/>
        <w:jc w:val="both"/>
        <w:rPr>
          <w:b/>
          <w:bCs/>
          <w:i/>
          <w:sz w:val="28"/>
          <w:szCs w:val="28"/>
          <w:u w:val="single"/>
        </w:rPr>
      </w:pPr>
      <w:r w:rsidRPr="00FA07AB">
        <w:rPr>
          <w:b/>
          <w:bCs/>
          <w:i/>
          <w:sz w:val="28"/>
          <w:szCs w:val="28"/>
          <w:u w:val="single"/>
        </w:rPr>
        <w:t>Очікувані результати:</w:t>
      </w:r>
    </w:p>
    <w:p w:rsidR="00AF1A6D" w:rsidRPr="00FA07AB" w:rsidP="00FA07AB" w14:paraId="5EBD3E63" w14:textId="77777777">
      <w:pPr>
        <w:pStyle w:val="NoSpacing"/>
        <w:numPr>
          <w:ilvl w:val="0"/>
          <w:numId w:val="32"/>
        </w:numPr>
        <w:ind w:left="0" w:right="-1" w:firstLine="426"/>
        <w:jc w:val="both"/>
        <w:rPr>
          <w:sz w:val="28"/>
          <w:szCs w:val="28"/>
        </w:rPr>
      </w:pPr>
      <w:r w:rsidRPr="00FA07AB">
        <w:rPr>
          <w:sz w:val="28"/>
          <w:szCs w:val="28"/>
        </w:rPr>
        <w:t>збільшення обсягів експорту товарів та послуг суб’єктами господарювання громади;</w:t>
      </w:r>
    </w:p>
    <w:p w:rsidR="00AF1A6D" w:rsidRPr="00FA07AB" w:rsidP="00FA07AB" w14:paraId="1D0F51E8" w14:textId="77777777">
      <w:pPr>
        <w:pStyle w:val="NoSpacing"/>
        <w:numPr>
          <w:ilvl w:val="0"/>
          <w:numId w:val="32"/>
        </w:numPr>
        <w:ind w:left="0" w:right="-1" w:firstLine="426"/>
        <w:jc w:val="both"/>
        <w:rPr>
          <w:sz w:val="28"/>
          <w:szCs w:val="28"/>
        </w:rPr>
      </w:pPr>
      <w:r w:rsidRPr="00FA07AB">
        <w:rPr>
          <w:sz w:val="28"/>
          <w:szCs w:val="28"/>
        </w:rPr>
        <w:t xml:space="preserve">розширення міжнародних побратимських та партнерських </w:t>
      </w:r>
      <w:r w:rsidRPr="00FA07AB">
        <w:rPr>
          <w:sz w:val="28"/>
          <w:szCs w:val="28"/>
        </w:rPr>
        <w:t>звꞌязків</w:t>
      </w:r>
      <w:r w:rsidRPr="00FA07AB">
        <w:rPr>
          <w:sz w:val="28"/>
          <w:szCs w:val="28"/>
        </w:rPr>
        <w:t xml:space="preserve"> у сферах економіки, освіти,  культури, спорту та інших галузей;</w:t>
      </w:r>
    </w:p>
    <w:p w:rsidR="00AF1A6D" w:rsidRPr="00FA07AB" w:rsidP="00FA07AB" w14:paraId="6FC5E102" w14:textId="77777777">
      <w:pPr>
        <w:pStyle w:val="NoSpacing"/>
        <w:numPr>
          <w:ilvl w:val="0"/>
          <w:numId w:val="32"/>
        </w:numPr>
        <w:ind w:left="0" w:right="-1" w:firstLine="426"/>
        <w:jc w:val="both"/>
        <w:rPr>
          <w:sz w:val="28"/>
          <w:szCs w:val="28"/>
        </w:rPr>
      </w:pPr>
      <w:r w:rsidRPr="00FA07AB">
        <w:rPr>
          <w:sz w:val="28"/>
          <w:szCs w:val="28"/>
        </w:rPr>
        <w:t>участь у спільних заходах громади з міжнародними установами та організаціями в різних галузях;</w:t>
      </w:r>
    </w:p>
    <w:p w:rsidR="00AF1A6D" w:rsidRPr="00FA07AB" w:rsidP="00FA07AB" w14:paraId="1555FE9E" w14:textId="77777777">
      <w:pPr>
        <w:pStyle w:val="NoSpacing"/>
        <w:numPr>
          <w:ilvl w:val="0"/>
          <w:numId w:val="32"/>
        </w:numPr>
        <w:ind w:left="0" w:right="-1" w:firstLine="426"/>
        <w:jc w:val="both"/>
        <w:rPr>
          <w:sz w:val="28"/>
          <w:szCs w:val="28"/>
        </w:rPr>
      </w:pPr>
      <w:r w:rsidRPr="00FA07AB">
        <w:rPr>
          <w:sz w:val="28"/>
          <w:szCs w:val="28"/>
        </w:rPr>
        <w:t xml:space="preserve">участь в міжнародних </w:t>
      </w:r>
      <w:r w:rsidRPr="00FA07AB">
        <w:rPr>
          <w:sz w:val="28"/>
          <w:szCs w:val="28"/>
        </w:rPr>
        <w:t>проєктах</w:t>
      </w:r>
      <w:r w:rsidRPr="00FA07AB">
        <w:rPr>
          <w:sz w:val="28"/>
          <w:szCs w:val="28"/>
        </w:rPr>
        <w:t>, навчаннях, форумах з метою залучення грантових коштів міжнародних організацій;</w:t>
      </w:r>
    </w:p>
    <w:p w:rsidR="00AF1A6D" w:rsidRPr="00FA07AB" w:rsidP="00FA07AB" w14:paraId="1F15B4AA" w14:textId="77777777">
      <w:pPr>
        <w:pStyle w:val="NoSpacing"/>
        <w:numPr>
          <w:ilvl w:val="0"/>
          <w:numId w:val="32"/>
        </w:numPr>
        <w:ind w:left="0" w:right="-1" w:firstLine="426"/>
        <w:jc w:val="both"/>
        <w:rPr>
          <w:sz w:val="28"/>
          <w:szCs w:val="28"/>
        </w:rPr>
      </w:pPr>
      <w:r w:rsidRPr="00FA07AB">
        <w:rPr>
          <w:sz w:val="28"/>
          <w:szCs w:val="28"/>
        </w:rPr>
        <w:t>покращення іміджу громади на міжнародному рівні.</w:t>
      </w:r>
    </w:p>
    <w:p w:rsidR="00AF1A6D" w:rsidRPr="00FA07AB" w:rsidP="00FA07AB" w14:paraId="1EC09941" w14:textId="30FFD81C">
      <w:pPr>
        <w:pStyle w:val="NoSpacing"/>
        <w:ind w:right="-1" w:firstLine="567"/>
        <w:jc w:val="both"/>
        <w:rPr>
          <w:b/>
          <w:bCs/>
          <w:sz w:val="28"/>
          <w:szCs w:val="28"/>
        </w:rPr>
      </w:pPr>
      <w:r w:rsidRPr="00FA07AB">
        <w:rPr>
          <w:sz w:val="28"/>
          <w:szCs w:val="28"/>
        </w:rPr>
        <w:t xml:space="preserve">   </w:t>
      </w:r>
    </w:p>
    <w:p w:rsidR="00AF1A6D" w:rsidRPr="00FA07AB" w:rsidP="00FA07AB" w14:paraId="5DC40EA1" w14:textId="77777777">
      <w:pPr>
        <w:shd w:val="clear" w:color="auto" w:fill="FFFFFF" w:themeFill="background1"/>
        <w:spacing w:after="0"/>
        <w:ind w:right="-1" w:firstLine="567"/>
        <w:contextualSpacing/>
        <w:jc w:val="center"/>
        <w:rPr>
          <w:rFonts w:ascii="Times New Roman" w:hAnsi="Times New Roman" w:cs="Times New Roman"/>
          <w:b/>
          <w:bCs/>
          <w:sz w:val="28"/>
          <w:szCs w:val="28"/>
        </w:rPr>
      </w:pPr>
      <w:r w:rsidRPr="00FA07AB">
        <w:rPr>
          <w:rFonts w:ascii="Times New Roman" w:hAnsi="Times New Roman" w:cs="Times New Roman"/>
          <w:b/>
          <w:bCs/>
          <w:sz w:val="28"/>
          <w:szCs w:val="28"/>
        </w:rPr>
        <w:t>Містобудівна діяльність</w:t>
      </w:r>
    </w:p>
    <w:p w:rsidR="00AF1A6D" w:rsidRPr="00FA07AB" w:rsidP="00FA07AB" w14:paraId="45722349" w14:textId="77777777">
      <w:pPr>
        <w:pStyle w:val="ListParagraph"/>
        <w:ind w:left="0" w:right="-1" w:firstLine="567"/>
        <w:jc w:val="both"/>
        <w:rPr>
          <w:sz w:val="28"/>
          <w:szCs w:val="28"/>
        </w:rPr>
      </w:pPr>
      <w:r w:rsidRPr="00FA07AB">
        <w:rPr>
          <w:sz w:val="28"/>
          <w:szCs w:val="28"/>
        </w:rPr>
        <w:t>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  Програма ведення містобудівного кадастру на  території  Броварської міської територіальної громади Броварського району Київської області на 2021-2023 роки, що дозволяє фінансувати заходи з розроблення містобудівної документації та ведення містобудівного кадастру на території громади. Аналогічні програми були розроблені на 2024- 2028 роки.</w:t>
      </w:r>
    </w:p>
    <w:p w:rsidR="00AF1A6D" w:rsidRPr="00FA07AB" w:rsidP="00FA07AB" w14:paraId="46C07778" w14:textId="77777777">
      <w:pPr>
        <w:pStyle w:val="ListParagraph"/>
        <w:ind w:left="0" w:right="-1" w:firstLine="567"/>
        <w:jc w:val="both"/>
        <w:rPr>
          <w:sz w:val="28"/>
          <w:szCs w:val="28"/>
        </w:rPr>
      </w:pPr>
      <w:r w:rsidRPr="00FA07AB">
        <w:rPr>
          <w:sz w:val="28"/>
          <w:szCs w:val="28"/>
        </w:rPr>
        <w:t xml:space="preserve">У 2023 році  в сфері містобудування та архітектури надано 103 містобудівних умов та обмеження для </w:t>
      </w:r>
      <w:r w:rsidRPr="00FA07AB">
        <w:rPr>
          <w:sz w:val="28"/>
          <w:szCs w:val="28"/>
        </w:rPr>
        <w:t>проєктування</w:t>
      </w:r>
      <w:r w:rsidRPr="00FA07AB">
        <w:rPr>
          <w:sz w:val="28"/>
          <w:szCs w:val="28"/>
        </w:rPr>
        <w:t xml:space="preserve"> об’єктів будівництва; 70 будівельних паспортів забудови земельних ділянок. Також було присвоєно 347 адрес, надано 256 дозволів на розміщення зовнішньої реклами, 530 витягів із містобудівної документації та </w:t>
      </w:r>
      <w:r w:rsidRPr="00FA07AB">
        <w:rPr>
          <w:sz w:val="28"/>
          <w:szCs w:val="28"/>
        </w:rPr>
        <w:t>викопіювань</w:t>
      </w:r>
      <w:r w:rsidRPr="00FA07AB">
        <w:rPr>
          <w:sz w:val="28"/>
          <w:szCs w:val="28"/>
        </w:rPr>
        <w:t xml:space="preserve"> з </w:t>
      </w:r>
      <w:r w:rsidRPr="00FA07AB">
        <w:rPr>
          <w:sz w:val="28"/>
          <w:szCs w:val="28"/>
        </w:rPr>
        <w:t>топозйомки</w:t>
      </w:r>
      <w:r w:rsidRPr="00FA07AB">
        <w:rPr>
          <w:sz w:val="28"/>
          <w:szCs w:val="28"/>
        </w:rPr>
        <w:t>.</w:t>
      </w:r>
    </w:p>
    <w:p w:rsidR="00AF1A6D" w:rsidRPr="00FA07AB" w:rsidP="00FA07AB" w14:paraId="60B4092A"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Місто Бровари, як центр громади, одне із перших міст в Україні, працювало в пілотному </w:t>
      </w:r>
      <w:r w:rsidRPr="00FA07AB">
        <w:rPr>
          <w:rFonts w:ascii="Times New Roman" w:hAnsi="Times New Roman" w:cs="Times New Roman"/>
          <w:sz w:val="28"/>
          <w:szCs w:val="28"/>
        </w:rPr>
        <w:t>проєкті</w:t>
      </w:r>
      <w:r w:rsidRPr="00FA07AB">
        <w:rPr>
          <w:rFonts w:ascii="Times New Roman" w:hAnsi="Times New Roman" w:cs="Times New Roman"/>
          <w:sz w:val="28"/>
          <w:szCs w:val="28"/>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AF1A6D" w:rsidRPr="00FA07AB" w:rsidP="00FA07AB" w14:paraId="75D0708A" w14:textId="77777777">
      <w:pPr>
        <w:spacing w:after="0"/>
        <w:ind w:right="-1" w:firstLine="567"/>
        <w:jc w:val="both"/>
        <w:rPr>
          <w:rFonts w:ascii="Times New Roman" w:hAnsi="Times New Roman" w:cs="Times New Roman"/>
          <w:sz w:val="28"/>
          <w:szCs w:val="28"/>
        </w:rPr>
      </w:pPr>
      <w:r w:rsidRPr="00FA07AB">
        <w:rPr>
          <w:rFonts w:ascii="Times New Roman" w:hAnsi="Times New Roman" w:cs="Times New Roman"/>
          <w:sz w:val="28"/>
          <w:szCs w:val="28"/>
        </w:rPr>
        <w:t xml:space="preserve">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w:t>
      </w:r>
      <w:r w:rsidRPr="00FA07AB">
        <w:rPr>
          <w:rFonts w:ascii="Times New Roman" w:hAnsi="Times New Roman" w:cs="Times New Roman"/>
          <w:sz w:val="28"/>
          <w:szCs w:val="28"/>
        </w:rPr>
        <w:t>геодані</w:t>
      </w:r>
      <w:r w:rsidRPr="00FA07AB">
        <w:rPr>
          <w:rFonts w:ascii="Times New Roman" w:hAnsi="Times New Roman" w:cs="Times New Roman"/>
          <w:sz w:val="28"/>
          <w:szCs w:val="28"/>
        </w:rPr>
        <w:t>.</w:t>
      </w:r>
    </w:p>
    <w:p w:rsidR="00AF1A6D" w:rsidRPr="00FA07AB" w:rsidP="00FA07AB" w14:paraId="587A47A1" w14:textId="77777777">
      <w:pPr>
        <w:shd w:val="clear" w:color="auto" w:fill="FFFFFF" w:themeFill="background1"/>
        <w:spacing w:after="0"/>
        <w:ind w:right="-1" w:firstLine="567"/>
        <w:contextualSpacing/>
        <w:jc w:val="center"/>
        <w:rPr>
          <w:rFonts w:ascii="Times New Roman" w:hAnsi="Times New Roman" w:cs="Times New Roman"/>
          <w:b/>
          <w:bCs/>
          <w:sz w:val="28"/>
          <w:szCs w:val="28"/>
        </w:rPr>
      </w:pPr>
    </w:p>
    <w:p w:rsidR="00AF1A6D" w:rsidRPr="00FA07AB" w:rsidP="00FA07AB" w14:paraId="661AE219" w14:textId="77777777">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b/>
          <w:bCs/>
          <w:i/>
          <w:sz w:val="28"/>
          <w:szCs w:val="28"/>
          <w:u w:val="single"/>
        </w:rPr>
        <w:t>Головні цілі на 2024 рік:</w:t>
      </w:r>
    </w:p>
    <w:p w:rsidR="00AF1A6D" w:rsidRPr="00FA07AB" w:rsidP="00FA07AB" w14:paraId="3060C787" w14:textId="77777777">
      <w:pPr>
        <w:shd w:val="clear" w:color="auto" w:fill="FFFFFF" w:themeFill="background1"/>
        <w:spacing w:after="0"/>
        <w:ind w:right="-1" w:firstLine="567"/>
        <w:contextualSpacing/>
        <w:jc w:val="both"/>
        <w:rPr>
          <w:rFonts w:ascii="Times New Roman" w:hAnsi="Times New Roman" w:cs="Times New Roman"/>
          <w:b/>
          <w:bCs/>
          <w:i/>
          <w:sz w:val="28"/>
          <w:szCs w:val="28"/>
          <w:u w:val="single"/>
        </w:rPr>
      </w:pPr>
      <w:r w:rsidRPr="00FA07AB">
        <w:rPr>
          <w:rFonts w:ascii="Times New Roman" w:hAnsi="Times New Roman" w:cs="Times New Roman"/>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AF1A6D" w:rsidRPr="00FA07AB" w:rsidP="00FA07AB" w14:paraId="0BD355D8" w14:textId="77777777">
      <w:pPr>
        <w:shd w:val="clear" w:color="auto" w:fill="FFFFFF" w:themeFill="background1"/>
        <w:spacing w:after="0"/>
        <w:ind w:right="-1" w:firstLine="567"/>
        <w:contextualSpacing/>
        <w:jc w:val="center"/>
        <w:rPr>
          <w:rFonts w:ascii="Times New Roman" w:hAnsi="Times New Roman" w:cs="Times New Roman"/>
          <w:b/>
          <w:bCs/>
          <w:sz w:val="28"/>
          <w:szCs w:val="28"/>
        </w:rPr>
      </w:pPr>
    </w:p>
    <w:p w:rsidR="00AF1A6D" w:rsidRPr="00FA07AB" w:rsidP="00FA07AB" w14:paraId="4591041A" w14:textId="77777777">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rPr>
      </w:pPr>
      <w:r w:rsidRPr="00FA07AB">
        <w:rPr>
          <w:b/>
          <w:i/>
          <w:sz w:val="28"/>
          <w:szCs w:val="28"/>
          <w:u w:val="single"/>
        </w:rPr>
        <w:t>О</w:t>
      </w:r>
      <w:r w:rsidRPr="00FA07AB">
        <w:rPr>
          <w:b/>
          <w:bCs/>
          <w:i/>
          <w:iCs/>
          <w:sz w:val="28"/>
          <w:szCs w:val="28"/>
          <w:u w:val="single"/>
        </w:rPr>
        <w:t>сновні</w:t>
      </w:r>
      <w:r w:rsidRPr="00FA07AB">
        <w:rPr>
          <w:b/>
          <w:bCs/>
          <w:i/>
          <w:iCs/>
          <w:sz w:val="28"/>
          <w:szCs w:val="28"/>
          <w:u w:val="single"/>
        </w:rPr>
        <w:t xml:space="preserve"> </w:t>
      </w:r>
      <w:r w:rsidRPr="00FA07AB">
        <w:rPr>
          <w:b/>
          <w:bCs/>
          <w:i/>
          <w:iCs/>
          <w:sz w:val="28"/>
          <w:szCs w:val="28"/>
          <w:u w:val="single"/>
        </w:rPr>
        <w:t>завдання</w:t>
      </w:r>
      <w:r w:rsidRPr="00FA07AB">
        <w:rPr>
          <w:b/>
          <w:bCs/>
          <w:i/>
          <w:iCs/>
          <w:sz w:val="28"/>
          <w:szCs w:val="28"/>
          <w:u w:val="single"/>
        </w:rPr>
        <w:t xml:space="preserve"> та заходи</w:t>
      </w:r>
      <w:r w:rsidRPr="00FA07AB">
        <w:rPr>
          <w:bCs/>
          <w:iCs/>
          <w:sz w:val="28"/>
          <w:szCs w:val="28"/>
        </w:rPr>
        <w:t xml:space="preserve"> </w:t>
      </w:r>
      <w:r w:rsidRPr="00FA07AB">
        <w:rPr>
          <w:b/>
          <w:i/>
          <w:sz w:val="28"/>
          <w:szCs w:val="28"/>
          <w:u w:val="single"/>
        </w:rPr>
        <w:t>на 202</w:t>
      </w:r>
      <w:r w:rsidRPr="00FA07AB">
        <w:rPr>
          <w:b/>
          <w:i/>
          <w:sz w:val="28"/>
          <w:szCs w:val="28"/>
          <w:u w:val="single"/>
          <w:lang w:val="uk-UA"/>
        </w:rPr>
        <w:t>4</w:t>
      </w:r>
      <w:r w:rsidRPr="00FA07AB">
        <w:rPr>
          <w:b/>
          <w:i/>
          <w:sz w:val="28"/>
          <w:szCs w:val="28"/>
          <w:u w:val="single"/>
        </w:rPr>
        <w:t xml:space="preserve"> </w:t>
      </w:r>
      <w:r w:rsidRPr="00FA07AB">
        <w:rPr>
          <w:b/>
          <w:i/>
          <w:sz w:val="28"/>
          <w:szCs w:val="28"/>
          <w:u w:val="single"/>
        </w:rPr>
        <w:t>рік</w:t>
      </w:r>
      <w:r w:rsidRPr="00FA07AB">
        <w:rPr>
          <w:b/>
          <w:i/>
          <w:sz w:val="28"/>
          <w:szCs w:val="28"/>
          <w:u w:val="single"/>
        </w:rPr>
        <w:t>:</w:t>
      </w:r>
    </w:p>
    <w:p w:rsidR="00AF1A6D" w:rsidRPr="00FA07AB" w:rsidP="00FA07AB" w14:paraId="675741F8" w14:textId="77777777">
      <w:pPr>
        <w:pStyle w:val="ListParagraph"/>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запровадження наповнення Єдиного державного реєстру адрес і Реєстру будівель та споруд в Єдиній державній електронній системі у сфері будівництва;</w:t>
      </w:r>
    </w:p>
    <w:p w:rsidR="00AF1A6D" w:rsidRPr="00FA07AB" w:rsidP="00FA07AB" w14:paraId="198AAFD9" w14:textId="77777777">
      <w:pPr>
        <w:pStyle w:val="ListParagraph"/>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AF1A6D" w:rsidRPr="00FA07AB" w:rsidP="00FA07AB" w14:paraId="7888C8C2" w14:textId="77777777">
      <w:pPr>
        <w:pStyle w:val="ListParagraph"/>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FA07AB">
        <w:rPr>
          <w:sz w:val="28"/>
          <w:szCs w:val="28"/>
        </w:rPr>
        <w:t>проєктів</w:t>
      </w:r>
      <w:r w:rsidRPr="00FA07AB">
        <w:rPr>
          <w:sz w:val="28"/>
          <w:szCs w:val="28"/>
        </w:rPr>
        <w:t xml:space="preserve"> на території громади;</w:t>
      </w:r>
    </w:p>
    <w:p w:rsidR="00AF1A6D" w:rsidRPr="00FA07AB" w:rsidP="00FA07AB" w14:paraId="328AABC5" w14:textId="77777777">
      <w:pPr>
        <w:pStyle w:val="ListParagraph"/>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AF1A6D" w:rsidRPr="00FA07AB" w:rsidP="00FA07AB" w14:paraId="0CEC709F" w14:textId="77777777">
      <w:pPr>
        <w:pStyle w:val="ListParagraph"/>
        <w:numPr>
          <w:ilvl w:val="2"/>
          <w:numId w:val="28"/>
        </w:numPr>
        <w:shd w:val="clear" w:color="auto" w:fill="FFFFFF" w:themeFill="background1"/>
        <w:ind w:left="0" w:right="-1" w:firstLine="567"/>
        <w:contextualSpacing/>
        <w:jc w:val="both"/>
        <w:rPr>
          <w:b/>
          <w:bCs/>
          <w:sz w:val="28"/>
          <w:szCs w:val="28"/>
          <w:lang w:val="ru-RU"/>
        </w:rPr>
      </w:pPr>
      <w:r w:rsidRPr="00FA07AB">
        <w:rPr>
          <w:sz w:val="28"/>
          <w:szCs w:val="28"/>
        </w:rPr>
        <w:t>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w:t>
      </w:r>
    </w:p>
    <w:p w:rsidR="00AF1A6D" w:rsidRPr="00FA07AB" w:rsidP="00FA07AB" w14:paraId="65A9453F" w14:textId="77777777">
      <w:pPr>
        <w:pStyle w:val="ListParagraph"/>
        <w:numPr>
          <w:ilvl w:val="0"/>
          <w:numId w:val="28"/>
        </w:numPr>
        <w:shd w:val="clear" w:color="auto" w:fill="FFFFFF" w:themeFill="background1"/>
        <w:ind w:left="0" w:right="-1" w:firstLine="567"/>
        <w:contextualSpacing/>
        <w:jc w:val="both"/>
        <w:rPr>
          <w:b/>
          <w:bCs/>
          <w:sz w:val="28"/>
          <w:szCs w:val="28"/>
        </w:rPr>
      </w:pPr>
      <w:r w:rsidRPr="00FA07AB">
        <w:rPr>
          <w:sz w:val="28"/>
          <w:szCs w:val="28"/>
        </w:rPr>
        <w:t xml:space="preserve">виконання Плану заходів з реалізації Національної стратегії із створення </w:t>
      </w:r>
      <w:r w:rsidRPr="00FA07AB">
        <w:rPr>
          <w:sz w:val="28"/>
          <w:szCs w:val="28"/>
        </w:rPr>
        <w:t>безбар’єрного</w:t>
      </w:r>
      <w:r w:rsidRPr="00FA07AB">
        <w:rPr>
          <w:sz w:val="28"/>
          <w:szCs w:val="28"/>
        </w:rPr>
        <w:t xml:space="preserve"> простору в громаді.</w:t>
      </w:r>
    </w:p>
    <w:p w:rsidR="00AF1A6D" w:rsidRPr="00FA07AB" w:rsidP="00FA07AB" w14:paraId="29D278A6" w14:textId="77777777">
      <w:pPr>
        <w:shd w:val="clear" w:color="auto" w:fill="FFFFFF" w:themeFill="background1"/>
        <w:spacing w:after="0"/>
        <w:ind w:right="-1" w:firstLine="567"/>
        <w:contextualSpacing/>
        <w:jc w:val="both"/>
        <w:rPr>
          <w:rFonts w:ascii="Times New Roman" w:hAnsi="Times New Roman" w:cs="Times New Roman"/>
          <w:b/>
          <w:bCs/>
          <w:sz w:val="28"/>
          <w:szCs w:val="28"/>
        </w:rPr>
      </w:pPr>
    </w:p>
    <w:p w:rsidR="00AF1A6D" w:rsidRPr="00FA07AB" w:rsidP="00FA07AB" w14:paraId="0A6B4E53" w14:textId="77777777">
      <w:pPr>
        <w:pStyle w:val="BodyText"/>
        <w:shd w:val="clear" w:color="auto" w:fill="FFFFFF" w:themeFill="background1"/>
        <w:spacing w:after="0"/>
        <w:ind w:right="-1" w:firstLine="567"/>
        <w:contextualSpacing/>
        <w:jc w:val="both"/>
        <w:rPr>
          <w:b/>
          <w:i/>
          <w:sz w:val="28"/>
          <w:szCs w:val="28"/>
          <w:u w:val="single"/>
        </w:rPr>
      </w:pPr>
      <w:r w:rsidRPr="00FA07AB">
        <w:rPr>
          <w:b/>
          <w:i/>
          <w:sz w:val="28"/>
          <w:szCs w:val="28"/>
          <w:u w:val="single"/>
        </w:rPr>
        <w:t>Очікувані результати:</w:t>
      </w:r>
    </w:p>
    <w:p w:rsidR="00AF1A6D" w:rsidRPr="00FA07AB" w:rsidP="00FA07AB" w14:paraId="51A88DB5" w14:textId="77777777">
      <w:pPr>
        <w:pStyle w:val="BodyText"/>
        <w:numPr>
          <w:ilvl w:val="0"/>
          <w:numId w:val="28"/>
        </w:numPr>
        <w:spacing w:after="0"/>
        <w:ind w:left="0" w:right="-1" w:firstLine="567"/>
        <w:jc w:val="both"/>
        <w:rPr>
          <w:sz w:val="28"/>
          <w:szCs w:val="28"/>
        </w:rPr>
      </w:pPr>
      <w:r w:rsidRPr="00FA07AB">
        <w:rPr>
          <w:sz w:val="28"/>
          <w:szCs w:val="28"/>
        </w:rPr>
        <w:t>збільшення</w:t>
      </w:r>
      <w:r w:rsidRPr="00FA07AB">
        <w:rPr>
          <w:spacing w:val="21"/>
          <w:sz w:val="28"/>
          <w:szCs w:val="28"/>
        </w:rPr>
        <w:t xml:space="preserve"> </w:t>
      </w:r>
      <w:r w:rsidRPr="00FA07AB">
        <w:rPr>
          <w:sz w:val="28"/>
          <w:szCs w:val="28"/>
        </w:rPr>
        <w:t>надходжень</w:t>
      </w:r>
      <w:r w:rsidRPr="00FA07AB">
        <w:rPr>
          <w:spacing w:val="20"/>
          <w:sz w:val="28"/>
          <w:szCs w:val="28"/>
        </w:rPr>
        <w:t xml:space="preserve"> </w:t>
      </w:r>
      <w:r w:rsidRPr="00FA07AB">
        <w:rPr>
          <w:sz w:val="28"/>
          <w:szCs w:val="28"/>
        </w:rPr>
        <w:t>до</w:t>
      </w:r>
      <w:r w:rsidRPr="00FA07AB">
        <w:rPr>
          <w:spacing w:val="22"/>
          <w:sz w:val="28"/>
          <w:szCs w:val="28"/>
        </w:rPr>
        <w:t xml:space="preserve"> </w:t>
      </w:r>
      <w:r w:rsidRPr="00FA07AB">
        <w:rPr>
          <w:sz w:val="28"/>
          <w:szCs w:val="28"/>
        </w:rPr>
        <w:t>місцевого бюджету</w:t>
      </w:r>
      <w:r w:rsidRPr="00FA07AB">
        <w:rPr>
          <w:spacing w:val="23"/>
          <w:sz w:val="28"/>
          <w:szCs w:val="28"/>
        </w:rPr>
        <w:t xml:space="preserve"> </w:t>
      </w:r>
      <w:r w:rsidRPr="00FA07AB">
        <w:rPr>
          <w:sz w:val="28"/>
          <w:szCs w:val="28"/>
        </w:rPr>
        <w:t>податку</w:t>
      </w:r>
      <w:r w:rsidRPr="00FA07AB">
        <w:rPr>
          <w:spacing w:val="22"/>
          <w:sz w:val="28"/>
          <w:szCs w:val="28"/>
        </w:rPr>
        <w:t xml:space="preserve"> </w:t>
      </w:r>
      <w:r w:rsidRPr="00FA07AB">
        <w:rPr>
          <w:sz w:val="28"/>
          <w:szCs w:val="28"/>
        </w:rPr>
        <w:t>на</w:t>
      </w:r>
      <w:r w:rsidRPr="00FA07AB">
        <w:rPr>
          <w:spacing w:val="19"/>
          <w:sz w:val="28"/>
          <w:szCs w:val="28"/>
        </w:rPr>
        <w:t xml:space="preserve"> землю </w:t>
      </w:r>
      <w:r w:rsidRPr="00FA07AB">
        <w:rPr>
          <w:spacing w:val="-77"/>
          <w:sz w:val="28"/>
          <w:szCs w:val="28"/>
        </w:rPr>
        <w:t xml:space="preserve"> </w:t>
      </w:r>
      <w:r w:rsidRPr="00FA07AB">
        <w:rPr>
          <w:sz w:val="28"/>
          <w:szCs w:val="28"/>
        </w:rPr>
        <w:t>та</w:t>
      </w:r>
      <w:r w:rsidRPr="00FA07AB">
        <w:rPr>
          <w:spacing w:val="-3"/>
          <w:sz w:val="28"/>
          <w:szCs w:val="28"/>
        </w:rPr>
        <w:t xml:space="preserve"> </w:t>
      </w:r>
      <w:r w:rsidRPr="00FA07AB">
        <w:rPr>
          <w:sz w:val="28"/>
          <w:szCs w:val="28"/>
        </w:rPr>
        <w:t>орендної</w:t>
      </w:r>
      <w:r w:rsidRPr="00FA07AB">
        <w:rPr>
          <w:spacing w:val="-1"/>
          <w:sz w:val="28"/>
          <w:szCs w:val="28"/>
        </w:rPr>
        <w:t xml:space="preserve"> </w:t>
      </w:r>
      <w:r w:rsidRPr="00FA07AB">
        <w:rPr>
          <w:sz w:val="28"/>
          <w:szCs w:val="28"/>
        </w:rPr>
        <w:t>плати;</w:t>
      </w:r>
    </w:p>
    <w:p w:rsidR="00AF1A6D" w:rsidRPr="00FA07AB" w:rsidP="00FA07AB" w14:paraId="4A514480" w14:textId="77777777">
      <w:pPr>
        <w:pStyle w:val="BodyText"/>
        <w:numPr>
          <w:ilvl w:val="0"/>
          <w:numId w:val="28"/>
        </w:numPr>
        <w:spacing w:after="0"/>
        <w:ind w:left="0" w:right="-1" w:firstLine="567"/>
        <w:jc w:val="both"/>
        <w:rPr>
          <w:sz w:val="28"/>
          <w:szCs w:val="28"/>
        </w:rPr>
      </w:pPr>
      <w:r w:rsidRPr="00FA07AB">
        <w:rPr>
          <w:sz w:val="28"/>
          <w:szCs w:val="28"/>
        </w:rPr>
        <w:t>проведення аукціонів з продажу права оренди земельних ділянок;</w:t>
      </w:r>
    </w:p>
    <w:p w:rsidR="00AF1A6D" w:rsidRPr="00FA07AB" w:rsidP="00FA07AB" w14:paraId="2ABDC3FC" w14:textId="77777777">
      <w:pPr>
        <w:pStyle w:val="BodyText"/>
        <w:numPr>
          <w:ilvl w:val="0"/>
          <w:numId w:val="28"/>
        </w:numPr>
        <w:spacing w:after="0"/>
        <w:ind w:left="0" w:right="-1" w:firstLine="567"/>
        <w:jc w:val="both"/>
        <w:rPr>
          <w:sz w:val="28"/>
          <w:szCs w:val="28"/>
        </w:rPr>
      </w:pPr>
      <w:r w:rsidRPr="00FA07AB">
        <w:rPr>
          <w:sz w:val="28"/>
          <w:szCs w:val="28"/>
        </w:rPr>
        <w:t xml:space="preserve">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w:t>
      </w:r>
    </w:p>
    <w:p w:rsidR="00AF1A6D" w:rsidRPr="00FA07AB" w:rsidP="00FA07AB" w14:paraId="4D145A16" w14:textId="77777777">
      <w:pPr>
        <w:pStyle w:val="BodyText"/>
        <w:numPr>
          <w:ilvl w:val="0"/>
          <w:numId w:val="28"/>
        </w:numPr>
        <w:spacing w:after="0"/>
        <w:ind w:left="0" w:right="-1" w:firstLine="567"/>
        <w:jc w:val="both"/>
        <w:rPr>
          <w:sz w:val="28"/>
          <w:szCs w:val="28"/>
        </w:rPr>
      </w:pPr>
      <w:r w:rsidRPr="00FA07AB">
        <w:rPr>
          <w:sz w:val="28"/>
          <w:szCs w:val="28"/>
        </w:rPr>
        <w:t>встановлення меж території Броварської міської територіальної громади;</w:t>
      </w:r>
    </w:p>
    <w:p w:rsidR="00AF1A6D" w:rsidRPr="00FA07AB" w:rsidP="00FA07AB" w14:paraId="20D0D908" w14:textId="77777777">
      <w:pPr>
        <w:pStyle w:val="BodyText"/>
        <w:numPr>
          <w:ilvl w:val="0"/>
          <w:numId w:val="28"/>
        </w:numPr>
        <w:spacing w:after="0"/>
        <w:ind w:left="0" w:right="-1" w:firstLine="567"/>
        <w:jc w:val="both"/>
        <w:rPr>
          <w:sz w:val="28"/>
          <w:szCs w:val="28"/>
        </w:rPr>
      </w:pPr>
      <w:r w:rsidRPr="00FA07AB">
        <w:rPr>
          <w:sz w:val="28"/>
          <w:szCs w:val="28"/>
        </w:rPr>
        <w:t>проведення нормативної грошової оцінки земель сіл Требухів, Переможець Броварського району Київської області;</w:t>
      </w:r>
    </w:p>
    <w:p w:rsidR="00AF1A6D" w:rsidRPr="00FA07AB" w:rsidP="00FA07AB" w14:paraId="0722D5FC" w14:textId="77777777">
      <w:pPr>
        <w:pStyle w:val="BodyText"/>
        <w:numPr>
          <w:ilvl w:val="0"/>
          <w:numId w:val="28"/>
        </w:numPr>
        <w:spacing w:after="0"/>
        <w:ind w:left="0" w:right="-1" w:firstLine="567"/>
        <w:jc w:val="both"/>
        <w:rPr>
          <w:sz w:val="28"/>
          <w:szCs w:val="28"/>
        </w:rPr>
      </w:pPr>
      <w:r w:rsidRPr="00FA07AB">
        <w:rPr>
          <w:sz w:val="28"/>
          <w:szCs w:val="28"/>
        </w:rPr>
        <w:t>гармонійний просторовий розвиток територій громади;</w:t>
      </w:r>
    </w:p>
    <w:p w:rsidR="00AF1A6D" w:rsidRPr="00FA07AB" w:rsidP="00FA07AB" w14:paraId="5E77E25C" w14:textId="77777777">
      <w:pPr>
        <w:pStyle w:val="BodyText"/>
        <w:numPr>
          <w:ilvl w:val="0"/>
          <w:numId w:val="28"/>
        </w:numPr>
        <w:spacing w:after="0"/>
        <w:ind w:left="0" w:right="-1" w:firstLine="567"/>
        <w:jc w:val="both"/>
        <w:rPr>
          <w:sz w:val="28"/>
          <w:szCs w:val="28"/>
        </w:rPr>
      </w:pPr>
      <w:r w:rsidRPr="00FA07AB">
        <w:rPr>
          <w:sz w:val="28"/>
          <w:szCs w:val="28"/>
        </w:rPr>
        <w:t xml:space="preserve">створення </w:t>
      </w:r>
      <w:r w:rsidRPr="00FA07AB">
        <w:rPr>
          <w:sz w:val="28"/>
          <w:szCs w:val="28"/>
        </w:rPr>
        <w:t>безбар’єрного</w:t>
      </w:r>
      <w:r w:rsidRPr="00FA07AB">
        <w:rPr>
          <w:sz w:val="28"/>
          <w:szCs w:val="28"/>
        </w:rPr>
        <w:t xml:space="preserve"> простору в громаді.</w:t>
      </w:r>
    </w:p>
    <w:p w:rsidR="00AF1A6D" w:rsidRPr="00FA07AB" w:rsidP="00FA07AB" w14:paraId="3833DE01" w14:textId="77777777">
      <w:pPr>
        <w:pStyle w:val="NormalWeb"/>
        <w:shd w:val="clear" w:color="auto" w:fill="FFFFFF" w:themeFill="background1"/>
        <w:spacing w:before="0" w:beforeAutospacing="0" w:after="0" w:afterAutospacing="0" w:line="206" w:lineRule="atLeast"/>
        <w:ind w:right="-1" w:firstLine="567"/>
        <w:contextualSpacing/>
        <w:jc w:val="both"/>
        <w:rPr>
          <w:i/>
          <w:iCs/>
          <w:sz w:val="28"/>
          <w:szCs w:val="28"/>
          <w:u w:val="single"/>
          <w:lang w:val="uk-UA"/>
        </w:rPr>
      </w:pPr>
    </w:p>
    <w:p w:rsidR="00AF1A6D" w:rsidRPr="00FA07AB" w:rsidP="00FA07AB" w14:paraId="38D8AC7F" w14:textId="77777777">
      <w:pPr>
        <w:shd w:val="clear" w:color="auto" w:fill="FFFFFF" w:themeFill="background1"/>
        <w:spacing w:after="0"/>
        <w:ind w:right="-1" w:firstLine="567"/>
        <w:contextualSpacing/>
        <w:jc w:val="center"/>
        <w:rPr>
          <w:rFonts w:ascii="Times New Roman" w:hAnsi="Times New Roman" w:cs="Times New Roman"/>
          <w:b/>
          <w:bCs/>
          <w:iCs/>
          <w:sz w:val="28"/>
          <w:szCs w:val="28"/>
        </w:rPr>
      </w:pPr>
      <w:bookmarkStart w:id="28" w:name="_Hlk91145051"/>
      <w:r w:rsidRPr="00FA07AB">
        <w:rPr>
          <w:rFonts w:ascii="Times New Roman" w:hAnsi="Times New Roman" w:cs="Times New Roman"/>
          <w:b/>
          <w:bCs/>
          <w:sz w:val="28"/>
          <w:szCs w:val="28"/>
        </w:rPr>
        <w:t xml:space="preserve"> </w:t>
      </w:r>
      <w:bookmarkEnd w:id="28"/>
      <w:r w:rsidRPr="00FA07AB">
        <w:rPr>
          <w:rFonts w:ascii="Times New Roman" w:hAnsi="Times New Roman" w:cs="Times New Roman"/>
          <w:b/>
          <w:bCs/>
          <w:iCs/>
          <w:sz w:val="28"/>
          <w:szCs w:val="28"/>
        </w:rPr>
        <w:t>Фінансові ресурси</w:t>
      </w:r>
    </w:p>
    <w:p w:rsidR="00AF1A6D" w:rsidRPr="00FA07AB" w:rsidP="00FA07AB" w14:paraId="6B5E5FB2" w14:textId="77777777">
      <w:pPr>
        <w:pStyle w:val="BodyTextIndent3"/>
        <w:shd w:val="clear" w:color="auto" w:fill="FFFFFF" w:themeFill="background1"/>
        <w:spacing w:after="0"/>
        <w:ind w:left="0" w:right="-1" w:firstLine="567"/>
        <w:contextualSpacing/>
        <w:jc w:val="both"/>
        <w:rPr>
          <w:sz w:val="28"/>
          <w:szCs w:val="28"/>
        </w:rPr>
      </w:pPr>
      <w:bookmarkStart w:id="29" w:name="_Hlk123735891"/>
      <w:r w:rsidRPr="00FA07AB">
        <w:rPr>
          <w:bCs/>
          <w:sz w:val="28"/>
          <w:szCs w:val="28"/>
        </w:rPr>
        <w:t xml:space="preserve">У 2024 році обсяг </w:t>
      </w:r>
      <w:r w:rsidRPr="00FA07AB">
        <w:rPr>
          <w:sz w:val="28"/>
          <w:szCs w:val="28"/>
        </w:rPr>
        <w:t>доходної частини</w:t>
      </w:r>
      <w:r w:rsidRPr="00FA07AB">
        <w:rPr>
          <w:bCs/>
          <w:sz w:val="28"/>
          <w:szCs w:val="28"/>
        </w:rPr>
        <w:t xml:space="preserve"> місцевого</w:t>
      </w:r>
      <w:r w:rsidRPr="00FA07AB">
        <w:rPr>
          <w:sz w:val="28"/>
          <w:szCs w:val="28"/>
        </w:rPr>
        <w:t xml:space="preserve"> бюджету</w:t>
      </w:r>
      <w:r w:rsidRPr="00FA07AB">
        <w:rPr>
          <w:bCs/>
          <w:sz w:val="28"/>
          <w:szCs w:val="28"/>
        </w:rPr>
        <w:t xml:space="preserve"> складе </w:t>
      </w:r>
      <w:r w:rsidRPr="00FA07AB">
        <w:rPr>
          <w:bCs/>
          <w:sz w:val="28"/>
          <w:szCs w:val="28"/>
          <w:lang w:val="ru-RU"/>
        </w:rPr>
        <w:t xml:space="preserve">1 999 958,56 </w:t>
      </w:r>
      <w:r w:rsidRPr="00FA07AB">
        <w:rPr>
          <w:bCs/>
          <w:sz w:val="28"/>
          <w:szCs w:val="28"/>
        </w:rPr>
        <w:t xml:space="preserve">  тис. грн., з них надходження до загального фонду – 1 877 844,66 тис. грн. (в тому числі трансферти – 340 353,66 тис. грн.), до спеціального фонду – 122 113,90 тис. грн. </w:t>
      </w:r>
      <w:r w:rsidRPr="00FA07AB">
        <w:rPr>
          <w:sz w:val="28"/>
          <w:szCs w:val="28"/>
        </w:rPr>
        <w:t xml:space="preserve"> </w:t>
      </w:r>
    </w:p>
    <w:bookmarkEnd w:id="29"/>
    <w:p w:rsidR="00AF1A6D" w:rsidRPr="00FA07AB" w:rsidP="00FA07AB" w14:paraId="1E8A2E85" w14:textId="77777777">
      <w:pPr>
        <w:pStyle w:val="BodyTextIndent3"/>
        <w:shd w:val="clear" w:color="auto" w:fill="FFFFFF" w:themeFill="background1"/>
        <w:tabs>
          <w:tab w:val="left" w:pos="567"/>
        </w:tabs>
        <w:spacing w:after="0"/>
        <w:ind w:left="0" w:right="-1" w:firstLine="567"/>
        <w:contextualSpacing/>
        <w:jc w:val="both"/>
        <w:rPr>
          <w:sz w:val="28"/>
          <w:szCs w:val="28"/>
        </w:rPr>
      </w:pPr>
      <w:r w:rsidRPr="00FA07AB">
        <w:rPr>
          <w:sz w:val="28"/>
          <w:szCs w:val="28"/>
        </w:rPr>
        <w:t>Основними  бюджетоутворюючими  джерелами місцевого бюджету у 2024 році будуть: податок на доходи фізичних осіб; податок на майно; єдиний податок; акцизний податок. </w:t>
      </w:r>
    </w:p>
    <w:p w:rsidR="00AF1A6D" w:rsidRPr="00FA07AB" w:rsidP="00FA07AB" w14:paraId="36276BB9" w14:textId="77777777">
      <w:pPr>
        <w:shd w:val="clear" w:color="auto" w:fill="FFFFFF" w:themeFill="background1"/>
        <w:spacing w:after="0"/>
        <w:ind w:right="-1" w:firstLine="567"/>
        <w:contextualSpacing/>
        <w:jc w:val="both"/>
        <w:rPr>
          <w:rFonts w:ascii="Times New Roman" w:eastAsia="MS Mincho" w:hAnsi="Times New Roman" w:cs="Times New Roman"/>
          <w:b/>
          <w:bCs/>
          <w:sz w:val="28"/>
          <w:szCs w:val="28"/>
        </w:rPr>
      </w:pPr>
    </w:p>
    <w:p w:rsidR="00AF1A6D" w:rsidRPr="00FA07AB" w:rsidP="00FA07AB" w14:paraId="215C7605" w14:textId="77777777">
      <w:pPr>
        <w:pStyle w:val="NormalWeb"/>
        <w:shd w:val="clear" w:color="auto" w:fill="FFFFFF" w:themeFill="background1"/>
        <w:spacing w:before="0" w:beforeAutospacing="0" w:after="0" w:afterAutospacing="0"/>
        <w:ind w:right="-1" w:firstLine="567"/>
        <w:contextualSpacing/>
        <w:jc w:val="both"/>
        <w:rPr>
          <w:b/>
          <w:bCs/>
          <w:sz w:val="28"/>
          <w:szCs w:val="28"/>
          <w:u w:val="single"/>
          <w:lang w:val="uk-UA"/>
        </w:rPr>
      </w:pPr>
      <w:r w:rsidRPr="00FA07AB">
        <w:rPr>
          <w:rStyle w:val="Emphasis"/>
          <w:b/>
          <w:bCs/>
          <w:sz w:val="28"/>
          <w:szCs w:val="28"/>
          <w:u w:val="single"/>
          <w:lang w:val="uk-UA"/>
        </w:rPr>
        <w:t>Головні цілі на 2024 рік:</w:t>
      </w:r>
    </w:p>
    <w:p w:rsidR="00AF1A6D" w:rsidRPr="00FA07AB" w:rsidP="00FA07AB" w14:paraId="7328612D" w14:textId="77777777">
      <w:pPr>
        <w:pStyle w:val="BodyTextIndent2"/>
        <w:shd w:val="clear" w:color="auto" w:fill="FFFFFF" w:themeFill="background1"/>
        <w:ind w:right="-1" w:firstLine="567"/>
        <w:contextualSpacing/>
      </w:pPr>
      <w:r w:rsidRPr="00FA07AB">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AF1A6D" w:rsidRPr="00FA07AB" w:rsidP="00FA07AB" w14:paraId="6F24E080" w14:textId="77777777">
      <w:pPr>
        <w:shd w:val="clear" w:color="auto" w:fill="FFFFFF" w:themeFill="background1"/>
        <w:spacing w:after="0"/>
        <w:ind w:right="-1" w:firstLine="567"/>
        <w:contextualSpacing/>
        <w:jc w:val="both"/>
        <w:rPr>
          <w:rStyle w:val="Emphasis"/>
          <w:rFonts w:ascii="Times New Roman" w:hAnsi="Times New Roman" w:cs="Times New Roman"/>
          <w:b/>
          <w:bCs/>
          <w:iCs w:val="0"/>
          <w:sz w:val="28"/>
          <w:szCs w:val="28"/>
          <w:u w:val="single"/>
        </w:rPr>
      </w:pPr>
    </w:p>
    <w:p w:rsidR="00AF1A6D" w:rsidRPr="00FA07AB" w:rsidP="00FA07AB" w14:paraId="74C570BA" w14:textId="77777777">
      <w:pPr>
        <w:shd w:val="clear" w:color="auto" w:fill="FFFFFF" w:themeFill="background1"/>
        <w:spacing w:after="0"/>
        <w:ind w:right="-1" w:firstLine="567"/>
        <w:contextualSpacing/>
        <w:jc w:val="both"/>
        <w:rPr>
          <w:rFonts w:ascii="Times New Roman" w:hAnsi="Times New Roman" w:cs="Times New Roman"/>
          <w:sz w:val="28"/>
          <w:szCs w:val="28"/>
          <w:u w:val="single"/>
        </w:rPr>
      </w:pPr>
      <w:r w:rsidRPr="00FA07AB">
        <w:rPr>
          <w:rStyle w:val="Emphasis"/>
          <w:rFonts w:ascii="Times New Roman" w:hAnsi="Times New Roman" w:cs="Times New Roman"/>
          <w:b/>
          <w:bCs/>
          <w:sz w:val="28"/>
          <w:szCs w:val="28"/>
          <w:u w:val="single"/>
        </w:rPr>
        <w:t>Основні завдання та заходи на 2024  рік:</w:t>
      </w:r>
    </w:p>
    <w:p w:rsidR="00AF1A6D" w:rsidRPr="00FA07AB" w:rsidP="00FA07AB" w14:paraId="558294DE"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збільшення надходжень до бюджету громади;</w:t>
      </w:r>
    </w:p>
    <w:p w:rsidR="00AF1A6D" w:rsidRPr="00FA07AB" w:rsidP="00FA07AB" w14:paraId="0D95E7E3"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раціональне використання бюджетних коштів;</w:t>
      </w:r>
    </w:p>
    <w:p w:rsidR="00AF1A6D" w:rsidRPr="00FA07AB" w:rsidP="00FA07AB" w14:paraId="4AED9DC5"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AF1A6D" w:rsidRPr="00FA07AB" w:rsidP="00FA07AB" w14:paraId="18CA7226"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проведення аналізу виконання дохідної частини бюджету;</w:t>
      </w:r>
    </w:p>
    <w:p w:rsidR="00AF1A6D" w:rsidRPr="00FA07AB" w:rsidP="00FA07AB" w14:paraId="2989DEA4"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AF1A6D" w:rsidRPr="00FA07AB" w:rsidP="00FA07AB" w14:paraId="292F1451"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аналіз виконання  програм, затверджених міською радою,  та визначення  пріоритетності щодо фінансування;</w:t>
      </w:r>
    </w:p>
    <w:p w:rsidR="00AF1A6D" w:rsidRPr="00FA07AB" w:rsidP="00FA07AB" w14:paraId="0E2B3FFF" w14:textId="77777777">
      <w:pPr>
        <w:pStyle w:val="NoSpacing"/>
        <w:numPr>
          <w:ilvl w:val="0"/>
          <w:numId w:val="20"/>
        </w:numPr>
        <w:shd w:val="clear" w:color="auto" w:fill="FFFFFF" w:themeFill="background1"/>
        <w:ind w:left="0" w:right="-1" w:firstLine="567"/>
        <w:contextualSpacing/>
        <w:jc w:val="both"/>
        <w:rPr>
          <w:sz w:val="28"/>
          <w:szCs w:val="28"/>
        </w:rPr>
      </w:pPr>
      <w:r w:rsidRPr="00FA07AB">
        <w:rPr>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AF1A6D" w:rsidRPr="00FA07AB" w:rsidP="00FA07AB" w14:paraId="2C42C193" w14:textId="77777777">
      <w:pPr>
        <w:pStyle w:val="NoSpacing"/>
        <w:shd w:val="clear" w:color="auto" w:fill="FFFFFF" w:themeFill="background1"/>
        <w:ind w:right="-1" w:firstLine="567"/>
        <w:contextualSpacing/>
        <w:rPr>
          <w:b/>
          <w:i/>
          <w:sz w:val="28"/>
          <w:szCs w:val="28"/>
          <w:u w:val="single"/>
        </w:rPr>
      </w:pPr>
    </w:p>
    <w:p w:rsidR="00AF1A6D" w:rsidRPr="00FA07AB" w:rsidP="00FA07AB" w14:paraId="1808F720" w14:textId="77777777">
      <w:pPr>
        <w:pStyle w:val="NoSpacing"/>
        <w:shd w:val="clear" w:color="auto" w:fill="FFFFFF" w:themeFill="background1"/>
        <w:ind w:right="-1" w:firstLine="567"/>
        <w:contextualSpacing/>
        <w:rPr>
          <w:b/>
          <w:i/>
          <w:sz w:val="28"/>
          <w:szCs w:val="28"/>
          <w:u w:val="single"/>
        </w:rPr>
      </w:pPr>
      <w:r w:rsidRPr="00FA07AB">
        <w:rPr>
          <w:b/>
          <w:i/>
          <w:sz w:val="28"/>
          <w:szCs w:val="28"/>
          <w:u w:val="single"/>
        </w:rPr>
        <w:t>Очікувані результати:</w:t>
      </w:r>
    </w:p>
    <w:p w:rsidR="00AF1A6D" w:rsidRPr="00FA07AB" w:rsidP="00FA07AB" w14:paraId="2AFD4E7C" w14:textId="77777777">
      <w:pPr>
        <w:pStyle w:val="NoSpacing"/>
        <w:numPr>
          <w:ilvl w:val="0"/>
          <w:numId w:val="21"/>
        </w:numPr>
        <w:shd w:val="clear" w:color="auto" w:fill="FFFFFF" w:themeFill="background1"/>
        <w:ind w:left="0" w:right="-1" w:firstLine="426"/>
        <w:contextualSpacing/>
        <w:jc w:val="both"/>
        <w:rPr>
          <w:sz w:val="28"/>
          <w:szCs w:val="28"/>
        </w:rPr>
      </w:pPr>
      <w:r w:rsidRPr="00FA07AB">
        <w:rPr>
          <w:sz w:val="28"/>
          <w:szCs w:val="28"/>
        </w:rPr>
        <w:t>забезпечення збалансованого  бюджету на всіх стадіях бюджетного процесу;</w:t>
      </w:r>
    </w:p>
    <w:p w:rsidR="00AF1A6D" w:rsidRPr="00FA07AB" w:rsidP="00FA07AB" w14:paraId="52B8A5F1" w14:textId="77777777">
      <w:pPr>
        <w:pStyle w:val="NoSpacing"/>
        <w:numPr>
          <w:ilvl w:val="0"/>
          <w:numId w:val="21"/>
        </w:numPr>
        <w:shd w:val="clear" w:color="auto" w:fill="FFFFFF" w:themeFill="background1"/>
        <w:ind w:left="0" w:right="-1" w:firstLine="426"/>
        <w:contextualSpacing/>
        <w:jc w:val="both"/>
        <w:rPr>
          <w:sz w:val="28"/>
          <w:szCs w:val="28"/>
        </w:rPr>
      </w:pPr>
      <w:r w:rsidRPr="00FA07AB">
        <w:rPr>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AF1A6D" w:rsidRPr="00FA07AB" w:rsidP="00FA07AB" w14:paraId="10C2DF8D" w14:textId="77777777">
      <w:pPr>
        <w:pStyle w:val="ListParagraph"/>
        <w:numPr>
          <w:ilvl w:val="0"/>
          <w:numId w:val="21"/>
        </w:numPr>
        <w:shd w:val="clear" w:color="auto" w:fill="FFFFFF" w:themeFill="background1"/>
        <w:spacing w:line="250" w:lineRule="auto"/>
        <w:ind w:left="0" w:right="-1" w:firstLine="426"/>
        <w:contextualSpacing/>
        <w:jc w:val="both"/>
        <w:rPr>
          <w:sz w:val="28"/>
          <w:szCs w:val="28"/>
        </w:rPr>
      </w:pPr>
      <w:r w:rsidRPr="00FA07AB">
        <w:rPr>
          <w:sz w:val="28"/>
          <w:szCs w:val="28"/>
        </w:rPr>
        <w:t>фінансування 37 місцевих програм, які будуть виконувати 12 головних розпорядників коштів, згідно додатку 2.</w:t>
      </w:r>
    </w:p>
    <w:p w:rsidR="00AF1A6D" w:rsidRPr="00FA07AB" w:rsidP="00AF1A6D" w14:paraId="1F06E543" w14:textId="77777777">
      <w:pPr>
        <w:shd w:val="clear" w:color="auto" w:fill="FFFFFF" w:themeFill="background1"/>
        <w:spacing w:line="250" w:lineRule="auto"/>
        <w:ind w:right="-1" w:firstLine="426"/>
        <w:contextualSpacing/>
        <w:jc w:val="both"/>
        <w:rPr>
          <w:rFonts w:ascii="Times New Roman" w:hAnsi="Times New Roman" w:cs="Times New Roman"/>
          <w:sz w:val="28"/>
          <w:szCs w:val="28"/>
          <w:u w:val="single"/>
        </w:rPr>
      </w:pPr>
    </w:p>
    <w:p w:rsidR="004F7CAD" w:rsidRPr="00FA07AB" w:rsidP="00AF1A6D" w14:paraId="5FF0D8BD" w14:textId="774B0994">
      <w:pPr>
        <w:shd w:val="clear" w:color="auto" w:fill="FFFFFF" w:themeFill="background1"/>
        <w:ind w:right="-1" w:firstLine="567"/>
        <w:contextualSpacing/>
        <w:rPr>
          <w:rFonts w:ascii="Times New Roman" w:hAnsi="Times New Roman" w:cs="Times New Roman"/>
          <w:sz w:val="28"/>
          <w:szCs w:val="28"/>
        </w:rPr>
      </w:pPr>
      <w:r w:rsidRPr="00FA07AB">
        <w:rPr>
          <w:rFonts w:ascii="Times New Roman" w:hAnsi="Times New Roman" w:cs="Times New Roman"/>
          <w:sz w:val="28"/>
          <w:szCs w:val="28"/>
          <w:lang w:val="ru-RU"/>
        </w:rPr>
        <w:t>Міський</w:t>
      </w:r>
      <w:r w:rsidRPr="00FA07AB">
        <w:rPr>
          <w:rFonts w:ascii="Times New Roman" w:hAnsi="Times New Roman" w:cs="Times New Roman"/>
          <w:sz w:val="28"/>
          <w:szCs w:val="28"/>
          <w:lang w:val="ru-RU"/>
        </w:rPr>
        <w:t xml:space="preserve"> голова                                                                      </w:t>
      </w:r>
      <w:r w:rsidRPr="00FA07AB">
        <w:rPr>
          <w:rFonts w:ascii="Times New Roman" w:hAnsi="Times New Roman" w:cs="Times New Roman"/>
          <w:sz w:val="28"/>
          <w:szCs w:val="28"/>
          <w:lang w:val="ru-RU"/>
        </w:rPr>
        <w:t>Ігор</w:t>
      </w:r>
      <w:r w:rsidRPr="00FA07AB">
        <w:rPr>
          <w:rFonts w:ascii="Times New Roman" w:hAnsi="Times New Roman" w:cs="Times New Roman"/>
          <w:sz w:val="28"/>
          <w:szCs w:val="28"/>
          <w:lang w:val="ru-RU"/>
        </w:rPr>
        <w:t xml:space="preserve"> САПОЖКО </w:t>
      </w:r>
      <w:permEnd w:id="0"/>
    </w:p>
    <w:sectPr w:rsidSect="004F7CAD">
      <w:headerReference w:type="default" r:id="rId16"/>
      <w:footerReference w:type="default" r:id="rId1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0F74A4"/>
    <w:multiLevelType w:val="hybridMultilevel"/>
    <w:tmpl w:val="264204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17051"/>
    <w:multiLevelType w:val="hybridMultilevel"/>
    <w:tmpl w:val="5D3C335C"/>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461FD6"/>
    <w:multiLevelType w:val="hybridMultilevel"/>
    <w:tmpl w:val="1F0C9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383517"/>
    <w:multiLevelType w:val="hybridMultilevel"/>
    <w:tmpl w:val="4C9082A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760D0F"/>
    <w:multiLevelType w:val="hybridMultilevel"/>
    <w:tmpl w:val="B608D2DC"/>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7930EE7"/>
    <w:multiLevelType w:val="hybridMultilevel"/>
    <w:tmpl w:val="DF2ADA9E"/>
    <w:lvl w:ilvl="0">
      <w:start w:val="0"/>
      <w:numFmt w:val="bullet"/>
      <w:lvlText w:val="-"/>
      <w:lvlJc w:val="left"/>
      <w:pPr>
        <w:ind w:left="1146" w:hanging="360"/>
      </w:pPr>
      <w:rPr>
        <w:rFonts w:ascii="Times New Roman" w:eastAsia="Times New Roman" w:hAnsi="Times New Roman" w:cs="Times New Roman"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72734F"/>
    <w:multiLevelType w:val="hybridMultilevel"/>
    <w:tmpl w:val="D8E66712"/>
    <w:lvl w:ilvl="0">
      <w:start w:val="1"/>
      <w:numFmt w:val="bullet"/>
      <w:lvlText w:val=""/>
      <w:lvlJc w:val="left"/>
      <w:pPr>
        <w:ind w:left="1287" w:hanging="36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B343D0"/>
    <w:multiLevelType w:val="hybridMultilevel"/>
    <w:tmpl w:val="61F8CB90"/>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6C04A7"/>
    <w:multiLevelType w:val="hybridMultilevel"/>
    <w:tmpl w:val="BE08DB78"/>
    <w:lvl w:ilvl="0">
      <w:start w:val="1"/>
      <w:numFmt w:val="bullet"/>
      <w:lvlText w:val=""/>
      <w:lvlJc w:val="left"/>
      <w:pPr>
        <w:ind w:left="2190" w:hanging="360"/>
      </w:pPr>
      <w:rPr>
        <w:rFonts w:ascii="Wingdings" w:hAnsi="Wingdings" w:hint="default"/>
      </w:rPr>
    </w:lvl>
    <w:lvl w:ilvl="1" w:tentative="1">
      <w:start w:val="1"/>
      <w:numFmt w:val="bullet"/>
      <w:lvlText w:val="o"/>
      <w:lvlJc w:val="left"/>
      <w:pPr>
        <w:ind w:left="2355" w:hanging="360"/>
      </w:pPr>
      <w:rPr>
        <w:rFonts w:ascii="Courier New" w:hAnsi="Courier New" w:cs="Courier New" w:hint="default"/>
      </w:rPr>
    </w:lvl>
    <w:lvl w:ilvl="2" w:tentative="1">
      <w:start w:val="1"/>
      <w:numFmt w:val="bullet"/>
      <w:lvlText w:val=""/>
      <w:lvlJc w:val="left"/>
      <w:pPr>
        <w:ind w:left="3075" w:hanging="360"/>
      </w:pPr>
      <w:rPr>
        <w:rFonts w:ascii="Wingdings" w:hAnsi="Wingdings" w:hint="default"/>
      </w:rPr>
    </w:lvl>
    <w:lvl w:ilvl="3" w:tentative="1">
      <w:start w:val="1"/>
      <w:numFmt w:val="bullet"/>
      <w:lvlText w:val=""/>
      <w:lvlJc w:val="left"/>
      <w:pPr>
        <w:ind w:left="3795" w:hanging="360"/>
      </w:pPr>
      <w:rPr>
        <w:rFonts w:ascii="Symbol" w:hAnsi="Symbol" w:hint="default"/>
      </w:rPr>
    </w:lvl>
    <w:lvl w:ilvl="4" w:tentative="1">
      <w:start w:val="1"/>
      <w:numFmt w:val="bullet"/>
      <w:lvlText w:val="o"/>
      <w:lvlJc w:val="left"/>
      <w:pPr>
        <w:ind w:left="4515" w:hanging="360"/>
      </w:pPr>
      <w:rPr>
        <w:rFonts w:ascii="Courier New" w:hAnsi="Courier New" w:cs="Courier New" w:hint="default"/>
      </w:rPr>
    </w:lvl>
    <w:lvl w:ilvl="5" w:tentative="1">
      <w:start w:val="1"/>
      <w:numFmt w:val="bullet"/>
      <w:lvlText w:val=""/>
      <w:lvlJc w:val="left"/>
      <w:pPr>
        <w:ind w:left="5235" w:hanging="360"/>
      </w:pPr>
      <w:rPr>
        <w:rFonts w:ascii="Wingdings" w:hAnsi="Wingdings" w:hint="default"/>
      </w:rPr>
    </w:lvl>
    <w:lvl w:ilvl="6" w:tentative="1">
      <w:start w:val="1"/>
      <w:numFmt w:val="bullet"/>
      <w:lvlText w:val=""/>
      <w:lvlJc w:val="left"/>
      <w:pPr>
        <w:ind w:left="5955" w:hanging="360"/>
      </w:pPr>
      <w:rPr>
        <w:rFonts w:ascii="Symbol" w:hAnsi="Symbol" w:hint="default"/>
      </w:rPr>
    </w:lvl>
    <w:lvl w:ilvl="7" w:tentative="1">
      <w:start w:val="1"/>
      <w:numFmt w:val="bullet"/>
      <w:lvlText w:val="o"/>
      <w:lvlJc w:val="left"/>
      <w:pPr>
        <w:ind w:left="6675" w:hanging="360"/>
      </w:pPr>
      <w:rPr>
        <w:rFonts w:ascii="Courier New" w:hAnsi="Courier New" w:cs="Courier New" w:hint="default"/>
      </w:rPr>
    </w:lvl>
    <w:lvl w:ilvl="8" w:tentative="1">
      <w:start w:val="1"/>
      <w:numFmt w:val="bullet"/>
      <w:lvlText w:val=""/>
      <w:lvlJc w:val="left"/>
      <w:pPr>
        <w:ind w:left="7395" w:hanging="360"/>
      </w:pPr>
      <w:rPr>
        <w:rFonts w:ascii="Wingdings" w:hAnsi="Wingdings" w:hint="default"/>
      </w:rPr>
    </w:lvl>
  </w:abstractNum>
  <w:abstractNum w:abstractNumId="22">
    <w:nsid w:val="2F71311E"/>
    <w:multiLevelType w:val="hybridMultilevel"/>
    <w:tmpl w:val="5AFCF0DA"/>
    <w:lvl w:ilvl="0">
      <w:start w:val="1"/>
      <w:numFmt w:val="bullet"/>
      <w:lvlText w:val=""/>
      <w:lvlJc w:val="left"/>
      <w:pPr>
        <w:ind w:left="1146" w:hanging="360"/>
      </w:pPr>
      <w:rPr>
        <w:rFonts w:ascii="Wingdings" w:hAnsi="Wingdings" w:cs="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3">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5">
    <w:nsid w:val="3386662D"/>
    <w:multiLevelType w:val="hybridMultilevel"/>
    <w:tmpl w:val="17988B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F76F5F"/>
    <w:multiLevelType w:val="hybridMultilevel"/>
    <w:tmpl w:val="947A8EEC"/>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2C5429"/>
    <w:multiLevelType w:val="hybridMultilevel"/>
    <w:tmpl w:val="30244762"/>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DB7D26"/>
    <w:multiLevelType w:val="hybridMultilevel"/>
    <w:tmpl w:val="FDC86830"/>
    <w:lvl w:ilvl="0">
      <w:start w:val="1"/>
      <w:numFmt w:val="bullet"/>
      <w:lvlText w:val="-"/>
      <w:lvlJc w:val="left"/>
      <w:pPr>
        <w:ind w:left="786" w:hanging="360"/>
      </w:pPr>
      <w:rPr>
        <w:rFonts w:ascii="Times New Roman" w:eastAsia="Times New Roman" w:hAnsi="Times New Roman" w:cs="Times New Roman" w:hint="default"/>
        <w:b w:val="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2">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8A114A"/>
    <w:multiLevelType w:val="hybridMultilevel"/>
    <w:tmpl w:val="12EE7C18"/>
    <w:lvl w:ilvl="0">
      <w:start w:val="1"/>
      <w:numFmt w:val="bullet"/>
      <w:lvlText w:val=""/>
      <w:lvlJc w:val="left"/>
      <w:pPr>
        <w:ind w:left="786" w:hanging="360"/>
      </w:pPr>
      <w:rPr>
        <w:rFonts w:ascii="Wingdings" w:hAnsi="Wingdings" w:hint="default"/>
        <w:sz w:val="44"/>
        <w:szCs w:val="44"/>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5">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586C02E2"/>
    <w:multiLevelType w:val="hybridMultilevel"/>
    <w:tmpl w:val="7D38488A"/>
    <w:lvl w:ilvl="0">
      <w:start w:val="1"/>
      <w:numFmt w:val="bullet"/>
      <w:lvlText w:val=""/>
      <w:lvlJc w:val="left"/>
      <w:pPr>
        <w:ind w:left="1710" w:hanging="360"/>
      </w:pPr>
      <w:rPr>
        <w:rFonts w:ascii="Wingdings" w:hAnsi="Wingdings"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7">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8">
    <w:nsid w:val="5E23347B"/>
    <w:multiLevelType w:val="hybridMultilevel"/>
    <w:tmpl w:val="CD3C1046"/>
    <w:lvl w:ilvl="0">
      <w:start w:val="1"/>
      <w:numFmt w:val="bullet"/>
      <w:lvlText w:val=""/>
      <w:lvlJc w:val="left"/>
      <w:pPr>
        <w:ind w:left="560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0">
    <w:nsid w:val="6D011117"/>
    <w:multiLevelType w:val="hybridMultilevel"/>
    <w:tmpl w:val="B91612D0"/>
    <w:lvl w:ilvl="0">
      <w:start w:val="1"/>
      <w:numFmt w:val="bullet"/>
      <w:lvlText w:val=""/>
      <w:lvlJc w:val="left"/>
      <w:pPr>
        <w:ind w:left="720" w:hanging="360"/>
      </w:pPr>
      <w:rPr>
        <w:rFonts w:ascii="Wingdings" w:hAnsi="Wingdings" w:hint="default"/>
        <w:sz w:val="44"/>
        <w:szCs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15371A"/>
    <w:multiLevelType w:val="hybridMultilevel"/>
    <w:tmpl w:val="578038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AF1D99"/>
    <w:multiLevelType w:val="hybridMultilevel"/>
    <w:tmpl w:val="6E8A2D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nsid w:val="78496B1D"/>
    <w:multiLevelType w:val="hybridMultilevel"/>
    <w:tmpl w:val="EACEA57E"/>
    <w:lvl w:ilvl="0">
      <w:start w:val="1"/>
      <w:numFmt w:val="bullet"/>
      <w:lvlText w:val=""/>
      <w:lvlJc w:val="left"/>
      <w:pPr>
        <w:ind w:left="720" w:hanging="360"/>
      </w:pPr>
      <w:rPr>
        <w:rFonts w:ascii="Wingdings" w:hAnsi="Wingdings" w:hint="default"/>
        <w:sz w:val="44"/>
        <w:szCs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13"/>
  </w:num>
  <w:num w:numId="4">
    <w:abstractNumId w:val="38"/>
  </w:num>
  <w:num w:numId="5">
    <w:abstractNumId w:val="1"/>
  </w:num>
  <w:num w:numId="6">
    <w:abstractNumId w:val="23"/>
  </w:num>
  <w:num w:numId="7">
    <w:abstractNumId w:val="32"/>
  </w:num>
  <w:num w:numId="8">
    <w:abstractNumId w:val="15"/>
  </w:num>
  <w:num w:numId="9">
    <w:abstractNumId w:val="18"/>
  </w:num>
  <w:num w:numId="10">
    <w:abstractNumId w:val="0"/>
  </w:num>
  <w:num w:numId="11">
    <w:abstractNumId w:val="16"/>
  </w:num>
  <w:num w:numId="12">
    <w:abstractNumId w:val="35"/>
  </w:num>
  <w:num w:numId="13">
    <w:abstractNumId w:val="43"/>
  </w:num>
  <w:num w:numId="14">
    <w:abstractNumId w:val="41"/>
  </w:num>
  <w:num w:numId="15">
    <w:abstractNumId w:val="37"/>
  </w:num>
  <w:num w:numId="16">
    <w:abstractNumId w:val="10"/>
  </w:num>
  <w:num w:numId="17">
    <w:abstractNumId w:val="17"/>
  </w:num>
  <w:num w:numId="18">
    <w:abstractNumId w:val="27"/>
  </w:num>
  <w:num w:numId="19">
    <w:abstractNumId w:val="25"/>
  </w:num>
  <w:num w:numId="20">
    <w:abstractNumId w:val="33"/>
  </w:num>
  <w:num w:numId="21">
    <w:abstractNumId w:val="19"/>
  </w:num>
  <w:num w:numId="22">
    <w:abstractNumId w:val="28"/>
  </w:num>
  <w:num w:numId="23">
    <w:abstractNumId w:val="26"/>
  </w:num>
  <w:num w:numId="24">
    <w:abstractNumId w:val="45"/>
  </w:num>
  <w:num w:numId="25">
    <w:abstractNumId w:val="44"/>
  </w:num>
  <w:num w:numId="26">
    <w:abstractNumId w:val="20"/>
  </w:num>
  <w:num w:numId="27">
    <w:abstractNumId w:val="29"/>
  </w:num>
  <w:num w:numId="28">
    <w:abstractNumId w:val="5"/>
  </w:num>
  <w:num w:numId="29">
    <w:abstractNumId w:val="3"/>
  </w:num>
  <w:num w:numId="30">
    <w:abstractNumId w:val="11"/>
  </w:num>
  <w:num w:numId="31">
    <w:abstractNumId w:val="9"/>
  </w:num>
  <w:num w:numId="32">
    <w:abstractNumId w:val="42"/>
  </w:num>
  <w:num w:numId="33">
    <w:abstractNumId w:val="12"/>
  </w:num>
  <w:num w:numId="34">
    <w:abstractNumId w:val="7"/>
  </w:num>
  <w:num w:numId="35">
    <w:abstractNumId w:val="14"/>
  </w:num>
  <w:num w:numId="36">
    <w:abstractNumId w:val="8"/>
  </w:num>
  <w:num w:numId="37">
    <w:abstractNumId w:val="2"/>
  </w:num>
  <w:num w:numId="38">
    <w:abstractNumId w:val="30"/>
  </w:num>
  <w:num w:numId="39">
    <w:abstractNumId w:val="21"/>
  </w:num>
  <w:num w:numId="40">
    <w:abstractNumId w:val="4"/>
  </w:num>
  <w:num w:numId="41">
    <w:abstractNumId w:val="22"/>
  </w:num>
  <w:num w:numId="42">
    <w:abstractNumId w:val="34"/>
  </w:num>
  <w:num w:numId="43">
    <w:abstractNumId w:val="40"/>
  </w:num>
  <w:num w:numId="44">
    <w:abstractNumId w:val="24"/>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306"/>
    <w:rsid w:val="0019083E"/>
    <w:rsid w:val="002158A7"/>
    <w:rsid w:val="002D71B2"/>
    <w:rsid w:val="003044F0"/>
    <w:rsid w:val="003530E1"/>
    <w:rsid w:val="003735BC"/>
    <w:rsid w:val="003A4315"/>
    <w:rsid w:val="003A519B"/>
    <w:rsid w:val="003B2A39"/>
    <w:rsid w:val="004208DA"/>
    <w:rsid w:val="00424AD7"/>
    <w:rsid w:val="00424B54"/>
    <w:rsid w:val="004C0932"/>
    <w:rsid w:val="004C6C25"/>
    <w:rsid w:val="004D4D5F"/>
    <w:rsid w:val="004F7CAD"/>
    <w:rsid w:val="00520285"/>
    <w:rsid w:val="00524AF7"/>
    <w:rsid w:val="00545B76"/>
    <w:rsid w:val="00641E88"/>
    <w:rsid w:val="006B5464"/>
    <w:rsid w:val="006C6E80"/>
    <w:rsid w:val="006D6272"/>
    <w:rsid w:val="00784598"/>
    <w:rsid w:val="007C582E"/>
    <w:rsid w:val="0081066D"/>
    <w:rsid w:val="00853C00"/>
    <w:rsid w:val="008646D7"/>
    <w:rsid w:val="0087795D"/>
    <w:rsid w:val="00893E2E"/>
    <w:rsid w:val="008B6EF2"/>
    <w:rsid w:val="008F55D5"/>
    <w:rsid w:val="009E1F3A"/>
    <w:rsid w:val="00A84A56"/>
    <w:rsid w:val="00AF1A6D"/>
    <w:rsid w:val="00B20C04"/>
    <w:rsid w:val="00B30092"/>
    <w:rsid w:val="00B3670E"/>
    <w:rsid w:val="00BD7DF5"/>
    <w:rsid w:val="00BE48D0"/>
    <w:rsid w:val="00BF532A"/>
    <w:rsid w:val="00C72BF6"/>
    <w:rsid w:val="00CB633A"/>
    <w:rsid w:val="00CD0C12"/>
    <w:rsid w:val="00DF5F70"/>
    <w:rsid w:val="00EE06C3"/>
    <w:rsid w:val="00F1156F"/>
    <w:rsid w:val="00F13CCA"/>
    <w:rsid w:val="00F33B16"/>
    <w:rsid w:val="00F52248"/>
    <w:rsid w:val="00FA07AB"/>
    <w:rsid w:val="00FA7F3E"/>
    <w:rsid w:val="00FB6B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AF1A6D"/>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uiPriority w:val="99"/>
    <w:qFormat/>
    <w:rsid w:val="00AF1A6D"/>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AF1A6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AF1A6D"/>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uiPriority w:val="99"/>
    <w:rsid w:val="00AF1A6D"/>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uiPriority w:val="99"/>
    <w:rsid w:val="00AF1A6D"/>
    <w:rPr>
      <w:rFonts w:ascii="Arial" w:eastAsia="Times New Roman" w:hAnsi="Arial" w:cs="Arial"/>
      <w:b/>
      <w:bCs/>
      <w:i/>
      <w:iCs/>
      <w:sz w:val="28"/>
      <w:szCs w:val="28"/>
    </w:rPr>
  </w:style>
  <w:style w:type="character" w:customStyle="1" w:styleId="5">
    <w:name w:val="Заголовок 5 Знак"/>
    <w:basedOn w:val="DefaultParagraphFont"/>
    <w:link w:val="Heading5"/>
    <w:rsid w:val="00AF1A6D"/>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AF1A6D"/>
    <w:rPr>
      <w:rFonts w:ascii="Times New Roman" w:eastAsia="Times New Roman" w:hAnsi="Times New Roman" w:cs="Times New Roman"/>
      <w:i/>
      <w:iCs/>
      <w:sz w:val="24"/>
      <w:szCs w:val="24"/>
      <w:lang w:val="ru-RU" w:eastAsia="ru-RU"/>
    </w:rPr>
  </w:style>
  <w:style w:type="paragraph" w:customStyle="1" w:styleId="10">
    <w:name w:val="Знак Знак1 Знак Знак Знак Знак 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AF1A6D"/>
  </w:style>
  <w:style w:type="paragraph" w:styleId="BodyTextIndent">
    <w:name w:val="Body Text Indent"/>
    <w:aliases w:val="Подпись к рис.,Подпись к рис. Знак"/>
    <w:basedOn w:val="Normal"/>
    <w:link w:val="a1"/>
    <w:uiPriority w:val="99"/>
    <w:rsid w:val="00AF1A6D"/>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 Знак,Подпись к рис. Знак1"/>
    <w:basedOn w:val="DefaultParagraphFont"/>
    <w:link w:val="BodyTextIndent"/>
    <w:uiPriority w:val="99"/>
    <w:rsid w:val="00AF1A6D"/>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AF1A6D"/>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AF1A6D"/>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5"/>
    <w:uiPriority w:val="99"/>
    <w:qFormat/>
    <w:rsid w:val="00AF1A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AF1A6D"/>
  </w:style>
  <w:style w:type="paragraph" w:customStyle="1" w:styleId="a3">
    <w:name w:val="a"/>
    <w:basedOn w:val="Normal"/>
    <w:uiPriority w:val="99"/>
    <w:rsid w:val="00AF1A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paragraph" w:customStyle="1" w:styleId="a5">
    <w:name w:val="Знак Знак Знак Знак 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paragraph" w:styleId="BodyText">
    <w:name w:val="Body Text"/>
    <w:aliases w:val="Знак1 Знак1 Знак Зн,Знак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Normal"/>
    <w:link w:val="a6"/>
    <w:uiPriority w:val="1"/>
    <w:qFormat/>
    <w:rsid w:val="00AF1A6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Знак2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DefaultParagraphFont"/>
    <w:link w:val="BodyText"/>
    <w:uiPriority w:val="1"/>
    <w:rsid w:val="00AF1A6D"/>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AF1A6D"/>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6"/>
    <w:rsid w:val="00AF1A6D"/>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aliases w:val=" Знак2 Знак"/>
    <w:basedOn w:val="DefaultParagraphFont"/>
    <w:link w:val="BodyText20"/>
    <w:rsid w:val="00AF1A6D"/>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AF1A6D"/>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AF1A6D"/>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AF1A6D"/>
    <w:rPr>
      <w:rFonts w:ascii="Times New Roman" w:eastAsia="Times New Roman" w:hAnsi="Times New Roman" w:cs="Times New Roman"/>
      <w:sz w:val="16"/>
      <w:szCs w:val="16"/>
    </w:rPr>
  </w:style>
  <w:style w:type="character" w:styleId="Emphasis">
    <w:name w:val="Emphasis"/>
    <w:uiPriority w:val="20"/>
    <w:qFormat/>
    <w:rsid w:val="00AF1A6D"/>
    <w:rPr>
      <w:i/>
      <w:iCs/>
    </w:rPr>
  </w:style>
  <w:style w:type="paragraph" w:customStyle="1" w:styleId="Normal1">
    <w:name w:val="Normal1"/>
    <w:uiPriority w:val="99"/>
    <w:rsid w:val="00AF1A6D"/>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7"/>
    <w:uiPriority w:val="99"/>
    <w:qFormat/>
    <w:rsid w:val="00AF1A6D"/>
    <w:pPr>
      <w:spacing w:after="0" w:line="240" w:lineRule="auto"/>
      <w:jc w:val="center"/>
    </w:pPr>
    <w:rPr>
      <w:rFonts w:ascii="Times New Roman" w:eastAsia="Times New Roman" w:hAnsi="Times New Roman" w:cs="Times New Roman"/>
      <w:b/>
      <w:bCs/>
      <w:sz w:val="32"/>
      <w:szCs w:val="32"/>
      <w:lang w:eastAsia="ru-RU"/>
    </w:rPr>
  </w:style>
  <w:style w:type="character" w:customStyle="1" w:styleId="a7">
    <w:name w:val="Заголовок Знак"/>
    <w:basedOn w:val="DefaultParagraphFont"/>
    <w:link w:val="Title"/>
    <w:uiPriority w:val="99"/>
    <w:rsid w:val="00AF1A6D"/>
    <w:rPr>
      <w:rFonts w:ascii="Times New Roman" w:eastAsia="Times New Roman" w:hAnsi="Times New Roman" w:cs="Times New Roman"/>
      <w:b/>
      <w:bCs/>
      <w:sz w:val="32"/>
      <w:szCs w:val="32"/>
      <w:lang w:eastAsia="ru-RU"/>
    </w:rPr>
  </w:style>
  <w:style w:type="character" w:styleId="Strong">
    <w:name w:val="Strong"/>
    <w:uiPriority w:val="22"/>
    <w:qFormat/>
    <w:rsid w:val="00AF1A6D"/>
    <w:rPr>
      <w:b/>
      <w:bCs/>
    </w:rPr>
  </w:style>
  <w:style w:type="paragraph" w:styleId="PlainText">
    <w:name w:val="Plain Text"/>
    <w:basedOn w:val="Normal"/>
    <w:link w:val="a8"/>
    <w:rsid w:val="00AF1A6D"/>
    <w:pPr>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DefaultParagraphFont"/>
    <w:link w:val="PlainText"/>
    <w:rsid w:val="00AF1A6D"/>
    <w:rPr>
      <w:rFonts w:ascii="Courier New" w:eastAsia="Times New Roman" w:hAnsi="Courier New" w:cs="Courier New"/>
      <w:sz w:val="20"/>
      <w:szCs w:val="20"/>
      <w:lang w:val="ru-RU" w:eastAsia="ru-RU"/>
    </w:rPr>
  </w:style>
  <w:style w:type="paragraph" w:styleId="NoSpacing">
    <w:name w:val="No Spacing"/>
    <w:link w:val="a13"/>
    <w:uiPriority w:val="1"/>
    <w:qFormat/>
    <w:rsid w:val="00AF1A6D"/>
    <w:pPr>
      <w:spacing w:after="0" w:line="240" w:lineRule="auto"/>
    </w:pPr>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AF1A6D"/>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AF1A6D"/>
    <w:rPr>
      <w:rFonts w:ascii="Times New Roman" w:eastAsia="Times New Roman" w:hAnsi="Times New Roman" w:cs="Times New Roman"/>
      <w:sz w:val="16"/>
      <w:szCs w:val="16"/>
      <w:lang w:val="ru-RU" w:eastAsia="ru-RU"/>
    </w:rPr>
  </w:style>
  <w:style w:type="paragraph" w:customStyle="1" w:styleId="rvps2">
    <w:name w:val="rvps2"/>
    <w:basedOn w:val="Normal"/>
    <w:rsid w:val="00AF1A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9"/>
    <w:uiPriority w:val="99"/>
    <w:semiHidden/>
    <w:rsid w:val="00AF1A6D"/>
    <w:pPr>
      <w:spacing w:after="0" w:line="240" w:lineRule="auto"/>
    </w:pPr>
    <w:rPr>
      <w:rFonts w:ascii="Tahoma" w:eastAsia="Times New Roman" w:hAnsi="Tahoma" w:cs="Tahoma"/>
      <w:sz w:val="16"/>
      <w:szCs w:val="16"/>
    </w:rPr>
  </w:style>
  <w:style w:type="character" w:customStyle="1" w:styleId="a9">
    <w:name w:val="Текст выноски Знак"/>
    <w:basedOn w:val="DefaultParagraphFont"/>
    <w:link w:val="BalloonText"/>
    <w:uiPriority w:val="99"/>
    <w:semiHidden/>
    <w:rsid w:val="00AF1A6D"/>
    <w:rPr>
      <w:rFonts w:ascii="Tahoma" w:eastAsia="Times New Roman" w:hAnsi="Tahoma" w:cs="Tahoma"/>
      <w:sz w:val="16"/>
      <w:szCs w:val="16"/>
    </w:rPr>
  </w:style>
  <w:style w:type="paragraph" w:customStyle="1" w:styleId="15">
    <w:name w:val="Основной текст с отступом1"/>
    <w:basedOn w:val="Normal"/>
    <w:link w:val="18"/>
    <w:rsid w:val="00AF1A6D"/>
    <w:pPr>
      <w:spacing w:after="120" w:line="240" w:lineRule="auto"/>
      <w:ind w:left="283"/>
    </w:pPr>
    <w:rPr>
      <w:rFonts w:ascii="Times New Roman" w:eastAsia="Times New Roman" w:hAnsi="Times New Roman" w:cs="Times New Roman"/>
      <w:sz w:val="24"/>
      <w:szCs w:val="24"/>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4"/>
    <w:uiPriority w:val="34"/>
    <w:qFormat/>
    <w:rsid w:val="00AF1A6D"/>
    <w:pPr>
      <w:spacing w:after="0" w:line="240" w:lineRule="auto"/>
      <w:ind w:left="720"/>
    </w:pPr>
    <w:rPr>
      <w:rFonts w:ascii="Times New Roman" w:eastAsia="Times New Roman" w:hAnsi="Times New Roman" w:cs="Times New Roman"/>
      <w:sz w:val="24"/>
      <w:szCs w:val="24"/>
    </w:rPr>
  </w:style>
  <w:style w:type="paragraph" w:customStyle="1" w:styleId="rtejustify">
    <w:name w:val="rtejustify"/>
    <w:basedOn w:val="Normal"/>
    <w:uiPriority w:val="99"/>
    <w:rsid w:val="00AF1A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Интервал 0 pt2,Масштаб 100%3,Не полужирный3"/>
    <w:uiPriority w:val="99"/>
    <w:rsid w:val="00AF1A6D"/>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AF1A6D"/>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AF1A6D"/>
    <w:pPr>
      <w:spacing w:after="0" w:line="240" w:lineRule="auto"/>
    </w:pPr>
    <w:rPr>
      <w:rFonts w:ascii="Verdana" w:eastAsia="Batang" w:hAnsi="Verdana" w:cs="Times New Roman"/>
      <w:sz w:val="20"/>
      <w:szCs w:val="20"/>
      <w:lang w:val="en-US" w:eastAsia="en-US"/>
    </w:rPr>
  </w:style>
  <w:style w:type="paragraph" w:customStyle="1" w:styleId="a11">
    <w:name w:val="Знак"/>
    <w:basedOn w:val="Normal"/>
    <w:rsid w:val="00AF1A6D"/>
    <w:pPr>
      <w:spacing w:after="160" w:line="240" w:lineRule="exact"/>
    </w:pPr>
    <w:rPr>
      <w:rFonts w:ascii="Verdana" w:eastAsia="Times New Roman" w:hAnsi="Verdana" w:cs="Times New Roman"/>
      <w:sz w:val="20"/>
      <w:szCs w:val="20"/>
      <w:lang w:val="en-US" w:eastAsia="en-US"/>
    </w:rPr>
  </w:style>
  <w:style w:type="paragraph" w:customStyle="1" w:styleId="a12">
    <w:name w:val="Знак Знак Знак Знак Знак Знак Знак Знак Знак Знак"/>
    <w:basedOn w:val="Normal"/>
    <w:rsid w:val="00AF1A6D"/>
    <w:pPr>
      <w:spacing w:after="0" w:line="240" w:lineRule="auto"/>
    </w:pPr>
    <w:rPr>
      <w:rFonts w:ascii="Verdana" w:eastAsia="Times New Roman" w:hAnsi="Verdana" w:cs="Times New Roman"/>
      <w:sz w:val="20"/>
      <w:szCs w:val="20"/>
      <w:lang w:val="en-US" w:eastAsia="en-US"/>
    </w:rPr>
  </w:style>
  <w:style w:type="character" w:customStyle="1" w:styleId="a13">
    <w:name w:val="Без интервала Знак"/>
    <w:link w:val="NoSpacing"/>
    <w:uiPriority w:val="1"/>
    <w:locked/>
    <w:rsid w:val="00AF1A6D"/>
    <w:rPr>
      <w:rFonts w:ascii="Times New Roman" w:eastAsia="Times New Roman" w:hAnsi="Times New Roman" w:cs="Times New Roman"/>
      <w:sz w:val="24"/>
      <w:szCs w:val="24"/>
      <w:lang w:eastAsia="ru-RU"/>
    </w:rPr>
  </w:style>
  <w:style w:type="character" w:customStyle="1" w:styleId="NoSpacingChar">
    <w:name w:val="No Spacing Char"/>
    <w:link w:val="17"/>
    <w:locked/>
    <w:rsid w:val="00AF1A6D"/>
    <w:rPr>
      <w:rFonts w:ascii="Calibri" w:hAnsi="Calibri" w:cs="Calibri"/>
    </w:rPr>
  </w:style>
  <w:style w:type="paragraph" w:customStyle="1" w:styleId="17">
    <w:name w:val="Без интервала1"/>
    <w:link w:val="NoSpacingChar"/>
    <w:rsid w:val="00AF1A6D"/>
    <w:pPr>
      <w:spacing w:after="0" w:line="240" w:lineRule="auto"/>
    </w:pPr>
    <w:rPr>
      <w:rFonts w:ascii="Calibri" w:hAnsi="Calibri" w:cs="Calibri"/>
    </w:rPr>
  </w:style>
  <w:style w:type="character" w:customStyle="1" w:styleId="18">
    <w:name w:val="Основной текст с отступом1 Знак"/>
    <w:basedOn w:val="DefaultParagraphFont"/>
    <w:link w:val="15"/>
    <w:rsid w:val="00AF1A6D"/>
    <w:rPr>
      <w:rFonts w:ascii="Times New Roman" w:eastAsia="Times New Roman" w:hAnsi="Times New Roman" w:cs="Times New Roman"/>
      <w:sz w:val="24"/>
      <w:szCs w:val="24"/>
    </w:rPr>
  </w:style>
  <w:style w:type="paragraph" w:customStyle="1" w:styleId="19">
    <w:name w:val="Знак1"/>
    <w:basedOn w:val="Normal"/>
    <w:rsid w:val="00AF1A6D"/>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AF1A6D"/>
  </w:style>
  <w:style w:type="paragraph" w:styleId="HTMLPreformatted">
    <w:name w:val="HTML Preformatted"/>
    <w:basedOn w:val="Normal"/>
    <w:link w:val="HTML"/>
    <w:uiPriority w:val="99"/>
    <w:rsid w:val="00AF1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AF1A6D"/>
    <w:rPr>
      <w:rFonts w:ascii="Courier New" w:eastAsia="Times New Roman" w:hAnsi="Courier New" w:cs="Courier New"/>
      <w:sz w:val="20"/>
      <w:szCs w:val="20"/>
      <w:lang w:val="ru-RU" w:eastAsia="ru-RU"/>
    </w:rPr>
  </w:style>
  <w:style w:type="paragraph" w:customStyle="1" w:styleId="xfmc1">
    <w:name w:val="xfmc1"/>
    <w:basedOn w:val="Normal"/>
    <w:rsid w:val="00AF1A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AF1A6D"/>
    <w:pPr>
      <w:spacing w:after="0" w:line="240" w:lineRule="auto"/>
    </w:pPr>
    <w:rPr>
      <w:rFonts w:ascii="Verdana" w:eastAsia="Batang" w:hAnsi="Verdana" w:cs="Times New Roman"/>
      <w:sz w:val="20"/>
      <w:szCs w:val="20"/>
      <w:lang w:val="en-US" w:eastAsia="en-US"/>
    </w:rPr>
  </w:style>
  <w:style w:type="character" w:customStyle="1" w:styleId="a14">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AF1A6D"/>
    <w:rPr>
      <w:rFonts w:ascii="Times New Roman" w:eastAsia="Times New Roman" w:hAnsi="Times New Roman" w:cs="Times New Roman"/>
      <w:sz w:val="24"/>
      <w:szCs w:val="24"/>
    </w:rPr>
  </w:style>
  <w:style w:type="character" w:customStyle="1" w:styleId="a15">
    <w:name w:val="Обычный (Интернет) Знак"/>
    <w:aliases w:val="Знак1 Знак Знак,Обычный (Web) Знак,Обычный (веб) Знак,Обычный (веб) Знак Знак Знак Знак Знак Знак,Обычный (веб) Знак1 Знак Знак,Обычный (веб) Знак1 Знак Знак Знак Знак,Обычный (веб) Знак2 Знак,Обычный (веб) Знак2 Знак1 Знак Знак"/>
    <w:link w:val="NormalWeb"/>
    <w:uiPriority w:val="99"/>
    <w:locked/>
    <w:rsid w:val="00AF1A6D"/>
    <w:rPr>
      <w:rFonts w:ascii="Times New Roman" w:eastAsia="Times New Roman" w:hAnsi="Times New Roman" w:cs="Times New Roman"/>
      <w:sz w:val="24"/>
      <w:szCs w:val="24"/>
      <w:lang w:val="ru-RU" w:eastAsia="ru-RU"/>
    </w:rPr>
  </w:style>
  <w:style w:type="character" w:styleId="Hyperlink">
    <w:name w:val="Hyperlink"/>
    <w:uiPriority w:val="99"/>
    <w:unhideWhenUsed/>
    <w:rsid w:val="00AF1A6D"/>
    <w:rPr>
      <w:color w:val="0000FF"/>
      <w:u w:val="single"/>
    </w:rPr>
  </w:style>
  <w:style w:type="paragraph" w:customStyle="1" w:styleId="211">
    <w:name w:val="Основной текст с отступом 21"/>
    <w:basedOn w:val="Normal"/>
    <w:rsid w:val="00AF1A6D"/>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AF1A6D"/>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AF1A6D"/>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AF1A6D"/>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AF1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AF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AF1A6D"/>
  </w:style>
  <w:style w:type="character" w:customStyle="1" w:styleId="xfm74375522">
    <w:name w:val="xfm_74375522"/>
    <w:basedOn w:val="DefaultParagraphFont"/>
    <w:rsid w:val="00AF1A6D"/>
  </w:style>
  <w:style w:type="paragraph" w:customStyle="1" w:styleId="29">
    <w:name w:val="Абзац списка2"/>
    <w:basedOn w:val="Normal"/>
    <w:link w:val="ListParagraphChar"/>
    <w:qFormat/>
    <w:rsid w:val="00AF1A6D"/>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AF1A6D"/>
    <w:rPr>
      <w:rFonts w:ascii="Calibri" w:eastAsia="Times New Roman" w:hAnsi="Calibri" w:cs="Times New Roman"/>
      <w:sz w:val="24"/>
      <w:szCs w:val="24"/>
      <w:lang w:eastAsia="ru-RU"/>
    </w:rPr>
  </w:style>
  <w:style w:type="character" w:customStyle="1" w:styleId="xfm88428596">
    <w:name w:val="xfm_88428596"/>
    <w:basedOn w:val="DefaultParagraphFont"/>
    <w:rsid w:val="00AF1A6D"/>
  </w:style>
  <w:style w:type="paragraph" w:customStyle="1" w:styleId="docdata">
    <w:name w:val="docdata"/>
    <w:aliases w:val="22334,baiaagaaboqcaaadolmaaaviuwaaaaaaaaaaaaaaaaaaaaaaaaaaaaaaaaaaaaaaaaaaaaaaaaaaaaaaaaaaaaaaaaaaaaaaaaaaaaaaaaaaaaaaaaaaaaaaaaaaaaaaaaaaaaaaaaaaaaaaaaaaaaaaaaaaaaaaaaaaaaaaaaaaaaaaaaaaaaaaaaaaaaaaaaaaaaaaaaaaaaaaaaaaaaaaaaaaaaaaaaaaaaa,docy,v5"/>
    <w:basedOn w:val="Normal"/>
    <w:rsid w:val="00AF1A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F1A6D"/>
    <w:rPr>
      <w:sz w:val="16"/>
      <w:szCs w:val="16"/>
    </w:rPr>
  </w:style>
  <w:style w:type="paragraph" w:styleId="CommentText">
    <w:name w:val="annotation text"/>
    <w:basedOn w:val="Normal"/>
    <w:link w:val="a17"/>
    <w:uiPriority w:val="99"/>
    <w:semiHidden/>
    <w:unhideWhenUsed/>
    <w:rsid w:val="00AF1A6D"/>
    <w:pPr>
      <w:spacing w:after="0" w:line="240" w:lineRule="auto"/>
    </w:pPr>
    <w:rPr>
      <w:rFonts w:ascii="Times New Roman" w:eastAsia="Times New Roman" w:hAnsi="Times New Roman" w:cs="Times New Roman"/>
      <w:sz w:val="20"/>
      <w:szCs w:val="20"/>
    </w:rPr>
  </w:style>
  <w:style w:type="character" w:customStyle="1" w:styleId="a17">
    <w:name w:val="Текст примечания Знак"/>
    <w:basedOn w:val="DefaultParagraphFont"/>
    <w:link w:val="CommentText"/>
    <w:uiPriority w:val="99"/>
    <w:semiHidden/>
    <w:rsid w:val="00AF1A6D"/>
    <w:rPr>
      <w:rFonts w:ascii="Times New Roman" w:eastAsia="Times New Roman" w:hAnsi="Times New Roman" w:cs="Times New Roman"/>
      <w:sz w:val="20"/>
      <w:szCs w:val="20"/>
    </w:rPr>
  </w:style>
  <w:style w:type="paragraph" w:styleId="CommentSubject">
    <w:name w:val="annotation subject"/>
    <w:basedOn w:val="CommentText"/>
    <w:next w:val="CommentText"/>
    <w:link w:val="a18"/>
    <w:uiPriority w:val="99"/>
    <w:semiHidden/>
    <w:unhideWhenUsed/>
    <w:rsid w:val="00AF1A6D"/>
    <w:rPr>
      <w:b/>
      <w:bCs/>
    </w:rPr>
  </w:style>
  <w:style w:type="character" w:customStyle="1" w:styleId="a18">
    <w:name w:val="Тема примечания Знак"/>
    <w:basedOn w:val="a17"/>
    <w:link w:val="CommentSubject"/>
    <w:uiPriority w:val="99"/>
    <w:semiHidden/>
    <w:rsid w:val="00AF1A6D"/>
    <w:rPr>
      <w:rFonts w:ascii="Times New Roman" w:eastAsia="Times New Roman" w:hAnsi="Times New Roman" w:cs="Times New Roman"/>
      <w:b/>
      <w:bCs/>
      <w:sz w:val="20"/>
      <w:szCs w:val="20"/>
    </w:rPr>
  </w:style>
  <w:style w:type="character" w:customStyle="1" w:styleId="ListLabel17">
    <w:name w:val="ListLabel 17"/>
    <w:qFormat/>
    <w:rsid w:val="00AF1A6D"/>
    <w:rPr>
      <w:strike w:val="0"/>
      <w:dstrike w:val="0"/>
      <w:sz w:val="22"/>
      <w:szCs w:val="22"/>
      <w:u w:val="none"/>
      <w:effect w:val="none"/>
      <w:lang w:val="en-US"/>
    </w:rPr>
  </w:style>
  <w:style w:type="table" w:customStyle="1" w:styleId="115">
    <w:name w:val="Сітка таблиці1"/>
    <w:basedOn w:val="TableNormal"/>
    <w:rsid w:val="00AF1A6D"/>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Без інтервалів1"/>
    <w:qFormat/>
    <w:rsid w:val="00AF1A6D"/>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AF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AF1A6D"/>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yperlink" Target="https://brovary-rada.gov.ua/meshkantsiu/bezpeka" TargetMode="External" /><Relationship Id="rId14" Type="http://schemas.openxmlformats.org/officeDocument/2006/relationships/hyperlink" Target="https://koda.gov.ua/gromadskosti/vidkryti-dani/ukryttya/" TargetMode="External" /><Relationship Id="rId15" Type="http://schemas.openxmlformats.org/officeDocument/2006/relationships/image" Target="media/image2.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esktop\&#1076;&#1110;&#1072;&#1075;&#1088;&#1072;&#1084;&#1080;.xlsx" TargetMode="External"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EC8-4448-909F-F872D209D773}"/>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EC8-4448-909F-F872D209D773}"/>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EC8-4448-909F-F872D209D773}"/>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EC8-4448-909F-F872D209D773}"/>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4EC8-4448-909F-F872D209D773}"/>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4EC8-4448-909F-F872D209D773}"/>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4EC8-4448-909F-F872D209D773}"/>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4EC8-4448-909F-F872D209D773}"/>
              </c:ext>
            </c:extLst>
          </c:dPt>
          <c:dLbls>
            <c:dLbl>
              <c:idx val="0"/>
              <c:layout>
                <c:manualLayout>
                  <c:x val="0.036036036036035959"/>
                  <c:y val="-0.07870370370370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EC8-4448-909F-F872D209D773}"/>
                </c:ext>
              </c:extLst>
            </c:dLbl>
            <c:dLbl>
              <c:idx val="1"/>
              <c:layout>
                <c:manualLayout>
                  <c:x val="0.038038038038038041"/>
                  <c:y val="-0.0555555555555555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EC8-4448-909F-F872D209D773}"/>
                </c:ext>
              </c:extLst>
            </c:dLbl>
            <c:dLbl>
              <c:idx val="2"/>
              <c:layout>
                <c:manualLayout>
                  <c:x val="0.042042042042042045"/>
                  <c:y val="0.0185185185185184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EC8-4448-909F-F872D209D773}"/>
                </c:ext>
              </c:extLst>
            </c:dLbl>
            <c:dLbl>
              <c:idx val="3"/>
              <c:layout>
                <c:manualLayout>
                  <c:x val="0.034034034034034037"/>
                  <c:y val="0.064814814814814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EC8-4448-909F-F872D209D773}"/>
                </c:ext>
              </c:extLst>
            </c:dLbl>
            <c:dLbl>
              <c:idx val="4"/>
              <c:layout>
                <c:manualLayout>
                  <c:x val="-0.052052052052052086"/>
                  <c:y val="0.0694444444444444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EC8-4448-909F-F872D209D773}"/>
                </c:ext>
              </c:extLst>
            </c:dLbl>
            <c:dLbl>
              <c:idx val="5"/>
              <c:layout>
                <c:manualLayout>
                  <c:x val="-0.048048048048048068"/>
                  <c:y val="-0.0277777777777778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EC8-4448-909F-F872D209D773}"/>
                </c:ext>
              </c:extLst>
            </c:dLbl>
            <c:dLbl>
              <c:idx val="6"/>
              <c:layout>
                <c:manualLayout>
                  <c:x val="-0.046046046046046049"/>
                  <c:y val="-0.06944444444444448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EC8-4448-909F-F872D209D773}"/>
                </c:ext>
              </c:extLst>
            </c:dLbl>
            <c:dLbl>
              <c:idx val="7"/>
              <c:layout>
                <c:manualLayout>
                  <c:x val="-0.01001001001001001"/>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EC8-4448-909F-F872D209D77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33.3</c:v>
                </c:pt>
                <c:pt idx="5">
                  <c:v>14.8</c:v>
                </c:pt>
                <c:pt idx="6">
                  <c:v>11.1</c:v>
                </c:pt>
                <c:pt idx="7">
                  <c:v>3.7</c:v>
                </c:pt>
              </c:numCache>
            </c:numRef>
          </c:val>
          <c:extLst>
            <c:ext xmlns:c16="http://schemas.microsoft.com/office/drawing/2014/chart" uri="{C3380CC4-5D6E-409C-BE32-E72D297353CC}">
              <c16:uniqueId val="{00000010-4EC8-4448-909F-F872D209D773}"/>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0.0713166685504025"/>
          <c:w val="0.43565684149512407"/>
          <c:h val="0.898431475969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200" b="1" i="0">
                <a:solidFill>
                  <a:schemeClr val="tx1"/>
                </a:solidFill>
                <a:latin typeface="Times New Roman" panose="02020603050405020304" pitchFamily="18" charset="0"/>
                <a:cs typeface="Times New Roman" panose="02020603050405020304" pitchFamily="18" charset="0"/>
              </a:rPr>
              <a:t>Кількість суб</a:t>
            </a:r>
            <a:r>
              <a:rPr lang="en-US" sz="1200" b="1" i="0">
                <a:solidFill>
                  <a:schemeClr val="tx1"/>
                </a:solidFill>
                <a:latin typeface="Times New Roman" panose="02020603050405020304" pitchFamily="18" charset="0"/>
                <a:cs typeface="Times New Roman" panose="02020603050405020304" pitchFamily="18" charset="0"/>
              </a:rPr>
              <a:t>'</a:t>
            </a:r>
            <a:r>
              <a:rPr lang="uk-UA" sz="1200" b="1" i="0">
                <a:solidFill>
                  <a:schemeClr val="tx1"/>
                </a:solidFill>
                <a:latin typeface="Times New Roman" panose="02020603050405020304" pitchFamily="18" charset="0"/>
                <a:cs typeface="Times New Roman" panose="02020603050405020304" pitchFamily="18" charset="0"/>
              </a:rPr>
              <a:t>єктів підприємницької діяльності, осіб </a:t>
            </a:r>
          </a:p>
        </c:rich>
      </c:tx>
      <c:layout>
        <c:manualLayout>
          <c:xMode val="edge"/>
          <c:yMode val="edge"/>
          <c:x val="0.13185925196850393"/>
          <c:y val="0.03693444136657433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[діаграми.xlsx]Аркуш2!$A$4</c:f>
              <c:strCache>
                <c:ptCount val="1"/>
                <c:pt idx="0">
                  <c:v>фізичні особи -підприємці</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[діаграми.xlsx]Аркуш2!$B$4:$C$4</c:f>
              <c:numCache>
                <c:formatCode>General</c:formatCode>
                <c:ptCount val="2"/>
                <c:pt idx="0">
                  <c:v>9387</c:v>
                </c:pt>
                <c:pt idx="1">
                  <c:v>10040</c:v>
                </c:pt>
              </c:numCache>
            </c:numRef>
          </c:val>
          <c:extLst>
            <c:ext xmlns:c16="http://schemas.microsoft.com/office/drawing/2014/chart" uri="{C3380CC4-5D6E-409C-BE32-E72D297353CC}">
              <c16:uniqueId val="{00000000-E4C0-48B3-A4C2-E1513B1A4043}"/>
            </c:ext>
          </c:extLst>
        </c:ser>
        <c:ser>
          <c:idx val="1"/>
          <c:order val="1"/>
          <c:tx>
            <c:strRef>
              <c:f>[діаграми.xlsx]Аркуш2!$A$5</c:f>
              <c:strCache>
                <c:ptCount val="1"/>
                <c:pt idx="0">
                  <c:v>юридичні особи-підприємці</c:v>
                </c:pt>
              </c:strCache>
            </c:strRef>
          </c:tx>
          <c:spPr>
            <a:solidFill>
              <a:srgbClr val="FFC000"/>
            </a:solidFill>
            <a:ln>
              <a:noFill/>
            </a:ln>
            <a:effectLst/>
          </c:spPr>
          <c:invertIfNegative val="0"/>
          <c:dLbls>
            <c:dLbl>
              <c:idx val="0"/>
              <c:layout>
                <c:manualLayout>
                  <c:x val="-7.638800644811996E-17"/>
                  <c:y val="-4.2320225179013826E-17"/>
                </c:manualLayout>
              </c:layout>
              <c:tx>
                <c:rich>
                  <a:bodyPr/>
                  <a:lstStyle/>
                  <a:p>
                    <a:fld id="{9df78f06-1da4-474d-819e-64093edd4f24}" type="VALUE">
                      <a:rPr lang="en-US">
                        <a:solidFill>
                          <a:schemeClr val="tx1"/>
                        </a:solidFill>
                      </a:rPr>
                      <a:t>[ЗНАЧЕНИЕ]</a:t>
                    </a:fld>
                    <a:endParaRPr lang="uk-UA"/>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4C0-48B3-A4C2-E1513B1A4043}"/>
                </c:ext>
              </c:extLst>
            </c:dLbl>
            <c:dLbl>
              <c:idx val="1"/>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extLst>
                <c:ext xmlns:c16="http://schemas.microsoft.com/office/drawing/2014/chart" uri="{C3380CC4-5D6E-409C-BE32-E72D297353CC}">
                  <c16:uniqueId val="{00000002-E4C0-48B3-A4C2-E1513B1A4043}"/>
                </c:ext>
              </c:extLst>
            </c:dLbl>
            <c:spPr>
              <a:noFill/>
              <a:ln>
                <a:solidFill>
                  <a:schemeClr val="tx2"/>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60000"/>
                        <a:lumOff val="4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[діаграми.xlsx]Аркуш2!$B$3:$C$3</c:f>
              <c:numCache>
                <c:formatCode>General</c:formatCode>
                <c:ptCount val="2"/>
                <c:pt idx="0">
                  <c:v>2022</c:v>
                </c:pt>
                <c:pt idx="1">
                  <c:v>2023</c:v>
                </c:pt>
              </c:numCache>
            </c:numRef>
          </c:cat>
          <c:val>
            <c:numRef>
              <c:f>[діаграми.xlsx]Аркуш2!$B$5:$C$5</c:f>
              <c:numCache>
                <c:formatCode>General</c:formatCode>
                <c:ptCount val="2"/>
                <c:pt idx="0">
                  <c:v>7222</c:v>
                </c:pt>
                <c:pt idx="1">
                  <c:v>7379</c:v>
                </c:pt>
              </c:numCache>
            </c:numRef>
          </c:val>
          <c:extLst>
            <c:ext xmlns:c16="http://schemas.microsoft.com/office/drawing/2014/chart" uri="{C3380CC4-5D6E-409C-BE32-E72D297353CC}">
              <c16:uniqueId val="{00000003-E4C0-48B3-A4C2-E1513B1A4043}"/>
            </c:ext>
          </c:extLst>
        </c:ser>
        <c:dLbls>
          <c:showLegendKey val="0"/>
          <c:showVal val="0"/>
          <c:showCatName val="0"/>
          <c:showSerName val="0"/>
          <c:showPercent val="0"/>
          <c:showBubbleSize val="0"/>
        </c:dLbls>
        <c:gapWidth val="219"/>
        <c:overlap val="-27"/>
        <c:axId val="158898448"/>
        <c:axId val="14147104"/>
      </c:barChart>
      <c:catAx>
        <c:axId val="15889844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47104"/>
        <c:crosses val="autoZero"/>
        <c:auto val="1"/>
        <c:lblAlgn val="ctr"/>
        <c:lblOffset val="100"/>
        <c:noMultiLvlLbl val="0"/>
      </c:catAx>
      <c:valAx>
        <c:axId val="141471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8898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rgbClr val="00B050"/>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050" b="1"/>
            <a:t>надано 3</a:t>
          </a:r>
          <a:r>
            <a:rPr lang="en-US" sz="1050" b="1"/>
            <a:t>8</a:t>
          </a:r>
          <a:r>
            <a:rPr lang="uk-UA" sz="1050" b="1"/>
            <a:t>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custT="1"/>
      <dgm:spPr>
        <a:solidFill>
          <a:srgbClr val="FFC000"/>
        </a:solidFill>
      </dgm:spPr>
      <dgm:t>
        <a:bodyPr/>
        <a:lstStyle/>
        <a:p>
          <a:r>
            <a:rPr lang="uk-UA" sz="1100" b="1"/>
            <a:t>проведено 3 офлайн вебінари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custT="1"/>
      <dgm:spPr/>
      <dgm:t>
        <a:bodyPr/>
        <a:lstStyle/>
        <a:p>
          <a:r>
            <a:rPr lang="uk-UA" sz="1100" b="1"/>
            <a:t>проведено 20 онлайн тренінгових курсів </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4B3FB2DD-4D76-414E-9F54-A768B1E4C269}">
      <dgm:prSet phldrT="[Текст]" custT="1"/>
      <dgm:spPr/>
      <dgm:t>
        <a:bodyPr/>
        <a:lstStyle/>
        <a:p>
          <a:r>
            <a:rPr lang="uk-UA" sz="1050" b="1"/>
            <a:t>проведено 4 практичних воркшопів по розробці грантових проєктних пропозицій</a:t>
          </a:r>
        </a:p>
      </dgm:t>
    </dgm:pt>
    <dgm:pt modelId="{76231A26-A878-4DA6-917E-D19B5B5F3168}" type="parTrans" cxnId="{CB747420-7D52-41D5-96C6-0BC159592453}">
      <dgm:prSet/>
      <dgm:spPr/>
      <dgm:t>
        <a:bodyPr/>
        <a:lstStyle/>
        <a:p>
          <a:endParaRPr lang="uk-UA"/>
        </a:p>
      </dgm:t>
    </dgm:pt>
    <dgm:pt modelId="{5BDA3938-662E-4D18-A391-0F059746442B}" type="sibTrans" cxnId="{CB747420-7D52-41D5-96C6-0BC159592453}">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216226" custScaleY="216973" custLinFactNeighborX="-423" custLinFactNeighborY="-31277"/>
      <dgm:spPr/>
    </dgm:pt>
    <dgm:pt modelId="{8E11C783-3B04-4DD5-A1CA-C82502CF056E}" type="pres">
      <dgm:prSet presAssocID="{F9CE2D0B-C1CC-4C7C-B02F-B7DBD129944D}" presName="parTrans" presStyleLbl="sibTrans2D1" presStyleIdx="0" presStyleCnt="4" custLinFactNeighborY="10521"/>
      <dgm:spPr/>
    </dgm:pt>
    <dgm:pt modelId="{C071CFA8-5913-4F99-9683-611DEC650360}" type="pres">
      <dgm:prSet presAssocID="{F9CE2D0B-C1CC-4C7C-B02F-B7DBD129944D}" presName="connectorText" presStyleLbl="sibTrans2D1" presStyleIdx="0" presStyleCnt="4"/>
      <dgm:spPr/>
    </dgm:pt>
    <dgm:pt modelId="{AFCDA5D9-49AF-4E88-BCD1-BDF10827E948}" type="pres">
      <dgm:prSet presAssocID="{4C35FF40-0BAD-4E61-B4D5-163DD70D983E}" presName="node" presStyleLbl="node1" presStyleIdx="0" presStyleCnt="4" custScaleX="194427" custScaleY="115180" custRadScaleRad="114815" custRadScaleInc="-314147">
        <dgm:presLayoutVars>
          <dgm:bulletEnabled val="1"/>
        </dgm:presLayoutVars>
      </dgm:prSet>
      <dgm:spPr/>
    </dgm:pt>
    <dgm:pt modelId="{E3B4BE17-2947-4E85-BCDD-D6CAFFBF379B}" type="pres">
      <dgm:prSet presAssocID="{A041F126-4657-421C-8ACD-B81EBC17CC64}" presName="parTrans" presStyleLbl="sibTrans2D1" presStyleIdx="1" presStyleCnt="4"/>
      <dgm:spPr/>
    </dgm:pt>
    <dgm:pt modelId="{3BA18B11-78F4-476F-AD56-0293609D5554}" type="pres">
      <dgm:prSet presAssocID="{A041F126-4657-421C-8ACD-B81EBC17CC64}" presName="connectorText" presStyleLbl="sibTrans2D1" presStyleIdx="1" presStyleCnt="4"/>
      <dgm:spPr/>
    </dgm:pt>
    <dgm:pt modelId="{21F3135E-29A4-439C-AC34-C33C3C81E1C6}" type="pres">
      <dgm:prSet presAssocID="{496EBC7C-BF15-4C76-AA22-83B8FA181898}" presName="node" presStyleLbl="node1" presStyleIdx="1" presStyleCnt="4" custScaleX="198527" custScaleY="118988" custRadScaleRad="162069" custRadScaleInc="8231">
        <dgm:presLayoutVars>
          <dgm:bulletEnabled val="1"/>
        </dgm:presLayoutVars>
      </dgm:prSet>
      <dgm:spPr/>
    </dgm:pt>
    <dgm:pt modelId="{9A8F9A03-4B25-4FAF-B03D-BA0AB498BBC7}" type="pres">
      <dgm:prSet presAssocID="{416276B1-B30B-431F-9201-9C80066398AA}" presName="parTrans" presStyleLbl="sibTrans2D1" presStyleIdx="2" presStyleCnt="4"/>
      <dgm:spPr/>
    </dgm:pt>
    <dgm:pt modelId="{8A6E8FFA-1419-4DBF-A8E1-3B9A9CAF5747}" type="pres">
      <dgm:prSet presAssocID="{416276B1-B30B-431F-9201-9C80066398AA}" presName="connectorText" presStyleLbl="sibTrans2D1" presStyleIdx="2" presStyleCnt="4"/>
      <dgm:spPr/>
    </dgm:pt>
    <dgm:pt modelId="{5CFAB583-9E6B-4A2E-A99B-64AD16EF6BD0}" type="pres">
      <dgm:prSet presAssocID="{4CE23FD9-1F83-4C72-A9A6-42CD5539EFE8}" presName="node" presStyleLbl="node1" presStyleIdx="2" presStyleCnt="4" custScaleX="210351" custScaleY="111361" custRadScaleRad="139696" custRadScaleInc="-102420">
        <dgm:presLayoutVars>
          <dgm:bulletEnabled val="1"/>
        </dgm:presLayoutVars>
      </dgm:prSet>
      <dgm:spPr/>
    </dgm:pt>
    <dgm:pt modelId="{44F02D4D-5E08-413C-AFB4-0F4ED63A68C1}" type="pres">
      <dgm:prSet presAssocID="{76231A26-A878-4DA6-917E-D19B5B5F3168}" presName="parTrans" presStyleLbl="sibTrans2D1" presStyleIdx="3" presStyleCnt="4"/>
      <dgm:spPr/>
    </dgm:pt>
    <dgm:pt modelId="{B1931E56-8C33-4227-BB56-B0318115C9F5}" type="pres">
      <dgm:prSet presAssocID="{76231A26-A878-4DA6-917E-D19B5B5F3168}" presName="connectorText" presStyleLbl="sibTrans2D1" presStyleIdx="3" presStyleCnt="4"/>
      <dgm:spPr/>
    </dgm:pt>
    <dgm:pt modelId="{AFDF868E-AD0F-41A4-B131-65583538FFE2}" type="pres">
      <dgm:prSet presAssocID="{4B3FB2DD-4D76-414E-9F54-A768B1E4C269}" presName="node" presStyleLbl="node1" presStyleIdx="3" presStyleCnt="4" custScaleX="273556" custScaleY="153412" custRadScaleRad="173960" custRadScaleInc="-3379">
        <dgm:presLayoutVars>
          <dgm:bulletEnabled val="1"/>
        </dgm:presLayoutVars>
      </dgm:prSet>
      <dgm:spPr/>
    </dgm:pt>
  </dgm:ptLst>
  <dgm:cxnLst>
    <dgm:cxn modelId="{CB747420-7D52-41D5-96C6-0BC159592453}" srcId="{DEFBE886-DDAF-4B45-BABB-45ACC29D86FA}" destId="{4B3FB2DD-4D76-414E-9F54-A768B1E4C269}" srcOrd="3" destOrd="0" parTransId="{76231A26-A878-4DA6-917E-D19B5B5F3168}" sibTransId="{5BDA3938-662E-4D18-A391-0F059746442B}"/>
    <dgm:cxn modelId="{934A162E-A414-4099-9953-CFBCC6C8884B}" type="presOf" srcId="{4C35FF40-0BAD-4E61-B4D5-163DD70D983E}" destId="{AFCDA5D9-49AF-4E88-BCD1-BDF10827E948}"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
    <dgm:cxn modelId="{03BDDC5E-D795-4EDA-92E1-78190494D691}" type="presOf" srcId="{416276B1-B30B-431F-9201-9C80066398AA}" destId="{8A6E8FFA-1419-4DBF-A8E1-3B9A9CAF5747}" srcOrd="1" destOrd="0" presId="urn:microsoft.com/office/officeart/2005/8/layout/radial5"/>
    <dgm:cxn modelId="{4D9F8867-27C1-458D-973B-2F1CE215D443}" type="presOf" srcId="{4B3FB2DD-4D76-414E-9F54-A768B1E4C269}" destId="{AFDF868E-AD0F-41A4-B131-65583538FFE2}" srcOrd="0"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
    <dgm:cxn modelId="{5EB6908A-F273-4F3C-BB2F-8150CA543AE7}" type="presOf" srcId="{416276B1-B30B-431F-9201-9C80066398AA}" destId="{9A8F9A03-4B25-4FAF-B03D-BA0AB498BBC7}" srcOrd="0" destOrd="0" presId="urn:microsoft.com/office/officeart/2005/8/layout/radial5"/>
    <dgm:cxn modelId="{5952589C-A61F-4437-9233-D96630CE6F38}" type="presOf" srcId="{4CE23FD9-1F83-4C72-A9A6-42CD5539EFE8}" destId="{5CFAB583-9E6B-4A2E-A99B-64AD16EF6BD0}" srcOrd="0" destOrd="0" presId="urn:microsoft.com/office/officeart/2005/8/layout/radial5"/>
    <dgm:cxn modelId="{4CBEDE9E-DF15-4487-9E78-F45AA6D91E33}" type="presOf" srcId="{76231A26-A878-4DA6-917E-D19B5B5F3168}" destId="{44F02D4D-5E08-413C-AFB4-0F4ED63A68C1}"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
    <dgm:cxn modelId="{10111BBB-4E9C-4F29-94C6-E7BF40C4F32D}" type="presOf" srcId="{76231A26-A878-4DA6-917E-D19B5B5F3168}" destId="{B1931E56-8C33-4227-BB56-B0318115C9F5}" srcOrd="1" destOrd="0" presId="urn:microsoft.com/office/officeart/2005/8/layout/radial5"/>
    <dgm:cxn modelId="{40D25BC3-B899-4264-8C35-FD004B0B7F1B}" type="presOf" srcId="{986546E6-59F5-4B31-A007-B3007F4DE1B3}" destId="{1CD3DD0C-E566-421C-A522-2C54A6686DB6}" srcOrd="0" destOrd="0" presId="urn:microsoft.com/office/officeart/2005/8/layout/radial5"/>
    <dgm:cxn modelId="{488849E6-84C3-43C6-9D0E-9D7F116192B6}" type="presOf" srcId="{F9CE2D0B-C1CC-4C7C-B02F-B7DBD129944D}" destId="{8E11C783-3B04-4DD5-A1CA-C82502CF056E}" srcOrd="0" destOrd="0" presId="urn:microsoft.com/office/officeart/2005/8/layout/radial5"/>
    <dgm:cxn modelId="{E0A67FEE-A2EE-4C1E-B7BB-32DDC15260A2}" type="presOf" srcId="{F9CE2D0B-C1CC-4C7C-B02F-B7DBD129944D}" destId="{C071CFA8-5913-4F99-9683-611DEC650360}" srcOrd="1" destOrd="0" presId="urn:microsoft.com/office/officeart/2005/8/layout/radial5"/>
    <dgm:cxn modelId="{587A31F7-6E15-49B9-A188-CC80E25D84E6}" type="presOf" srcId="{A041F126-4657-421C-8ACD-B81EBC17CC64}" destId="{3BA18B11-78F4-476F-AD56-0293609D5554}" srcOrd="1" destOrd="0" presId="urn:microsoft.com/office/officeart/2005/8/layout/radial5"/>
    <dgm:cxn modelId="{D9E0D241-D229-4716-AB53-D371ECCC47FC}" type="presParOf" srcId="{1CD3DD0C-E566-421C-A522-2C54A6686DB6}" destId="{59BCF979-1540-4F47-8AEB-099D46361EB4}" srcOrd="0" destOrd="0" presId="urn:microsoft.com/office/officeart/2005/8/layout/radial5"/>
    <dgm:cxn modelId="{E35F1916-974D-4CA0-B3AE-AD749BC84367}" type="presParOf" srcId="{1CD3DD0C-E566-421C-A522-2C54A6686DB6}" destId="{8E11C783-3B04-4DD5-A1CA-C82502CF056E}" srcOrd="1" destOrd="0" presId="urn:microsoft.com/office/officeart/2005/8/layout/radial5"/>
    <dgm:cxn modelId="{CE8C2273-7B40-4CA0-AB89-DAA1365EEE0D}" type="presParOf" srcId="{8E11C783-3B04-4DD5-A1CA-C82502CF056E}" destId="{C071CFA8-5913-4F99-9683-611DEC650360}" srcOrd="0" destOrd="0" presId="urn:microsoft.com/office/officeart/2005/8/layout/radial5"/>
    <dgm:cxn modelId="{122730B3-774C-42AF-93EE-43B2EDB58049}" type="presParOf" srcId="{1CD3DD0C-E566-421C-A522-2C54A6686DB6}" destId="{AFCDA5D9-49AF-4E88-BCD1-BDF10827E948}" srcOrd="2" destOrd="0" presId="urn:microsoft.com/office/officeart/2005/8/layout/radial5"/>
    <dgm:cxn modelId="{B8E1E398-046D-4E2F-AC46-2E49CB44F25F}" type="presParOf" srcId="{1CD3DD0C-E566-421C-A522-2C54A6686DB6}" destId="{E3B4BE17-2947-4E85-BCDD-D6CAFFBF379B}" srcOrd="3" destOrd="0" presId="urn:microsoft.com/office/officeart/2005/8/layout/radial5"/>
    <dgm:cxn modelId="{233B89BB-0E52-457A-BE03-2D55C9AAD1E8}" type="presParOf" srcId="{E3B4BE17-2947-4E85-BCDD-D6CAFFBF379B}" destId="{3BA18B11-78F4-476F-AD56-0293609D5554}" srcOrd="0" destOrd="0" presId="urn:microsoft.com/office/officeart/2005/8/layout/radial5"/>
    <dgm:cxn modelId="{5CB24958-B400-4732-9B8F-5B0E5E82FB1C}" type="presParOf" srcId="{1CD3DD0C-E566-421C-A522-2C54A6686DB6}" destId="{21F3135E-29A4-439C-AC34-C33C3C81E1C6}" srcOrd="4" destOrd="0" presId="urn:microsoft.com/office/officeart/2005/8/layout/radial5"/>
    <dgm:cxn modelId="{C65F3024-C83D-4416-9734-153CC361249B}" type="presParOf" srcId="{1CD3DD0C-E566-421C-A522-2C54A6686DB6}" destId="{9A8F9A03-4B25-4FAF-B03D-BA0AB498BBC7}" srcOrd="5" destOrd="0" presId="urn:microsoft.com/office/officeart/2005/8/layout/radial5"/>
    <dgm:cxn modelId="{86F8C01D-CFF5-4353-BC21-AFA44A207B2E}" type="presParOf" srcId="{9A8F9A03-4B25-4FAF-B03D-BA0AB498BBC7}" destId="{8A6E8FFA-1419-4DBF-A8E1-3B9A9CAF5747}" srcOrd="0" destOrd="0" presId="urn:microsoft.com/office/officeart/2005/8/layout/radial5"/>
    <dgm:cxn modelId="{3F528D38-409A-4F11-A7FA-F0198593B9C6}" type="presParOf" srcId="{1CD3DD0C-E566-421C-A522-2C54A6686DB6}" destId="{5CFAB583-9E6B-4A2E-A99B-64AD16EF6BD0}" srcOrd="6" destOrd="0" presId="urn:microsoft.com/office/officeart/2005/8/layout/radial5"/>
    <dgm:cxn modelId="{41AD7454-82CD-4F9E-9309-4C86417A47DB}" type="presParOf" srcId="{1CD3DD0C-E566-421C-A522-2C54A6686DB6}" destId="{44F02D4D-5E08-413C-AFB4-0F4ED63A68C1}" srcOrd="7" destOrd="0" presId="urn:microsoft.com/office/officeart/2005/8/layout/radial5"/>
    <dgm:cxn modelId="{ED937935-B048-4F30-95B0-EB71AC5EBCA4}" type="presParOf" srcId="{44F02D4D-5E08-413C-AFB4-0F4ED63A68C1}" destId="{B1931E56-8C33-4227-BB56-B0318115C9F5}" srcOrd="0" destOrd="0" presId="urn:microsoft.com/office/officeart/2005/8/layout/radial5"/>
    <dgm:cxn modelId="{A617DD6B-AC21-43B2-8B1D-920802A3C080}" type="presParOf" srcId="{1CD3DD0C-E566-421C-A522-2C54A6686DB6}" destId="{AFDF868E-AD0F-41A4-B131-65583538FFE2}" srcOrd="8"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66237" y="0"/>
          <a:ext cx="1411995" cy="1416873"/>
        </a:xfrm>
        <a:prstGeom prst="ellipse">
          <a:avLst/>
        </a:prstGeom>
        <a:solidFill>
          <a:schemeClr val="accent3">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73019" y="207496"/>
        <a:ext cx="998431" cy="1001881"/>
      </dsp:txXfrm>
    </dsp:sp>
    <dsp:sp modelId="{8E11C783-3B04-4DD5-A1CA-C82502CF056E}">
      <dsp:nvSpPr>
        <dsp:cNvPr id="0" name=""/>
        <dsp:cNvSpPr/>
      </dsp:nvSpPr>
      <dsp:spPr>
        <a:xfrm rot="6927507">
          <a:off x="2378973" y="1434754"/>
          <a:ext cx="211482" cy="22202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p>
      </dsp:txBody>
      <dsp:txXfrm rot="10800000">
        <a:off x="2424332" y="1450517"/>
        <a:ext cx="148037" cy="133216"/>
      </dsp:txXfrm>
    </dsp:sp>
    <dsp:sp modelId="{AFCDA5D9-49AF-4E88-BCD1-BDF10827E948}">
      <dsp:nvSpPr>
        <dsp:cNvPr id="0" name=""/>
        <dsp:cNvSpPr/>
      </dsp:nvSpPr>
      <dsp:spPr>
        <a:xfrm>
          <a:off x="1589237" y="1693831"/>
          <a:ext cx="1269643" cy="752146"/>
        </a:xfrm>
        <a:prstGeom prst="ellipse">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66725">
            <a:lnSpc>
              <a:spcPct val="90000"/>
            </a:lnSpc>
            <a:spcBef>
              <a:spcPct val="0"/>
            </a:spcBef>
            <a:spcAft>
              <a:spcPct val="35000"/>
            </a:spcAft>
            <a:buNone/>
          </a:pPr>
          <a:r>
            <a:rPr lang="uk-UA" sz="1050" b="1" kern="1200"/>
            <a:t>надано 3</a:t>
          </a:r>
          <a:r>
            <a:rPr lang="en-US" sz="1050" b="1" kern="1200"/>
            <a:t>8</a:t>
          </a:r>
          <a:r>
            <a:rPr lang="uk-UA" sz="1050" b="1" kern="1200"/>
            <a:t> консультацій</a:t>
          </a:r>
        </a:p>
      </dsp:txBody>
      <dsp:txXfrm>
        <a:off x="1775172" y="1803980"/>
        <a:ext cx="897773" cy="531848"/>
      </dsp:txXfrm>
    </dsp:sp>
    <dsp:sp modelId="{E3B4BE17-2947-4E85-BCDD-D6CAFFBF379B}">
      <dsp:nvSpPr>
        <dsp:cNvPr id="0" name=""/>
        <dsp:cNvSpPr/>
      </dsp:nvSpPr>
      <dsp:spPr>
        <a:xfrm rot="1390098">
          <a:off x="3582763" y="939811"/>
          <a:ext cx="179089" cy="222026"/>
        </a:xfrm>
        <a:prstGeom prst="rightArrow">
          <a:avLst>
            <a:gd name="adj1" fmla="val 60000"/>
            <a:gd name="adj2" fmla="val 50000"/>
          </a:avLst>
        </a:prstGeom>
        <a:solidFill>
          <a:schemeClr val="accent4">
            <a:hueOff val="-1488257"/>
            <a:satOff val="8966"/>
            <a:lumOff val="71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p>
      </dsp:txBody>
      <dsp:txXfrm>
        <a:off x="3584929" y="973647"/>
        <a:ext cx="125362" cy="133216"/>
      </dsp:txXfrm>
    </dsp:sp>
    <dsp:sp modelId="{21F3135E-29A4-439C-AC34-C33C3C81E1C6}">
      <dsp:nvSpPr>
        <dsp:cNvPr id="0" name=""/>
        <dsp:cNvSpPr/>
      </dsp:nvSpPr>
      <dsp:spPr>
        <a:xfrm>
          <a:off x="3711623" y="956540"/>
          <a:ext cx="1296417" cy="777013"/>
        </a:xfrm>
        <a:prstGeom prst="ellipse">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b="1" kern="1200"/>
            <a:t>проведено 3 офлайн вебінари</a:t>
          </a:r>
        </a:p>
      </dsp:txBody>
      <dsp:txXfrm>
        <a:off x="3901479" y="1070331"/>
        <a:ext cx="916705" cy="549431"/>
      </dsp:txXfrm>
    </dsp:sp>
    <dsp:sp modelId="{9A8F9A03-4B25-4FAF-B03D-BA0AB498BBC7}">
      <dsp:nvSpPr>
        <dsp:cNvPr id="0" name=""/>
        <dsp:cNvSpPr/>
      </dsp:nvSpPr>
      <dsp:spPr>
        <a:xfrm rot="3417131">
          <a:off x="3257876" y="1428443"/>
          <a:ext cx="310029" cy="222026"/>
        </a:xfrm>
        <a:prstGeom prst="rightArrow">
          <a:avLst>
            <a:gd name="adj1" fmla="val 60000"/>
            <a:gd name="adj2" fmla="val 50000"/>
          </a:avLst>
        </a:prstGeom>
        <a:solidFill>
          <a:schemeClr val="accent4">
            <a:hueOff val="-2976513"/>
            <a:satOff val="17933"/>
            <a:lumOff val="143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p>
      </dsp:txBody>
      <dsp:txXfrm>
        <a:off x="3273018" y="1444932"/>
        <a:ext cx="243421" cy="133216"/>
      </dsp:txXfrm>
    </dsp:sp>
    <dsp:sp modelId="{5CFAB583-9E6B-4A2E-A99B-64AD16EF6BD0}">
      <dsp:nvSpPr>
        <dsp:cNvPr id="0" name=""/>
        <dsp:cNvSpPr/>
      </dsp:nvSpPr>
      <dsp:spPr>
        <a:xfrm>
          <a:off x="3114026" y="1772152"/>
          <a:ext cx="1373630" cy="727207"/>
        </a:xfrm>
        <a:prstGeom prst="ellipse">
          <a:avLst/>
        </a:prstGeom>
        <a:solidFill>
          <a:schemeClr val="accent4">
            <a:hueOff val="-2976513"/>
            <a:satOff val="17933"/>
            <a:lumOff val="1437"/>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b="1" kern="1200"/>
            <a:t>проведено 20 онлайн тренінгових курсів </a:t>
          </a:r>
        </a:p>
      </dsp:txBody>
      <dsp:txXfrm>
        <a:off x="3315189" y="1878649"/>
        <a:ext cx="971304" cy="514213"/>
      </dsp:txXfrm>
    </dsp:sp>
    <dsp:sp modelId="{44F02D4D-5E08-413C-AFB4-0F4ED63A68C1}">
      <dsp:nvSpPr>
        <dsp:cNvPr id="0" name=""/>
        <dsp:cNvSpPr/>
      </dsp:nvSpPr>
      <dsp:spPr>
        <a:xfrm rot="9587140">
          <a:off x="2075894" y="872549"/>
          <a:ext cx="98294" cy="222026"/>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p>
      </dsp:txBody>
      <dsp:txXfrm rot="10800000">
        <a:off x="2104474" y="911859"/>
        <a:ext cx="68806" cy="133216"/>
      </dsp:txXfrm>
    </dsp:sp>
    <dsp:sp modelId="{AFDF868E-AD0F-41A4-B131-65583538FFE2}">
      <dsp:nvSpPr>
        <dsp:cNvPr id="0" name=""/>
        <dsp:cNvSpPr/>
      </dsp:nvSpPr>
      <dsp:spPr>
        <a:xfrm>
          <a:off x="395592" y="790581"/>
          <a:ext cx="1786370" cy="1001808"/>
        </a:xfrm>
        <a:prstGeom prst="ellipse">
          <a:avLst/>
        </a:prstGeom>
        <a:solidFill>
          <a:schemeClr val="accent4">
            <a:hueOff val="-4464770"/>
            <a:satOff val="26899"/>
            <a:lumOff val="215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66725">
            <a:lnSpc>
              <a:spcPct val="90000"/>
            </a:lnSpc>
            <a:spcBef>
              <a:spcPct val="0"/>
            </a:spcBef>
            <a:spcAft>
              <a:spcPct val="35000"/>
            </a:spcAft>
            <a:buNone/>
          </a:pPr>
          <a:r>
            <a:rPr lang="uk-UA" sz="1050" b="1" kern="1200"/>
            <a:t>проведено 4 практичних воркшопів по розробці грантових проєктних пропозицій</a:t>
          </a:r>
        </a:p>
      </dsp:txBody>
      <dsp:txXfrm>
        <a:off x="657200" y="937292"/>
        <a:ext cx="1263154" cy="7083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751FB"/>
    <w:rsid w:val="0019083E"/>
    <w:rsid w:val="00393A38"/>
    <w:rsid w:val="004A51A7"/>
    <w:rsid w:val="004D1168"/>
    <w:rsid w:val="00934C4A"/>
    <w:rsid w:val="00A51DB1"/>
    <w:rsid w:val="00AB4CAE"/>
    <w:rsid w:val="00B14337"/>
    <w:rsid w:val="00D6466E"/>
    <w:rsid w:val="00F601B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2D81-9D69-49B1-A11B-8922EE54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63544</Words>
  <Characters>36221</Characters>
  <Application>Microsoft Office Word</Application>
  <DocSecurity>8</DocSecurity>
  <Lines>301</Lines>
  <Paragraphs>199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16</cp:revision>
  <dcterms:created xsi:type="dcterms:W3CDTF">2023-03-27T06:26:00Z</dcterms:created>
  <dcterms:modified xsi:type="dcterms:W3CDTF">2024-01-05T06:26:00Z</dcterms:modified>
</cp:coreProperties>
</file>