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A8D0" w14:textId="77777777" w:rsidR="005B1C08" w:rsidRPr="003E66F6" w:rsidRDefault="003E66F6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E66F6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76BE089A" w14:textId="77777777" w:rsidR="005B1C08" w:rsidRPr="003E66F6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7FAEC02" w14:textId="77777777" w:rsidR="003E66F6" w:rsidRPr="003E66F6" w:rsidRDefault="003E66F6" w:rsidP="003E66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66F6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3E66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3E66F6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3E66F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зміну назви закладу культури клубного типу</w:t>
      </w:r>
    </w:p>
    <w:p w14:paraId="735D025D" w14:textId="603CD3E1" w:rsidR="00361CD8" w:rsidRPr="003E66F6" w:rsidRDefault="003E66F6" w:rsidP="003E66F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E66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«Броварський міський клуб</w:t>
      </w:r>
      <w:r w:rsidR="0074644B" w:rsidRPr="003E66F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230A4E4" w14:textId="77777777" w:rsidR="0074644B" w:rsidRPr="003E66F6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F32A974" w14:textId="77777777" w:rsidR="0074644B" w:rsidRPr="003E66F6" w:rsidRDefault="003E66F6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66F6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3E66F6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3E66F6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3E66F6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3E66F6">
        <w:rPr>
          <w:rFonts w:ascii="Times New Roman" w:hAnsi="Times New Roman"/>
          <w:sz w:val="28"/>
          <w:szCs w:val="28"/>
          <w:lang w:val="uk-UA"/>
        </w:rPr>
        <w:t>.</w:t>
      </w:r>
    </w:p>
    <w:p w14:paraId="459B8CD3" w14:textId="77777777" w:rsidR="0074644B" w:rsidRPr="003E66F6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7B7651A4" w14:textId="77777777" w:rsidR="0074644B" w:rsidRPr="003E66F6" w:rsidRDefault="003E66F6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3E66F6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</w:t>
      </w:r>
      <w:r w:rsidRPr="003E66F6">
        <w:rPr>
          <w:rFonts w:ascii="Times New Roman" w:hAnsi="Times New Roman"/>
          <w:b/>
          <w:sz w:val="28"/>
          <w:szCs w:val="28"/>
          <w:lang w:val="uk-UA" w:eastAsia="zh-CN"/>
        </w:rPr>
        <w:t>ішення</w:t>
      </w:r>
    </w:p>
    <w:p w14:paraId="7FC8A93D" w14:textId="655904E8" w:rsidR="003E66F6" w:rsidRPr="003E66F6" w:rsidRDefault="003E66F6" w:rsidP="003E66F6">
      <w:pPr>
        <w:pStyle w:val="a5"/>
        <w:numPr>
          <w:ilvl w:val="0"/>
          <w:numId w:val="1"/>
        </w:numPr>
        <w:tabs>
          <w:tab w:val="clear" w:pos="432"/>
          <w:tab w:val="num" w:pos="0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E66F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Відповідно до Наказу Міністерства культури України від 20.09.2011 р. №767/0/16-11, такий заклад, як «клуб» існує тільки у сільський місцевості – «сільський клуб»  та передбачається  всього 3 (три) штатні одиниці.</w:t>
      </w:r>
    </w:p>
    <w:p w14:paraId="0526FC5D" w14:textId="40F6C76A" w:rsidR="009B7D79" w:rsidRPr="003E66F6" w:rsidRDefault="003E66F6" w:rsidP="003E66F6">
      <w:pPr>
        <w:pStyle w:val="a5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E66F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 сьогодні  Броварський міський клуб налічує 16 штатних посад, 11 творчих колективів, в яких  більше 100 учасників різних вікових категорій, тому статус закладу не відповідає штатному розпису.</w:t>
      </w:r>
    </w:p>
    <w:p w14:paraId="564D0F83" w14:textId="77777777" w:rsidR="003E66F6" w:rsidRPr="003E66F6" w:rsidRDefault="003E66F6" w:rsidP="003E66F6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3AC31F5" w14:textId="77777777" w:rsidR="0074644B" w:rsidRPr="003E66F6" w:rsidRDefault="003E66F6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E6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</w:t>
      </w:r>
      <w:r w:rsidRPr="003E6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.Мета і шляхи її досягнення</w:t>
      </w:r>
    </w:p>
    <w:p w14:paraId="3BBB676C" w14:textId="77777777" w:rsidR="003E66F6" w:rsidRPr="003E66F6" w:rsidRDefault="003E66F6" w:rsidP="003E66F6">
      <w:pPr>
        <w:spacing w:line="240" w:lineRule="auto"/>
        <w:ind w:firstLine="633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3E66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Реалізація державної політики у сфері дозвілля та відпочинку громади міста, задоволення культурних та духовних потреб населення, збереження народних культурних традицій, підтримка художньої творчості, розвиток аматорського мистецтва, реалізації творчого потенціалу різних верств населення.</w:t>
      </w:r>
    </w:p>
    <w:p w14:paraId="40056A5B" w14:textId="77777777" w:rsidR="009B7D79" w:rsidRPr="003E66F6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ACE038B" w14:textId="1F7B7B1E" w:rsidR="0074644B" w:rsidRPr="003E66F6" w:rsidRDefault="003E66F6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E6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30AE5C9F" w14:textId="77777777" w:rsidR="003E66F6" w:rsidRPr="003E66F6" w:rsidRDefault="003E66F6" w:rsidP="003E66F6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6F6"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«Про культуру», Постанова Кабінету Міністрів України від 24.10.2012 № 984 «Про затвердження Порядку формування базової мережі закладів культури», стаття 26 Закону України «Про місцеве самоврядування в Україні.</w:t>
      </w:r>
    </w:p>
    <w:p w14:paraId="3C6AC735" w14:textId="77777777" w:rsidR="009B7D79" w:rsidRPr="003E66F6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76922AE" w14:textId="77777777" w:rsidR="0074644B" w:rsidRPr="003E66F6" w:rsidRDefault="003E66F6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E6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1CC8E240" w14:textId="77777777" w:rsidR="003E66F6" w:rsidRPr="003E66F6" w:rsidRDefault="003E66F6" w:rsidP="003E66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6F6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даного рішення виділення додаткових коштів не потребує.</w:t>
      </w:r>
    </w:p>
    <w:p w14:paraId="476452AA" w14:textId="2C240ED0" w:rsidR="0074644B" w:rsidRPr="003E66F6" w:rsidRDefault="0074644B" w:rsidP="003E66F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6EC41B59" w14:textId="77777777" w:rsidR="0074644B" w:rsidRPr="003E66F6" w:rsidRDefault="003E66F6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E6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3E6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3E6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Pr="003E6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14:paraId="0A600791" w14:textId="77777777" w:rsidR="003E66F6" w:rsidRPr="003E66F6" w:rsidRDefault="003E66F6" w:rsidP="003E66F6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6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Зміна назви закладу культури Управління. </w:t>
      </w:r>
      <w:r w:rsidRPr="003E66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Приведення у відповідність до керівних документів статусу (назви) закладів культури.</w:t>
      </w:r>
    </w:p>
    <w:p w14:paraId="745A0C21" w14:textId="77777777" w:rsidR="009B7D79" w:rsidRPr="003E66F6" w:rsidRDefault="009B7D79" w:rsidP="003E66F6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D905649" w14:textId="210EF3E9" w:rsidR="005F334B" w:rsidRPr="003E66F6" w:rsidRDefault="003E66F6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E66F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3E66F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23A7A093" w14:textId="77777777" w:rsidR="003E66F6" w:rsidRPr="003E66F6" w:rsidRDefault="003E66F6" w:rsidP="003E66F6">
      <w:pPr>
        <w:numPr>
          <w:ilvl w:val="0"/>
          <w:numId w:val="2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6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культури, сім’ї та молоді Броварської міської ради Броварського району Київської області. </w:t>
      </w:r>
    </w:p>
    <w:p w14:paraId="70C7F3D4" w14:textId="77777777" w:rsidR="003E66F6" w:rsidRPr="003E66F6" w:rsidRDefault="003E66F6" w:rsidP="003E66F6">
      <w:pPr>
        <w:numPr>
          <w:ilvl w:val="0"/>
          <w:numId w:val="2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6F6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 управління – Ярмоленко Аліна Анатоліївна.</w:t>
      </w:r>
    </w:p>
    <w:p w14:paraId="41E1F058" w14:textId="77777777" w:rsidR="003E66F6" w:rsidRPr="003E66F6" w:rsidRDefault="003E66F6" w:rsidP="003E66F6">
      <w:pPr>
        <w:numPr>
          <w:ilvl w:val="0"/>
          <w:numId w:val="2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6F6">
        <w:rPr>
          <w:rFonts w:ascii="Times New Roman" w:eastAsia="Times New Roman" w:hAnsi="Times New Roman" w:cs="Times New Roman"/>
          <w:sz w:val="28"/>
          <w:szCs w:val="28"/>
          <w:lang w:val="uk-UA"/>
        </w:rPr>
        <w:t>Доповідач по проєкту та відповідальна особа за підготовку даного проєкту – Ярмоленко Аліна Анатоліївна, (067) 951-95-12.</w:t>
      </w:r>
    </w:p>
    <w:p w14:paraId="13CE4234" w14:textId="77777777" w:rsidR="003E66F6" w:rsidRPr="003E66F6" w:rsidRDefault="003E66F6" w:rsidP="003E66F6">
      <w:pPr>
        <w:numPr>
          <w:ilvl w:val="0"/>
          <w:numId w:val="2"/>
        </w:numPr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6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Співдоповідач по проєкту – </w:t>
      </w:r>
      <w:proofErr w:type="spellStart"/>
      <w:r w:rsidRPr="003E66F6">
        <w:rPr>
          <w:rFonts w:ascii="Times New Roman" w:eastAsia="Times New Roman" w:hAnsi="Times New Roman" w:cs="Times New Roman"/>
          <w:sz w:val="28"/>
          <w:szCs w:val="28"/>
          <w:lang w:val="uk-UA"/>
        </w:rPr>
        <w:t>Бардаченко</w:t>
      </w:r>
      <w:proofErr w:type="spellEnd"/>
      <w:r w:rsidRPr="003E66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 Григорович, (067) 584-33-03.</w:t>
      </w:r>
    </w:p>
    <w:p w14:paraId="654AF194" w14:textId="77777777" w:rsidR="009B7D79" w:rsidRPr="003E66F6" w:rsidRDefault="009B7D79" w:rsidP="003E66F6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7F04A58" w14:textId="4DDCE5EC" w:rsidR="00525C68" w:rsidRPr="003E66F6" w:rsidRDefault="003E66F6" w:rsidP="003E66F6">
      <w:pPr>
        <w:spacing w:after="0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E66F6">
        <w:rPr>
          <w:rFonts w:ascii="Times New Roman" w:hAnsi="Times New Roman"/>
          <w:b/>
          <w:sz w:val="28"/>
          <w:szCs w:val="28"/>
          <w:lang w:val="uk-UA"/>
        </w:rPr>
        <w:lastRenderedPageBreak/>
        <w:t>7</w:t>
      </w:r>
      <w:r w:rsidRPr="003E66F6">
        <w:rPr>
          <w:rFonts w:ascii="Times New Roman" w:hAnsi="Times New Roman"/>
          <w:b/>
          <w:sz w:val="28"/>
          <w:szCs w:val="28"/>
          <w:lang w:val="uk-UA"/>
        </w:rPr>
        <w:t xml:space="preserve">. Порівняльна таблиця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4602"/>
      </w:tblGrid>
      <w:tr w:rsidR="003E66F6" w:rsidRPr="003E66F6" w14:paraId="083FF56A" w14:textId="77777777" w:rsidTr="003E66F6">
        <w:trPr>
          <w:cantSplit/>
          <w:trHeight w:val="22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8973" w14:textId="77777777" w:rsidR="003E66F6" w:rsidRPr="003E66F6" w:rsidRDefault="003E6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52414827"/>
            <w:r w:rsidRPr="003E66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C58F" w14:textId="77777777" w:rsidR="003E66F6" w:rsidRPr="003E66F6" w:rsidRDefault="003E6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66F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3E66F6" w:rsidRPr="003E66F6" w14:paraId="7327F500" w14:textId="77777777" w:rsidTr="003E66F6">
        <w:trPr>
          <w:trHeight w:val="19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69DA8" w14:textId="77777777" w:rsidR="003E66F6" w:rsidRPr="003E66F6" w:rsidRDefault="003E66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6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Броварський міський клуб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AE7B6" w14:textId="77777777" w:rsidR="003E66F6" w:rsidRPr="003E66F6" w:rsidRDefault="003E66F6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66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Броварський  будинок творчості та аматорського мистецтва</w:t>
            </w:r>
          </w:p>
        </w:tc>
        <w:bookmarkEnd w:id="0"/>
      </w:tr>
    </w:tbl>
    <w:p w14:paraId="386107C2" w14:textId="77777777" w:rsidR="009B7D79" w:rsidRPr="003E66F6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7D7365A1" w14:textId="77777777" w:rsidR="009B7D79" w:rsidRPr="003E66F6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36671DE6" w14:textId="77777777" w:rsidR="003E66F6" w:rsidRPr="003E66F6" w:rsidRDefault="003E66F6" w:rsidP="003E66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E66F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</w:p>
    <w:p w14:paraId="2CF2CBEF" w14:textId="77777777" w:rsidR="003E66F6" w:rsidRPr="003E66F6" w:rsidRDefault="003E66F6" w:rsidP="003E66F6">
      <w:pPr>
        <w:spacing w:after="0" w:line="240" w:lineRule="auto"/>
        <w:rPr>
          <w:rFonts w:eastAsiaTheme="minorHAnsi"/>
          <w:lang w:val="uk-UA" w:eastAsia="en-US"/>
        </w:rPr>
      </w:pPr>
      <w:r w:rsidRPr="003E66F6">
        <w:rPr>
          <w:rFonts w:ascii="Times New Roman" w:eastAsia="Times New Roman" w:hAnsi="Times New Roman" w:cs="Times New Roman"/>
          <w:sz w:val="28"/>
          <w:szCs w:val="28"/>
          <w:lang w:val="uk-UA"/>
        </w:rPr>
        <w:t>культури, сім’ї та молоді                                                         Аліна ЯРМОЛЕНКО</w:t>
      </w:r>
    </w:p>
    <w:p w14:paraId="4F0ECE9E" w14:textId="3E9006F1" w:rsidR="009B7D79" w:rsidRPr="003E66F6" w:rsidRDefault="009B7D79" w:rsidP="003E66F6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3E66F6" w:rsidSect="003E66F6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1D6C39"/>
    <w:multiLevelType w:val="hybridMultilevel"/>
    <w:tmpl w:val="34E005B4"/>
    <w:lvl w:ilvl="0" w:tplc="42BA6968">
      <w:start w:val="2"/>
      <w:numFmt w:val="bullet"/>
      <w:suff w:val="space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E66F6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A813"/>
  <w15:docId w15:val="{B0BE0F3C-C4D4-4D1D-9E90-122A219B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E66F6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3E66F6"/>
    <w:pPr>
      <w:spacing w:after="0" w:line="240" w:lineRule="auto"/>
    </w:pPr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Екатерина Булах</cp:lastModifiedBy>
  <cp:revision>15</cp:revision>
  <dcterms:created xsi:type="dcterms:W3CDTF">2021-03-03T14:03:00Z</dcterms:created>
  <dcterms:modified xsi:type="dcterms:W3CDTF">2024-01-12T10:03:00Z</dcterms:modified>
</cp:coreProperties>
</file>